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480"/>
        <w:jc w:val="center"/>
        <w:rPr>
          <w:rFonts w:ascii="仿宋" w:hAnsi="仿宋"/>
        </w:rPr>
      </w:pPr>
      <w:r>
        <w:rPr>
          <w:rFonts w:hint="eastAsia" w:ascii="仿宋" w:hAnsi="仿宋"/>
          <w:b/>
          <w:bCs/>
          <w:sz w:val="52"/>
          <w:szCs w:val="48"/>
        </w:rPr>
        <w:t>叶集区史河现代农业产业园（智慧农业及智能化）</w:t>
      </w:r>
    </w:p>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0" w:firstLineChars="0"/>
        <w:jc w:val="center"/>
        <w:rPr>
          <w:rFonts w:ascii="仿宋" w:hAnsi="仿宋"/>
          <w:b/>
          <w:bCs/>
          <w:sz w:val="52"/>
          <w:szCs w:val="48"/>
        </w:rPr>
      </w:pPr>
      <w:r>
        <w:rPr>
          <w:rFonts w:hint="eastAsia" w:ascii="仿宋" w:hAnsi="仿宋"/>
          <w:b/>
          <w:bCs/>
          <w:sz w:val="52"/>
          <w:szCs w:val="48"/>
        </w:rPr>
        <w:t>技术规范书</w:t>
      </w:r>
    </w:p>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480"/>
        <w:rPr>
          <w:rFonts w:ascii="仿宋" w:hAnsi="仿宋"/>
        </w:rPr>
      </w:pPr>
    </w:p>
    <w:p>
      <w:pPr>
        <w:ind w:firstLine="0" w:firstLineChars="0"/>
        <w:jc w:val="center"/>
        <w:rPr>
          <w:rFonts w:ascii="仿宋" w:hAnsi="仿宋"/>
          <w:b/>
          <w:bCs/>
          <w:sz w:val="32"/>
          <w:szCs w:val="28"/>
        </w:rPr>
      </w:pPr>
      <w:r>
        <w:rPr>
          <w:rFonts w:hint="eastAsia" w:ascii="仿宋" w:hAnsi="仿宋"/>
          <w:b/>
          <w:bCs/>
          <w:sz w:val="32"/>
          <w:szCs w:val="28"/>
        </w:rPr>
        <w:t>合肥工业大学设计院（集团）有限公司</w:t>
      </w:r>
    </w:p>
    <w:p>
      <w:pPr>
        <w:ind w:firstLine="0" w:firstLineChars="0"/>
        <w:jc w:val="center"/>
        <w:rPr>
          <w:rFonts w:ascii="仿宋" w:hAnsi="仿宋"/>
          <w:b/>
          <w:bCs/>
          <w:sz w:val="32"/>
          <w:szCs w:val="28"/>
        </w:rPr>
      </w:pPr>
      <w:r>
        <w:rPr>
          <w:rFonts w:hint="eastAsia" w:ascii="仿宋" w:hAnsi="仿宋"/>
          <w:b/>
          <w:bCs/>
          <w:sz w:val="32"/>
          <w:szCs w:val="28"/>
        </w:rPr>
        <w:t>2</w:t>
      </w:r>
      <w:r>
        <w:rPr>
          <w:rFonts w:ascii="仿宋" w:hAnsi="仿宋"/>
          <w:b/>
          <w:bCs/>
          <w:sz w:val="32"/>
          <w:szCs w:val="28"/>
        </w:rPr>
        <w:t>0</w:t>
      </w:r>
      <w:r>
        <w:rPr>
          <w:rFonts w:hint="eastAsia" w:ascii="仿宋" w:hAnsi="仿宋"/>
          <w:b/>
          <w:bCs/>
          <w:sz w:val="32"/>
          <w:szCs w:val="28"/>
        </w:rPr>
        <w:t>22年8月</w:t>
      </w:r>
    </w:p>
    <w:p>
      <w:pPr>
        <w:ind w:firstLine="480"/>
        <w:rPr>
          <w:rFonts w:ascii="仿宋" w:hAnsi="仿宋"/>
        </w:rPr>
      </w:pPr>
    </w:p>
    <w:p>
      <w:pPr>
        <w:ind w:firstLine="480"/>
        <w:rPr>
          <w:rFonts w:ascii="仿宋" w:hAnsi="仿宋"/>
        </w:rPr>
      </w:pPr>
    </w:p>
    <w:p>
      <w:pPr>
        <w:ind w:firstLine="480"/>
        <w:rPr>
          <w:rFonts w:ascii="仿宋" w:hAnsi="仿宋"/>
        </w:rPr>
      </w:pPr>
    </w:p>
    <w:p>
      <w:pPr>
        <w:ind w:firstLine="0" w:firstLineChars="0"/>
        <w:jc w:val="center"/>
        <w:rPr>
          <w:rFonts w:ascii="仿宋" w:hAnsi="仿宋"/>
          <w:b/>
          <w:bCs/>
        </w:rPr>
      </w:pPr>
      <w:r>
        <w:rPr>
          <w:rFonts w:hint="eastAsia" w:ascii="仿宋" w:hAnsi="仿宋"/>
          <w:b/>
          <w:bCs/>
        </w:rPr>
        <w:t>目 录</w:t>
      </w:r>
    </w:p>
    <w:p>
      <w:pPr>
        <w:pStyle w:val="10"/>
        <w:rPr>
          <w:rFonts w:asciiTheme="minorHAnsi" w:hAnsiTheme="minorHAnsi" w:eastAsiaTheme="minorEastAsia"/>
          <w:b w:val="0"/>
          <w:bCs w:val="0"/>
          <w:sz w:val="21"/>
          <w:szCs w:val="22"/>
        </w:rPr>
      </w:pPr>
      <w:r>
        <w:rPr>
          <w:rFonts w:hint="eastAsia"/>
        </w:rPr>
        <w:fldChar w:fldCharType="begin"/>
      </w:r>
      <w:r>
        <w:rPr>
          <w:rFonts w:hint="eastAsia"/>
        </w:rPr>
        <w:instrText xml:space="preserve">TOC \o "1-4" \h \u </w:instrText>
      </w:r>
      <w:r>
        <w:rPr>
          <w:rFonts w:hint="eastAsia"/>
        </w:rPr>
        <w:fldChar w:fldCharType="separate"/>
      </w:r>
      <w:r>
        <w:fldChar w:fldCharType="begin"/>
      </w:r>
      <w:r>
        <w:instrText xml:space="preserve"> HYPERLINK \l "_Toc112256777" </w:instrText>
      </w:r>
      <w:r>
        <w:fldChar w:fldCharType="separate"/>
      </w:r>
      <w:r>
        <w:rPr>
          <w:rStyle w:val="15"/>
        </w:rPr>
        <w:t>一、 项目总说明</w:t>
      </w:r>
      <w:r>
        <w:tab/>
      </w:r>
      <w:r>
        <w:fldChar w:fldCharType="begin"/>
      </w:r>
      <w:r>
        <w:instrText xml:space="preserve"> PAGEREF _Toc112256777 \h </w:instrText>
      </w:r>
      <w:r>
        <w:fldChar w:fldCharType="separate"/>
      </w:r>
      <w:r>
        <w:t>3</w:t>
      </w:r>
      <w:r>
        <w:fldChar w:fldCharType="end"/>
      </w:r>
      <w:r>
        <w:fldChar w:fldCharType="end"/>
      </w:r>
    </w:p>
    <w:p>
      <w:pPr>
        <w:pStyle w:val="12"/>
        <w:tabs>
          <w:tab w:val="right" w:leader="dot" w:pos="9288"/>
        </w:tabs>
        <w:spacing w:line="460" w:lineRule="exact"/>
        <w:ind w:left="480" w:firstLine="0" w:firstLineChars="0"/>
        <w:rPr>
          <w:rFonts w:eastAsiaTheme="minorEastAsia"/>
          <w:sz w:val="21"/>
        </w:rPr>
      </w:pPr>
      <w:r>
        <w:fldChar w:fldCharType="begin"/>
      </w:r>
      <w:r>
        <w:instrText xml:space="preserve"> HYPERLINK \l "_Toc112256778" </w:instrText>
      </w:r>
      <w:r>
        <w:fldChar w:fldCharType="separate"/>
      </w:r>
      <w:r>
        <w:rPr>
          <w:rStyle w:val="15"/>
          <w:rFonts w:ascii="仿宋" w:hAnsi="仿宋"/>
        </w:rPr>
        <w:t>1、 设计原则</w:t>
      </w:r>
      <w:r>
        <w:tab/>
      </w:r>
      <w:r>
        <w:fldChar w:fldCharType="begin"/>
      </w:r>
      <w:r>
        <w:instrText xml:space="preserve"> PAGEREF _Toc112256778 \h </w:instrText>
      </w:r>
      <w:r>
        <w:fldChar w:fldCharType="separate"/>
      </w:r>
      <w:r>
        <w:t>3</w:t>
      </w:r>
      <w:r>
        <w:fldChar w:fldCharType="end"/>
      </w:r>
      <w: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"_Toc112256779" </w:instrText>
      </w:r>
      <w:r>
        <w:fldChar w:fldCharType="separate"/>
      </w:r>
      <w:r>
        <w:rPr>
          <w:rStyle w:val="15"/>
          <w:rFonts w:ascii="仿宋" w:hAnsi="仿宋"/>
        </w:rPr>
        <w:t>2、 设计依据</w:t>
      </w:r>
      <w:r>
        <w:rPr>
          <w:rStyle w:val="15"/>
          <w:rFonts w:ascii="仿宋" w:hAnsi="仿宋"/>
        </w:rPr>
        <w:tab/>
      </w:r>
      <w:r>
        <w:rPr>
          <w:rStyle w:val="15"/>
          <w:rFonts w:ascii="仿宋" w:hAnsi="仿宋"/>
        </w:rPr>
        <w:fldChar w:fldCharType="begin"/>
      </w:r>
      <w:r>
        <w:rPr>
          <w:rStyle w:val="15"/>
          <w:rFonts w:ascii="仿宋" w:hAnsi="仿宋"/>
        </w:rPr>
        <w:instrText xml:space="preserve"> PAGEREF _Toc112256779 \h </w:instrText>
      </w:r>
      <w:r>
        <w:rPr>
          <w:rStyle w:val="15"/>
          <w:rFonts w:ascii="仿宋" w:hAnsi="仿宋"/>
        </w:rPr>
        <w:fldChar w:fldCharType="separate"/>
      </w:r>
      <w:r>
        <w:rPr>
          <w:rStyle w:val="15"/>
          <w:rFonts w:ascii="仿宋" w:hAnsi="仿宋"/>
        </w:rPr>
        <w:t>4</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"_Toc112256780" </w:instrText>
      </w:r>
      <w:r>
        <w:fldChar w:fldCharType="separate"/>
      </w:r>
      <w:r>
        <w:rPr>
          <w:rStyle w:val="15"/>
          <w:rFonts w:ascii="仿宋" w:hAnsi="仿宋"/>
        </w:rPr>
        <w:t>3、 建设内容</w:t>
      </w:r>
      <w:r>
        <w:rPr>
          <w:rStyle w:val="15"/>
          <w:rFonts w:ascii="仿宋" w:hAnsi="仿宋"/>
        </w:rPr>
        <w:tab/>
      </w:r>
      <w:r>
        <w:rPr>
          <w:rStyle w:val="15"/>
          <w:rFonts w:ascii="仿宋" w:hAnsi="仿宋"/>
        </w:rPr>
        <w:fldChar w:fldCharType="begin"/>
      </w:r>
      <w:r>
        <w:rPr>
          <w:rStyle w:val="15"/>
          <w:rFonts w:ascii="仿宋" w:hAnsi="仿宋"/>
        </w:rPr>
        <w:instrText xml:space="preserve"> PAGEREF _Toc112256780 \h </w:instrText>
      </w:r>
      <w:r>
        <w:rPr>
          <w:rStyle w:val="15"/>
          <w:rFonts w:ascii="仿宋" w:hAnsi="仿宋"/>
        </w:rPr>
        <w:fldChar w:fldCharType="separate"/>
      </w:r>
      <w:r>
        <w:rPr>
          <w:rStyle w:val="15"/>
          <w:rFonts w:ascii="仿宋" w:hAnsi="仿宋"/>
        </w:rPr>
        <w:t>4</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"_Toc112256781" </w:instrText>
      </w:r>
      <w:r>
        <w:fldChar w:fldCharType="separate"/>
      </w:r>
      <w:r>
        <w:rPr>
          <w:rStyle w:val="15"/>
          <w:rFonts w:ascii="仿宋" w:hAnsi="仿宋"/>
        </w:rPr>
        <w:t>4、 招标施工要求</w:t>
      </w:r>
      <w:r>
        <w:rPr>
          <w:rStyle w:val="15"/>
          <w:rFonts w:ascii="仿宋" w:hAnsi="仿宋"/>
        </w:rPr>
        <w:tab/>
      </w:r>
      <w:r>
        <w:rPr>
          <w:rStyle w:val="15"/>
          <w:rFonts w:ascii="仿宋" w:hAnsi="仿宋"/>
        </w:rPr>
        <w:fldChar w:fldCharType="begin"/>
      </w:r>
      <w:r>
        <w:rPr>
          <w:rStyle w:val="15"/>
          <w:rFonts w:ascii="仿宋" w:hAnsi="仿宋"/>
        </w:rPr>
        <w:instrText xml:space="preserve"> PAGEREF _Toc112256781 \h </w:instrText>
      </w:r>
      <w:r>
        <w:rPr>
          <w:rStyle w:val="15"/>
          <w:rFonts w:ascii="仿宋" w:hAnsi="仿宋"/>
        </w:rPr>
        <w:fldChar w:fldCharType="separate"/>
      </w:r>
      <w:r>
        <w:rPr>
          <w:rStyle w:val="15"/>
          <w:rFonts w:ascii="仿宋" w:hAnsi="仿宋"/>
        </w:rPr>
        <w:t>5</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Fonts w:eastAsiaTheme="minorEastAsia"/>
          <w:i/>
          <w:iCs/>
          <w:sz w:val="21"/>
        </w:rPr>
      </w:pPr>
      <w:r>
        <w:fldChar w:fldCharType="begin"/>
      </w:r>
      <w:r>
        <w:instrText xml:space="preserve"> HYPERLINK \l "_Toc112256782" </w:instrText>
      </w:r>
      <w:r>
        <w:fldChar w:fldCharType="separate"/>
      </w:r>
      <w:r>
        <w:rPr>
          <w:rStyle w:val="15"/>
          <w:rFonts w:ascii="仿宋" w:hAnsi="仿宋"/>
          <w:i/>
          <w:iCs/>
        </w:rPr>
        <w:t>4.1 一般要求</w:t>
      </w:r>
      <w:r>
        <w:rPr>
          <w:i/>
          <w:iCs/>
        </w:rPr>
        <w:tab/>
      </w:r>
      <w:r>
        <w:rPr>
          <w:i/>
          <w:iCs/>
        </w:rPr>
        <w:fldChar w:fldCharType="begin"/>
      </w:r>
      <w:r>
        <w:rPr>
          <w:i/>
          <w:iCs/>
        </w:rPr>
        <w:instrText xml:space="preserve"> PAGEREF _Toc112256782 \h </w:instrText>
      </w:r>
      <w:r>
        <w:rPr>
          <w:i/>
          <w:iCs/>
        </w:rPr>
        <w:fldChar w:fldCharType="separate"/>
      </w:r>
      <w:r>
        <w:rPr>
          <w:i/>
          <w:iCs/>
        </w:rPr>
        <w:t>5</w:t>
      </w:r>
      <w:r>
        <w:rPr>
          <w:i/>
          <w:iCs/>
        </w:rPr>
        <w:fldChar w:fldCharType="end"/>
      </w:r>
      <w:r>
        <w:rPr>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"_Toc112256783" </w:instrText>
      </w:r>
      <w:r>
        <w:fldChar w:fldCharType="separate"/>
      </w:r>
      <w:r>
        <w:rPr>
          <w:rStyle w:val="15"/>
          <w:rFonts w:ascii="仿宋" w:hAnsi="仿宋"/>
          <w:i/>
          <w:iCs/>
        </w:rPr>
        <w:t>4.2 质量要求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_Toc112256783 \h </w:instrText>
      </w:r>
      <w:r>
        <w:rPr>
          <w:rStyle w:val="15"/>
          <w:rFonts w:ascii="仿宋" w:hAnsi="仿宋"/>
          <w:i/>
          <w:iCs/>
        </w:rPr>
        <w:fldChar w:fldCharType="separate"/>
      </w:r>
      <w:r>
        <w:rPr>
          <w:rStyle w:val="15"/>
          <w:rFonts w:ascii="仿宋" w:hAnsi="仿宋"/>
          <w:i/>
          <w:iCs/>
        </w:rPr>
        <w:t>5</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"_Toc112256784" </w:instrText>
      </w:r>
      <w:r>
        <w:fldChar w:fldCharType="separate"/>
      </w:r>
      <w:r>
        <w:rPr>
          <w:rStyle w:val="15"/>
          <w:rFonts w:ascii="仿宋" w:hAnsi="仿宋"/>
          <w:i/>
          <w:iCs/>
        </w:rPr>
        <w:t>4.3 兼容性要求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_Toc112256784 \h </w:instrText>
      </w:r>
      <w:r>
        <w:rPr>
          <w:rStyle w:val="15"/>
          <w:rFonts w:ascii="仿宋" w:hAnsi="仿宋"/>
          <w:i/>
          <w:iCs/>
        </w:rPr>
        <w:fldChar w:fldCharType="separate"/>
      </w:r>
      <w:r>
        <w:rPr>
          <w:rStyle w:val="15"/>
          <w:rFonts w:ascii="仿宋" w:hAnsi="仿宋"/>
          <w:i/>
          <w:iCs/>
        </w:rPr>
        <w:t>6</w:t>
      </w:r>
      <w:r>
        <w:rPr>
          <w:rStyle w:val="15"/>
          <w:rFonts w:ascii="仿宋" w:hAnsi="仿宋"/>
          <w:i/>
          <w:iCs/>
        </w:rPr>
        <w:fldChar w:fldCharType="end"/>
      </w:r>
      <w:r>
        <w:rPr>
          <w:rStyle w:val="15"/>
          <w:rFonts w:ascii="仿宋" w:hAnsi="仿宋"/>
          <w:i/>
          <w:iCs/>
        </w:rPr>
        <w:fldChar w:fldCharType="end"/>
      </w:r>
    </w:p>
    <w:p>
      <w:pPr>
        <w:pStyle w:val="10"/>
        <w:rPr>
          <w:rFonts w:asciiTheme="minorHAnsi" w:hAnsiTheme="minorHAnsi" w:eastAsiaTheme="minorEastAsia"/>
          <w:b w:val="0"/>
          <w:bCs w:val="0"/>
          <w:sz w:val="21"/>
          <w:szCs w:val="22"/>
        </w:rPr>
      </w:pPr>
      <w:r>
        <w:fldChar w:fldCharType="begin"/>
      </w:r>
      <w:r>
        <w:instrText xml:space="preserve"> HYPERLINK \l "_Toc112256785" </w:instrText>
      </w:r>
      <w:r>
        <w:fldChar w:fldCharType="separate"/>
      </w:r>
      <w:r>
        <w:rPr>
          <w:rStyle w:val="15"/>
        </w:rPr>
        <w:t>二、 详细设计内容</w:t>
      </w:r>
      <w:r>
        <w:tab/>
      </w:r>
      <w:r>
        <w:fldChar w:fldCharType="begin"/>
      </w:r>
      <w:r>
        <w:instrText xml:space="preserve"> PAGEREF _Toc112256785 \h </w:instrText>
      </w:r>
      <w:r>
        <w:fldChar w:fldCharType="separate"/>
      </w:r>
      <w:r>
        <w:t>7</w:t>
      </w:r>
      <w:r>
        <w:fldChar w:fldCharType="end"/>
      </w:r>
      <w: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"_Toc112256786" </w:instrText>
      </w:r>
      <w:r>
        <w:fldChar w:fldCharType="separate"/>
      </w:r>
      <w:r>
        <w:rPr>
          <w:rStyle w:val="15"/>
          <w:rFonts w:ascii="仿宋" w:hAnsi="仿宋"/>
        </w:rPr>
        <w:t>1、 综合布线系统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_Toc112256786 \h </w:instrText>
      </w:r>
      <w:r>
        <w:rPr>
          <w:rStyle w:val="15"/>
          <w:rFonts w:ascii="仿宋" w:hAnsi="仿宋"/>
        </w:rPr>
        <w:fldChar w:fldCharType="separate"/>
      </w:r>
      <w:r>
        <w:rPr>
          <w:rStyle w:val="15"/>
          <w:rFonts w:ascii="仿宋" w:hAnsi="仿宋"/>
        </w:rPr>
        <w:t>7</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"_Toc112256787" </w:instrText>
      </w:r>
      <w:r>
        <w:fldChar w:fldCharType="separate"/>
      </w:r>
      <w:r>
        <w:rPr>
          <w:rStyle w:val="15"/>
          <w:rFonts w:ascii="仿宋" w:hAnsi="仿宋"/>
          <w:i/>
          <w:iCs/>
        </w:rPr>
        <w:t>1.1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_Toc112256787 \h </w:instrText>
      </w:r>
      <w:r>
        <w:rPr>
          <w:rStyle w:val="15"/>
          <w:rFonts w:ascii="仿宋" w:hAnsi="仿宋"/>
          <w:i/>
          <w:iCs/>
        </w:rPr>
        <w:fldChar w:fldCharType="separate"/>
      </w:r>
      <w:r>
        <w:rPr>
          <w:rStyle w:val="15"/>
          <w:rFonts w:ascii="仿宋" w:hAnsi="仿宋"/>
          <w:i/>
          <w:iCs/>
        </w:rPr>
        <w:t>7</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"_Toc112256788" </w:instrText>
      </w:r>
      <w:r>
        <w:fldChar w:fldCharType="separate"/>
      </w:r>
      <w:r>
        <w:rPr>
          <w:rStyle w:val="15"/>
          <w:rFonts w:ascii="仿宋" w:hAnsi="仿宋"/>
          <w:i/>
          <w:iCs/>
        </w:rPr>
        <w:t>1.2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_Toc112256788 \h </w:instrText>
      </w:r>
      <w:r>
        <w:rPr>
          <w:rStyle w:val="15"/>
          <w:rFonts w:ascii="仿宋" w:hAnsi="仿宋"/>
          <w:i/>
          <w:iCs/>
        </w:rPr>
        <w:fldChar w:fldCharType="separate"/>
      </w:r>
      <w:r>
        <w:rPr>
          <w:rStyle w:val="15"/>
          <w:rFonts w:ascii="仿宋" w:hAnsi="仿宋"/>
          <w:i/>
          <w:iCs/>
        </w:rPr>
        <w:t>7</w:t>
      </w:r>
      <w:r>
        <w:rPr>
          <w:rStyle w:val="15"/>
          <w:rFonts w:ascii="仿宋" w:hAnsi="仿宋"/>
          <w:i/>
          <w:iCs/>
        </w:rPr>
        <w:fldChar w:fldCharType="end"/>
      </w:r>
      <w:r>
        <w:rPr>
          <w:rStyle w:val="15"/>
          <w:rFonts w:ascii="仿宋" w:hAnsi="仿宋"/>
          <w:i/>
          <w:iCs/>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"_Toc112256794" </w:instrText>
      </w:r>
      <w:r>
        <w:fldChar w:fldCharType="separate"/>
      </w:r>
      <w:r>
        <w:rPr>
          <w:rStyle w:val="15"/>
          <w:rFonts w:ascii="仿宋" w:hAnsi="仿宋"/>
        </w:rPr>
        <w:t>2、 计算机网络系统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_Toc112256794 \h </w:instrText>
      </w:r>
      <w:r>
        <w:rPr>
          <w:rStyle w:val="15"/>
          <w:rFonts w:ascii="仿宋" w:hAnsi="仿宋"/>
        </w:rPr>
        <w:fldChar w:fldCharType="separate"/>
      </w:r>
      <w:r>
        <w:rPr>
          <w:rStyle w:val="15"/>
          <w:rFonts w:ascii="仿宋" w:hAnsi="仿宋"/>
        </w:rPr>
        <w:t>9</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"_Toc112256795" </w:instrText>
      </w:r>
      <w:r>
        <w:fldChar w:fldCharType="separate"/>
      </w:r>
      <w:r>
        <w:rPr>
          <w:rStyle w:val="15"/>
          <w:rFonts w:ascii="仿宋" w:hAnsi="仿宋"/>
          <w:i/>
          <w:iCs/>
        </w:rPr>
        <w:t>2.1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_Toc112256795 \h </w:instrText>
      </w:r>
      <w:r>
        <w:rPr>
          <w:rStyle w:val="15"/>
          <w:rFonts w:ascii="仿宋" w:hAnsi="仿宋"/>
          <w:i/>
          <w:iCs/>
        </w:rPr>
        <w:fldChar w:fldCharType="separate"/>
      </w:r>
      <w:r>
        <w:rPr>
          <w:rStyle w:val="15"/>
          <w:rFonts w:ascii="仿宋" w:hAnsi="仿宋"/>
          <w:i/>
          <w:iCs/>
        </w:rPr>
        <w:t>9</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"_Toc112256796" </w:instrText>
      </w:r>
      <w:r>
        <w:fldChar w:fldCharType="separate"/>
      </w:r>
      <w:r>
        <w:rPr>
          <w:rStyle w:val="15"/>
          <w:rFonts w:ascii="仿宋" w:hAnsi="仿宋"/>
          <w:i/>
          <w:iCs/>
        </w:rPr>
        <w:t>2.2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_Toc112256796 \h </w:instrText>
      </w:r>
      <w:r>
        <w:rPr>
          <w:rStyle w:val="15"/>
          <w:rFonts w:ascii="仿宋" w:hAnsi="仿宋"/>
          <w:i/>
          <w:iCs/>
        </w:rPr>
        <w:fldChar w:fldCharType="separate"/>
      </w:r>
      <w:r>
        <w:rPr>
          <w:rStyle w:val="15"/>
          <w:rFonts w:ascii="仿宋" w:hAnsi="仿宋"/>
          <w:i/>
          <w:iCs/>
        </w:rPr>
        <w:t>9</w:t>
      </w:r>
      <w:r>
        <w:rPr>
          <w:rStyle w:val="15"/>
          <w:rFonts w:ascii="仿宋" w:hAnsi="仿宋"/>
          <w:i/>
          <w:iCs/>
        </w:rPr>
        <w:fldChar w:fldCharType="end"/>
      </w:r>
      <w:r>
        <w:rPr>
          <w:rStyle w:val="15"/>
          <w:rFonts w:ascii="仿宋" w:hAnsi="仿宋"/>
          <w:i/>
          <w:iCs/>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"_Toc112256797" </w:instrText>
      </w:r>
      <w:r>
        <w:fldChar w:fldCharType="separate"/>
      </w:r>
      <w:r>
        <w:rPr>
          <w:rStyle w:val="15"/>
          <w:rFonts w:ascii="仿宋" w:hAnsi="仿宋"/>
        </w:rPr>
        <w:t>3、 机房工程</w:t>
      </w:r>
      <w:r>
        <w:rPr>
          <w:rStyle w:val="15"/>
          <w:rFonts w:ascii="仿宋" w:hAnsi="仿宋"/>
        </w:rPr>
        <w:tab/>
      </w:r>
      <w:r>
        <w:rPr>
          <w:rStyle w:val="15"/>
          <w:rFonts w:ascii="仿宋" w:hAnsi="仿宋"/>
        </w:rPr>
        <w:fldChar w:fldCharType="begin"/>
      </w:r>
      <w:r>
        <w:rPr>
          <w:rStyle w:val="15"/>
          <w:rFonts w:ascii="仿宋" w:hAnsi="仿宋"/>
        </w:rPr>
        <w:instrText xml:space="preserve"> PAGEREF _Toc112256797 \h </w:instrText>
      </w:r>
      <w:r>
        <w:rPr>
          <w:rStyle w:val="15"/>
          <w:rFonts w:ascii="仿宋" w:hAnsi="仿宋"/>
        </w:rPr>
        <w:fldChar w:fldCharType="separate"/>
      </w:r>
      <w:r>
        <w:rPr>
          <w:rStyle w:val="15"/>
          <w:rFonts w:ascii="仿宋" w:hAnsi="仿宋"/>
        </w:rPr>
        <w:t>10</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"_Toc112256798" </w:instrText>
      </w:r>
      <w:r>
        <w:fldChar w:fldCharType="separate"/>
      </w:r>
      <w:r>
        <w:rPr>
          <w:rStyle w:val="15"/>
          <w:rFonts w:ascii="仿宋" w:hAnsi="仿宋"/>
          <w:i/>
          <w:iCs/>
        </w:rPr>
        <w:t>3.1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_Toc112256798 \h </w:instrText>
      </w:r>
      <w:r>
        <w:rPr>
          <w:rStyle w:val="15"/>
          <w:rFonts w:ascii="仿宋" w:hAnsi="仿宋"/>
          <w:i/>
          <w:iCs/>
        </w:rPr>
        <w:fldChar w:fldCharType="separate"/>
      </w:r>
      <w:r>
        <w:rPr>
          <w:rStyle w:val="15"/>
          <w:rFonts w:ascii="仿宋" w:hAnsi="仿宋"/>
          <w:i/>
          <w:iCs/>
        </w:rPr>
        <w:t>10</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"_Toc112256799" </w:instrText>
      </w:r>
      <w:r>
        <w:fldChar w:fldCharType="separate"/>
      </w:r>
      <w:r>
        <w:rPr>
          <w:rStyle w:val="15"/>
          <w:rFonts w:ascii="仿宋" w:hAnsi="仿宋"/>
          <w:i/>
          <w:iCs/>
        </w:rPr>
        <w:t>3.2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_Toc112256799 \h </w:instrText>
      </w:r>
      <w:r>
        <w:rPr>
          <w:rStyle w:val="15"/>
          <w:rFonts w:ascii="仿宋" w:hAnsi="仿宋"/>
          <w:i/>
          <w:iCs/>
        </w:rPr>
        <w:fldChar w:fldCharType="separate"/>
      </w:r>
      <w:r>
        <w:rPr>
          <w:rStyle w:val="15"/>
          <w:rFonts w:ascii="仿宋" w:hAnsi="仿宋"/>
          <w:i/>
          <w:iCs/>
        </w:rPr>
        <w:t>11</w:t>
      </w:r>
      <w:r>
        <w:rPr>
          <w:rStyle w:val="15"/>
          <w:rFonts w:ascii="仿宋" w:hAnsi="仿宋"/>
          <w:i/>
          <w:iCs/>
        </w:rPr>
        <w:fldChar w:fldCharType="end"/>
      </w:r>
      <w:r>
        <w:rPr>
          <w:rStyle w:val="15"/>
          <w:rFonts w:ascii="仿宋" w:hAnsi="仿宋"/>
          <w:i/>
          <w:iCs/>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"_Toc112256800" </w:instrText>
      </w:r>
      <w:r>
        <w:fldChar w:fldCharType="separate"/>
      </w:r>
      <w:r>
        <w:rPr>
          <w:rStyle w:val="15"/>
          <w:rFonts w:ascii="仿宋" w:hAnsi="仿宋"/>
        </w:rPr>
        <w:t>4、 弱电管网系统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_Toc112256800 \h </w:instrText>
      </w:r>
      <w:r>
        <w:rPr>
          <w:rStyle w:val="15"/>
          <w:rFonts w:ascii="仿宋" w:hAnsi="仿宋"/>
        </w:rPr>
        <w:fldChar w:fldCharType="separate"/>
      </w:r>
      <w:r>
        <w:rPr>
          <w:rStyle w:val="15"/>
          <w:rFonts w:ascii="仿宋" w:hAnsi="仿宋"/>
        </w:rPr>
        <w:t>13</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"_Toc112256801" </w:instrText>
      </w:r>
      <w:r>
        <w:fldChar w:fldCharType="separate"/>
      </w:r>
      <w:r>
        <w:rPr>
          <w:rStyle w:val="15"/>
          <w:rFonts w:ascii="仿宋" w:hAnsi="仿宋"/>
          <w:i/>
          <w:iCs/>
        </w:rPr>
        <w:t>4.1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_Toc112256801 \h </w:instrText>
      </w:r>
      <w:r>
        <w:rPr>
          <w:rStyle w:val="15"/>
          <w:rFonts w:ascii="仿宋" w:hAnsi="仿宋"/>
          <w:i/>
          <w:iCs/>
        </w:rPr>
        <w:fldChar w:fldCharType="separate"/>
      </w:r>
      <w:r>
        <w:rPr>
          <w:rStyle w:val="15"/>
          <w:rFonts w:ascii="仿宋" w:hAnsi="仿宋"/>
          <w:i/>
          <w:iCs/>
        </w:rPr>
        <w:t>13</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"_Toc112256802" </w:instrText>
      </w:r>
      <w:r>
        <w:fldChar w:fldCharType="separate"/>
      </w:r>
      <w:r>
        <w:rPr>
          <w:rStyle w:val="15"/>
          <w:rFonts w:ascii="仿宋" w:hAnsi="仿宋"/>
          <w:i/>
          <w:iCs/>
        </w:rPr>
        <w:t>4.2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_Toc112256802 \h </w:instrText>
      </w:r>
      <w:r>
        <w:rPr>
          <w:rStyle w:val="15"/>
          <w:rFonts w:ascii="仿宋" w:hAnsi="仿宋"/>
          <w:i/>
          <w:iCs/>
        </w:rPr>
        <w:fldChar w:fldCharType="separate"/>
      </w:r>
      <w:r>
        <w:rPr>
          <w:rStyle w:val="15"/>
          <w:rFonts w:ascii="仿宋" w:hAnsi="仿宋"/>
          <w:i/>
          <w:iCs/>
        </w:rPr>
        <w:t>13</w:t>
      </w:r>
      <w:r>
        <w:rPr>
          <w:rStyle w:val="15"/>
          <w:rFonts w:ascii="仿宋" w:hAnsi="仿宋"/>
          <w:i/>
          <w:iCs/>
        </w:rPr>
        <w:fldChar w:fldCharType="end"/>
      </w:r>
      <w:r>
        <w:rPr>
          <w:rStyle w:val="15"/>
          <w:rFonts w:ascii="仿宋" w:hAnsi="仿宋"/>
          <w:i/>
          <w:iCs/>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"_Toc112256806" </w:instrText>
      </w:r>
      <w:r>
        <w:fldChar w:fldCharType="separate"/>
      </w:r>
      <w:r>
        <w:rPr>
          <w:rStyle w:val="15"/>
          <w:rFonts w:ascii="仿宋" w:hAnsi="仿宋"/>
        </w:rPr>
        <w:t>5、 视频监控系统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_Toc112256806 \h </w:instrText>
      </w:r>
      <w:r>
        <w:rPr>
          <w:rStyle w:val="15"/>
          <w:rFonts w:ascii="仿宋" w:hAnsi="仿宋"/>
        </w:rPr>
        <w:fldChar w:fldCharType="separate"/>
      </w:r>
      <w:r>
        <w:rPr>
          <w:rStyle w:val="15"/>
          <w:rFonts w:ascii="仿宋" w:hAnsi="仿宋"/>
        </w:rPr>
        <w:t>18</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"_Toc112256807" </w:instrText>
      </w:r>
      <w:r>
        <w:fldChar w:fldCharType="separate"/>
      </w:r>
      <w:r>
        <w:rPr>
          <w:rStyle w:val="15"/>
          <w:rFonts w:ascii="仿宋" w:hAnsi="仿宋"/>
          <w:i/>
          <w:iCs/>
        </w:rPr>
        <w:t>5.1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_Toc112256807 \h </w:instrText>
      </w:r>
      <w:r>
        <w:rPr>
          <w:rStyle w:val="15"/>
          <w:rFonts w:ascii="仿宋" w:hAnsi="仿宋"/>
          <w:i/>
          <w:iCs/>
        </w:rPr>
        <w:fldChar w:fldCharType="separate"/>
      </w:r>
      <w:r>
        <w:rPr>
          <w:rStyle w:val="15"/>
          <w:rFonts w:ascii="仿宋" w:hAnsi="仿宋"/>
          <w:i/>
          <w:iCs/>
        </w:rPr>
        <w:t>18</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"_Toc112256808" </w:instrText>
      </w:r>
      <w:r>
        <w:fldChar w:fldCharType="separate"/>
      </w:r>
      <w:r>
        <w:rPr>
          <w:rStyle w:val="15"/>
          <w:rFonts w:ascii="仿宋" w:hAnsi="仿宋"/>
          <w:i/>
          <w:iCs/>
        </w:rPr>
        <w:t>5.2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_Toc112256808 \h </w:instrText>
      </w:r>
      <w:r>
        <w:rPr>
          <w:rStyle w:val="15"/>
          <w:rFonts w:ascii="仿宋" w:hAnsi="仿宋"/>
          <w:i/>
          <w:iCs/>
        </w:rPr>
        <w:fldChar w:fldCharType="separate"/>
      </w:r>
      <w:r>
        <w:rPr>
          <w:rStyle w:val="15"/>
          <w:rFonts w:ascii="仿宋" w:hAnsi="仿宋"/>
          <w:i/>
          <w:iCs/>
        </w:rPr>
        <w:t>19</w:t>
      </w:r>
      <w:r>
        <w:rPr>
          <w:rStyle w:val="15"/>
          <w:rFonts w:ascii="仿宋" w:hAnsi="仿宋"/>
          <w:i/>
          <w:iCs/>
        </w:rPr>
        <w:fldChar w:fldCharType="end"/>
      </w:r>
      <w:r>
        <w:rPr>
          <w:rStyle w:val="15"/>
          <w:rFonts w:ascii="仿宋" w:hAnsi="仿宋"/>
          <w:i/>
          <w:iCs/>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"_Toc112256815" </w:instrText>
      </w:r>
      <w:r>
        <w:fldChar w:fldCharType="separate"/>
      </w:r>
      <w:r>
        <w:rPr>
          <w:rStyle w:val="15"/>
          <w:rFonts w:ascii="仿宋" w:hAnsi="仿宋"/>
        </w:rPr>
        <w:t>6、 公共广播系统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_Toc112256815 \h </w:instrText>
      </w:r>
      <w:r>
        <w:rPr>
          <w:rStyle w:val="15"/>
          <w:rFonts w:ascii="仿宋" w:hAnsi="仿宋"/>
        </w:rPr>
        <w:fldChar w:fldCharType="separate"/>
      </w:r>
      <w:r>
        <w:rPr>
          <w:rStyle w:val="15"/>
          <w:rFonts w:ascii="仿宋" w:hAnsi="仿宋"/>
        </w:rPr>
        <w:t>20</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"_Toc112256816" </w:instrText>
      </w:r>
      <w:r>
        <w:fldChar w:fldCharType="separate"/>
      </w:r>
      <w:r>
        <w:rPr>
          <w:rStyle w:val="15"/>
          <w:rFonts w:ascii="仿宋" w:hAnsi="仿宋"/>
          <w:i/>
          <w:iCs/>
        </w:rPr>
        <w:t>6.1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_Toc112256816 \h </w:instrText>
      </w:r>
      <w:r>
        <w:rPr>
          <w:rStyle w:val="15"/>
          <w:rFonts w:ascii="仿宋" w:hAnsi="仿宋"/>
          <w:i/>
          <w:iCs/>
        </w:rPr>
        <w:fldChar w:fldCharType="separate"/>
      </w:r>
      <w:r>
        <w:rPr>
          <w:rStyle w:val="15"/>
          <w:rFonts w:ascii="仿宋" w:hAnsi="仿宋"/>
          <w:i/>
          <w:iCs/>
        </w:rPr>
        <w:t>20</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"_Toc112256817" </w:instrText>
      </w:r>
      <w:r>
        <w:fldChar w:fldCharType="separate"/>
      </w:r>
      <w:r>
        <w:rPr>
          <w:rStyle w:val="15"/>
          <w:rFonts w:ascii="仿宋" w:hAnsi="仿宋"/>
          <w:i/>
          <w:iCs/>
        </w:rPr>
        <w:t>6.2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_Toc112256817 \h </w:instrText>
      </w:r>
      <w:r>
        <w:rPr>
          <w:rStyle w:val="15"/>
          <w:rFonts w:ascii="仿宋" w:hAnsi="仿宋"/>
          <w:i/>
          <w:iCs/>
        </w:rPr>
        <w:fldChar w:fldCharType="separate"/>
      </w:r>
      <w:r>
        <w:rPr>
          <w:rStyle w:val="15"/>
          <w:rFonts w:ascii="仿宋" w:hAnsi="仿宋"/>
          <w:i/>
          <w:iCs/>
        </w:rPr>
        <w:t>20</w:t>
      </w:r>
      <w:r>
        <w:rPr>
          <w:rStyle w:val="15"/>
          <w:rFonts w:ascii="仿宋" w:hAnsi="仿宋"/>
          <w:i/>
          <w:iCs/>
        </w:rPr>
        <w:fldChar w:fldCharType="end"/>
      </w:r>
      <w:r>
        <w:rPr>
          <w:rStyle w:val="15"/>
          <w:rFonts w:ascii="仿宋" w:hAnsi="仿宋"/>
          <w:i/>
          <w:iCs/>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"_Toc112256818" </w:instrText>
      </w:r>
      <w:r>
        <w:fldChar w:fldCharType="separate"/>
      </w:r>
      <w:r>
        <w:rPr>
          <w:rStyle w:val="15"/>
          <w:rFonts w:ascii="仿宋" w:hAnsi="仿宋"/>
        </w:rPr>
        <w:t>7、 多媒体会议系统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_Toc112256818 \h </w:instrText>
      </w:r>
      <w:r>
        <w:rPr>
          <w:rStyle w:val="15"/>
          <w:rFonts w:ascii="仿宋" w:hAnsi="仿宋"/>
        </w:rPr>
        <w:fldChar w:fldCharType="separate"/>
      </w:r>
      <w:r>
        <w:rPr>
          <w:rStyle w:val="15"/>
          <w:rFonts w:ascii="仿宋" w:hAnsi="仿宋"/>
        </w:rPr>
        <w:t>21</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"_Toc112256819" </w:instrText>
      </w:r>
      <w:r>
        <w:fldChar w:fldCharType="separate"/>
      </w:r>
      <w:r>
        <w:rPr>
          <w:rStyle w:val="15"/>
          <w:rFonts w:ascii="仿宋" w:hAnsi="仿宋"/>
          <w:i/>
          <w:iCs/>
        </w:rPr>
        <w:t>7.1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_Toc112256819 \h </w:instrText>
      </w:r>
      <w:r>
        <w:rPr>
          <w:rStyle w:val="15"/>
          <w:rFonts w:ascii="仿宋" w:hAnsi="仿宋"/>
          <w:i/>
          <w:iCs/>
        </w:rPr>
        <w:fldChar w:fldCharType="separate"/>
      </w:r>
      <w:r>
        <w:rPr>
          <w:rStyle w:val="15"/>
          <w:rFonts w:ascii="仿宋" w:hAnsi="仿宋"/>
          <w:i/>
          <w:iCs/>
        </w:rPr>
        <w:t>21</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"_Toc112256820" </w:instrText>
      </w:r>
      <w:r>
        <w:fldChar w:fldCharType="separate"/>
      </w:r>
      <w:r>
        <w:rPr>
          <w:rStyle w:val="15"/>
          <w:rFonts w:ascii="仿宋" w:hAnsi="仿宋"/>
          <w:i/>
          <w:iCs/>
        </w:rPr>
        <w:t>7.2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_Toc112256820 \h </w:instrText>
      </w:r>
      <w:r>
        <w:rPr>
          <w:rStyle w:val="15"/>
          <w:rFonts w:ascii="仿宋" w:hAnsi="仿宋"/>
          <w:i/>
          <w:iCs/>
        </w:rPr>
        <w:fldChar w:fldCharType="separate"/>
      </w:r>
      <w:r>
        <w:rPr>
          <w:rStyle w:val="15"/>
          <w:rFonts w:ascii="仿宋" w:hAnsi="仿宋"/>
          <w:i/>
          <w:iCs/>
        </w:rPr>
        <w:t>21</w:t>
      </w:r>
      <w:r>
        <w:rPr>
          <w:rStyle w:val="15"/>
          <w:rFonts w:ascii="仿宋" w:hAnsi="仿宋"/>
          <w:i/>
          <w:iCs/>
        </w:rPr>
        <w:fldChar w:fldCharType="end"/>
      </w:r>
      <w:r>
        <w:rPr>
          <w:rStyle w:val="15"/>
          <w:rFonts w:ascii="仿宋" w:hAnsi="仿宋"/>
          <w:i/>
          <w:iCs/>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"_Toc112256821" </w:instrText>
      </w:r>
      <w:r>
        <w:fldChar w:fldCharType="separate"/>
      </w:r>
      <w:r>
        <w:rPr>
          <w:rStyle w:val="15"/>
          <w:rFonts w:ascii="仿宋" w:hAnsi="仿宋"/>
        </w:rPr>
        <w:t>8、 信息发布系统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_Toc112256821 \h </w:instrText>
      </w:r>
      <w:r>
        <w:rPr>
          <w:rStyle w:val="15"/>
          <w:rFonts w:ascii="仿宋" w:hAnsi="仿宋"/>
        </w:rPr>
        <w:fldChar w:fldCharType="separate"/>
      </w:r>
      <w:r>
        <w:rPr>
          <w:rStyle w:val="15"/>
          <w:rFonts w:ascii="仿宋" w:hAnsi="仿宋"/>
        </w:rPr>
        <w:t>24</w:t>
      </w:r>
      <w:r>
        <w:rPr>
          <w:rStyle w:val="15"/>
          <w:rFonts w:ascii="仿宋" w:hAnsi="仿宋"/>
        </w:rPr>
        <w:fldChar w:fldCharType="end"/>
      </w:r>
      <w:r>
        <w:rPr>
          <w:rStyle w:val="15"/>
          <w:rFonts w:ascii="仿宋" w:hAnsi="仿宋"/>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"_Toc112256822" </w:instrText>
      </w:r>
      <w:r>
        <w:fldChar w:fldCharType="separate"/>
      </w:r>
      <w:r>
        <w:rPr>
          <w:rStyle w:val="15"/>
          <w:rFonts w:ascii="仿宋" w:hAnsi="仿宋"/>
          <w:i/>
          <w:iCs/>
        </w:rPr>
        <w:t>8.1 系统概述</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_Toc112256822 \h </w:instrText>
      </w:r>
      <w:r>
        <w:rPr>
          <w:rStyle w:val="15"/>
          <w:rFonts w:ascii="仿宋" w:hAnsi="仿宋"/>
          <w:i/>
          <w:iCs/>
        </w:rPr>
        <w:fldChar w:fldCharType="separate"/>
      </w:r>
      <w:r>
        <w:rPr>
          <w:rStyle w:val="15"/>
          <w:rFonts w:ascii="仿宋" w:hAnsi="仿宋"/>
          <w:i/>
          <w:iCs/>
        </w:rPr>
        <w:t>24</w:t>
      </w:r>
      <w:r>
        <w:rPr>
          <w:rStyle w:val="15"/>
          <w:rFonts w:ascii="仿宋" w:hAnsi="仿宋"/>
          <w:i/>
          <w:iCs/>
        </w:rPr>
        <w:fldChar w:fldCharType="end"/>
      </w:r>
      <w:r>
        <w:rPr>
          <w:rStyle w:val="15"/>
          <w:rFonts w:ascii="仿宋" w:hAnsi="仿宋"/>
          <w:i/>
          <w:iCs/>
        </w:rPr>
        <w:fldChar w:fldCharType="end"/>
      </w:r>
    </w:p>
    <w:p>
      <w:pPr>
        <w:pStyle w:val="6"/>
        <w:tabs>
          <w:tab w:val="right" w:leader="dot" w:pos="9288"/>
        </w:tabs>
        <w:spacing w:line="440" w:lineRule="exact"/>
        <w:ind w:leftChars="350" w:firstLine="0" w:firstLineChars="0"/>
        <w:rPr>
          <w:rStyle w:val="15"/>
          <w:rFonts w:ascii="仿宋" w:hAnsi="仿宋"/>
          <w:i/>
          <w:iCs/>
        </w:rPr>
      </w:pPr>
      <w:r>
        <w:fldChar w:fldCharType="begin"/>
      </w:r>
      <w:r>
        <w:instrText xml:space="preserve"> HYPERLINK \l "_Toc112256823" </w:instrText>
      </w:r>
      <w:r>
        <w:fldChar w:fldCharType="separate"/>
      </w:r>
      <w:r>
        <w:rPr>
          <w:rStyle w:val="15"/>
          <w:rFonts w:ascii="仿宋" w:hAnsi="仿宋"/>
          <w:i/>
          <w:iCs/>
        </w:rPr>
        <w:t>8.2 具体要求</w:t>
      </w:r>
      <w:r>
        <w:rPr>
          <w:rStyle w:val="15"/>
          <w:rFonts w:ascii="仿宋" w:hAnsi="仿宋"/>
          <w:i/>
          <w:iCs/>
        </w:rPr>
        <w:tab/>
      </w:r>
      <w:r>
        <w:rPr>
          <w:rStyle w:val="15"/>
          <w:rFonts w:ascii="仿宋" w:hAnsi="仿宋"/>
          <w:i/>
          <w:iCs/>
        </w:rPr>
        <w:fldChar w:fldCharType="begin"/>
      </w:r>
      <w:r>
        <w:rPr>
          <w:rStyle w:val="15"/>
          <w:rFonts w:ascii="仿宋" w:hAnsi="仿宋"/>
          <w:i/>
          <w:iCs/>
        </w:rPr>
        <w:instrText xml:space="preserve"> PAGEREF _Toc112256823 \h </w:instrText>
      </w:r>
      <w:r>
        <w:rPr>
          <w:rStyle w:val="15"/>
          <w:rFonts w:ascii="仿宋" w:hAnsi="仿宋"/>
          <w:i/>
          <w:iCs/>
        </w:rPr>
        <w:fldChar w:fldCharType="separate"/>
      </w:r>
      <w:r>
        <w:rPr>
          <w:rStyle w:val="15"/>
          <w:rFonts w:ascii="仿宋" w:hAnsi="仿宋"/>
          <w:i/>
          <w:iCs/>
        </w:rPr>
        <w:t>24</w:t>
      </w:r>
      <w:r>
        <w:rPr>
          <w:rStyle w:val="15"/>
          <w:rFonts w:ascii="仿宋" w:hAnsi="仿宋"/>
          <w:i/>
          <w:iCs/>
        </w:rPr>
        <w:fldChar w:fldCharType="end"/>
      </w:r>
      <w:r>
        <w:rPr>
          <w:rStyle w:val="15"/>
          <w:rFonts w:ascii="仿宋" w:hAnsi="仿宋"/>
          <w:i/>
          <w:iCs/>
        </w:rPr>
        <w:fldChar w:fldCharType="end"/>
      </w:r>
    </w:p>
    <w:p>
      <w:pPr>
        <w:pStyle w:val="10"/>
        <w:rPr>
          <w:rFonts w:asciiTheme="minorHAnsi" w:hAnsiTheme="minorHAnsi" w:eastAsiaTheme="minorEastAsia"/>
          <w:b w:val="0"/>
          <w:bCs w:val="0"/>
          <w:sz w:val="21"/>
          <w:szCs w:val="22"/>
        </w:rPr>
      </w:pPr>
      <w:r>
        <w:fldChar w:fldCharType="begin"/>
      </w:r>
      <w:r>
        <w:instrText xml:space="preserve"> HYPERLINK \l "_Toc112256824" </w:instrText>
      </w:r>
      <w:r>
        <w:fldChar w:fldCharType="separate"/>
      </w:r>
      <w:r>
        <w:rPr>
          <w:rStyle w:val="15"/>
        </w:rPr>
        <w:t>三、 主要设备材料表</w:t>
      </w:r>
      <w:r>
        <w:tab/>
      </w:r>
      <w:r>
        <w:fldChar w:fldCharType="begin"/>
      </w:r>
      <w:r>
        <w:instrText xml:space="preserve"> PAGEREF _Toc112256824 \h </w:instrText>
      </w:r>
      <w:r>
        <w:fldChar w:fldCharType="separate"/>
      </w:r>
      <w:r>
        <w:t>26</w:t>
      </w:r>
      <w:r>
        <w:fldChar w:fldCharType="end"/>
      </w:r>
      <w: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"_Toc112256825" </w:instrText>
      </w:r>
      <w:r>
        <w:fldChar w:fldCharType="separate"/>
      </w:r>
      <w:r>
        <w:rPr>
          <w:rStyle w:val="15"/>
          <w:rFonts w:ascii="仿宋" w:hAnsi="仿宋"/>
        </w:rPr>
        <w:t>1、 综合布线系统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_Toc112256825 \h </w:instrText>
      </w:r>
      <w:r>
        <w:rPr>
          <w:rStyle w:val="15"/>
          <w:rFonts w:ascii="仿宋" w:hAnsi="仿宋"/>
        </w:rPr>
        <w:fldChar w:fldCharType="separate"/>
      </w:r>
      <w:r>
        <w:rPr>
          <w:rStyle w:val="15"/>
          <w:rFonts w:ascii="仿宋" w:hAnsi="仿宋"/>
        </w:rPr>
        <w:t>26</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"_Toc112256826" </w:instrText>
      </w:r>
      <w:r>
        <w:fldChar w:fldCharType="separate"/>
      </w:r>
      <w:r>
        <w:rPr>
          <w:rStyle w:val="15"/>
          <w:rFonts w:ascii="仿宋" w:hAnsi="仿宋"/>
        </w:rPr>
        <w:t>2、 计算机网络系统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_Toc112256826 \h </w:instrText>
      </w:r>
      <w:r>
        <w:rPr>
          <w:rStyle w:val="15"/>
          <w:rFonts w:ascii="仿宋" w:hAnsi="仿宋"/>
        </w:rPr>
        <w:fldChar w:fldCharType="separate"/>
      </w:r>
      <w:r>
        <w:rPr>
          <w:rStyle w:val="15"/>
          <w:rFonts w:ascii="仿宋" w:hAnsi="仿宋"/>
        </w:rPr>
        <w:t>32</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"_Toc112256827" </w:instrText>
      </w:r>
      <w:r>
        <w:fldChar w:fldCharType="separate"/>
      </w:r>
      <w:r>
        <w:rPr>
          <w:rStyle w:val="15"/>
          <w:rFonts w:ascii="仿宋" w:hAnsi="仿宋"/>
        </w:rPr>
        <w:t>3、 机房工程</w:t>
      </w:r>
      <w:r>
        <w:rPr>
          <w:rStyle w:val="15"/>
          <w:rFonts w:ascii="仿宋" w:hAnsi="仿宋"/>
        </w:rPr>
        <w:tab/>
      </w:r>
      <w:r>
        <w:rPr>
          <w:rStyle w:val="15"/>
          <w:rFonts w:ascii="仿宋" w:hAnsi="仿宋"/>
        </w:rPr>
        <w:fldChar w:fldCharType="begin"/>
      </w:r>
      <w:r>
        <w:rPr>
          <w:rStyle w:val="15"/>
          <w:rFonts w:ascii="仿宋" w:hAnsi="仿宋"/>
        </w:rPr>
        <w:instrText xml:space="preserve"> PAGEREF _Toc112256827 \h </w:instrText>
      </w:r>
      <w:r>
        <w:rPr>
          <w:rStyle w:val="15"/>
          <w:rFonts w:ascii="仿宋" w:hAnsi="仿宋"/>
        </w:rPr>
        <w:fldChar w:fldCharType="separate"/>
      </w:r>
      <w:r>
        <w:rPr>
          <w:rStyle w:val="15"/>
          <w:rFonts w:ascii="仿宋" w:hAnsi="仿宋"/>
        </w:rPr>
        <w:t>34</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"_Toc112256828" </w:instrText>
      </w:r>
      <w:r>
        <w:fldChar w:fldCharType="separate"/>
      </w:r>
      <w:r>
        <w:rPr>
          <w:rStyle w:val="15"/>
          <w:rFonts w:ascii="仿宋" w:hAnsi="仿宋"/>
        </w:rPr>
        <w:t>4、 弱电管路系统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_Toc112256828 \h </w:instrText>
      </w:r>
      <w:r>
        <w:rPr>
          <w:rStyle w:val="15"/>
          <w:rFonts w:ascii="仿宋" w:hAnsi="仿宋"/>
        </w:rPr>
        <w:fldChar w:fldCharType="separate"/>
      </w:r>
      <w:r>
        <w:rPr>
          <w:rStyle w:val="15"/>
          <w:rFonts w:ascii="仿宋" w:hAnsi="仿宋"/>
        </w:rPr>
        <w:t>39</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"_Toc112256829" </w:instrText>
      </w:r>
      <w:r>
        <w:fldChar w:fldCharType="separate"/>
      </w:r>
      <w:r>
        <w:rPr>
          <w:rStyle w:val="15"/>
          <w:rFonts w:ascii="仿宋" w:hAnsi="仿宋"/>
        </w:rPr>
        <w:t>5、 视频监控系统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_Toc112256829 \h </w:instrText>
      </w:r>
      <w:r>
        <w:rPr>
          <w:rStyle w:val="15"/>
          <w:rFonts w:ascii="仿宋" w:hAnsi="仿宋"/>
        </w:rPr>
        <w:fldChar w:fldCharType="separate"/>
      </w:r>
      <w:r>
        <w:rPr>
          <w:rStyle w:val="15"/>
          <w:rFonts w:ascii="仿宋" w:hAnsi="仿宋"/>
        </w:rPr>
        <w:t>40</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"_Toc112256830" </w:instrText>
      </w:r>
      <w:r>
        <w:fldChar w:fldCharType="separate"/>
      </w:r>
      <w:r>
        <w:rPr>
          <w:rStyle w:val="15"/>
          <w:rFonts w:ascii="仿宋" w:hAnsi="仿宋"/>
        </w:rPr>
        <w:t>6、 公共广播系统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_Toc112256830 \h </w:instrText>
      </w:r>
      <w:r>
        <w:rPr>
          <w:rStyle w:val="15"/>
          <w:rFonts w:ascii="仿宋" w:hAnsi="仿宋"/>
        </w:rPr>
        <w:fldChar w:fldCharType="separate"/>
      </w:r>
      <w:r>
        <w:rPr>
          <w:rStyle w:val="15"/>
          <w:rFonts w:ascii="仿宋" w:hAnsi="仿宋"/>
        </w:rPr>
        <w:t>45</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"_Toc112256831" </w:instrText>
      </w:r>
      <w:r>
        <w:fldChar w:fldCharType="separate"/>
      </w:r>
      <w:r>
        <w:rPr>
          <w:rStyle w:val="15"/>
          <w:rFonts w:ascii="仿宋" w:hAnsi="仿宋"/>
        </w:rPr>
        <w:t>7、 多媒体会议系统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_Toc112256831 \h </w:instrText>
      </w:r>
      <w:r>
        <w:rPr>
          <w:rStyle w:val="15"/>
          <w:rFonts w:ascii="仿宋" w:hAnsi="仿宋"/>
        </w:rPr>
        <w:fldChar w:fldCharType="separate"/>
      </w:r>
      <w:r>
        <w:rPr>
          <w:rStyle w:val="15"/>
          <w:rFonts w:ascii="仿宋" w:hAnsi="仿宋"/>
        </w:rPr>
        <w:t>49</w:t>
      </w:r>
      <w:r>
        <w:rPr>
          <w:rStyle w:val="15"/>
          <w:rFonts w:ascii="仿宋" w:hAnsi="仿宋"/>
        </w:rPr>
        <w:fldChar w:fldCharType="end"/>
      </w:r>
      <w:r>
        <w:rPr>
          <w:rStyle w:val="15"/>
          <w:rFonts w:ascii="仿宋" w:hAnsi="仿宋"/>
        </w:rPr>
        <w:fldChar w:fldCharType="end"/>
      </w:r>
    </w:p>
    <w:p>
      <w:pPr>
        <w:pStyle w:val="12"/>
        <w:tabs>
          <w:tab w:val="right" w:leader="dot" w:pos="9288"/>
        </w:tabs>
        <w:spacing w:line="460" w:lineRule="exact"/>
        <w:ind w:left="480" w:firstLine="0" w:firstLineChars="0"/>
        <w:rPr>
          <w:rStyle w:val="15"/>
          <w:rFonts w:ascii="仿宋" w:hAnsi="仿宋"/>
        </w:rPr>
      </w:pPr>
      <w:r>
        <w:fldChar w:fldCharType="begin"/>
      </w:r>
      <w:r>
        <w:instrText xml:space="preserve"> HYPERLINK \l "_Toc112256832" </w:instrText>
      </w:r>
      <w:r>
        <w:fldChar w:fldCharType="separate"/>
      </w:r>
      <w:r>
        <w:rPr>
          <w:rStyle w:val="15"/>
          <w:rFonts w:ascii="仿宋" w:hAnsi="仿宋"/>
        </w:rPr>
        <w:t>8、 信息发布系统</w:t>
      </w:r>
      <w:r>
        <w:rPr>
          <w:rStyle w:val="15"/>
          <w:rFonts w:ascii="仿宋" w:hAnsi="仿宋"/>
        </w:rPr>
        <w:tab/>
      </w:r>
      <w:r>
        <w:rPr>
          <w:rStyle w:val="15"/>
          <w:rFonts w:ascii="仿宋" w:hAnsi="仿宋"/>
        </w:rPr>
        <w:fldChar w:fldCharType="begin"/>
      </w:r>
      <w:r>
        <w:rPr>
          <w:rStyle w:val="15"/>
          <w:rFonts w:ascii="仿宋" w:hAnsi="仿宋"/>
        </w:rPr>
        <w:instrText xml:space="preserve"> PAGEREF _Toc112256832 \h </w:instrText>
      </w:r>
      <w:r>
        <w:rPr>
          <w:rStyle w:val="15"/>
          <w:rFonts w:ascii="仿宋" w:hAnsi="仿宋"/>
        </w:rPr>
        <w:fldChar w:fldCharType="separate"/>
      </w:r>
      <w:r>
        <w:rPr>
          <w:rStyle w:val="15"/>
          <w:rFonts w:ascii="仿宋" w:hAnsi="仿宋"/>
        </w:rPr>
        <w:t>71</w:t>
      </w:r>
      <w:r>
        <w:rPr>
          <w:rStyle w:val="15"/>
          <w:rFonts w:ascii="仿宋" w:hAnsi="仿宋"/>
        </w:rPr>
        <w:fldChar w:fldCharType="end"/>
      </w:r>
      <w:r>
        <w:rPr>
          <w:rStyle w:val="15"/>
          <w:rFonts w:ascii="仿宋" w:hAnsi="仿宋"/>
        </w:rPr>
        <w:fldChar w:fldCharType="end"/>
      </w:r>
    </w:p>
    <w:p>
      <w:pPr>
        <w:pStyle w:val="10"/>
        <w:rPr>
          <w:rFonts w:asciiTheme="minorHAnsi" w:hAnsiTheme="minorHAnsi" w:eastAsiaTheme="minorEastAsia"/>
          <w:b w:val="0"/>
          <w:bCs w:val="0"/>
          <w:sz w:val="21"/>
          <w:szCs w:val="22"/>
        </w:rPr>
      </w:pPr>
      <w:r>
        <w:fldChar w:fldCharType="begin"/>
      </w:r>
      <w:r>
        <w:instrText xml:space="preserve"> HYPERLINK \l "_Toc112256833" </w:instrText>
      </w:r>
      <w:r>
        <w:fldChar w:fldCharType="separate"/>
      </w:r>
      <w:r>
        <w:rPr>
          <w:rStyle w:val="15"/>
        </w:rPr>
        <w:t>四、 推荐品牌</w:t>
      </w:r>
      <w:r>
        <w:tab/>
      </w:r>
      <w:r>
        <w:fldChar w:fldCharType="begin"/>
      </w:r>
      <w:r>
        <w:instrText xml:space="preserve"> PAGEREF _Toc112256833 \h </w:instrText>
      </w:r>
      <w:r>
        <w:fldChar w:fldCharType="separate"/>
      </w:r>
      <w:r>
        <w:t>74</w:t>
      </w:r>
      <w:r>
        <w:fldChar w:fldCharType="end"/>
      </w:r>
      <w:r>
        <w:fldChar w:fldCharType="end"/>
      </w:r>
    </w:p>
    <w:p>
      <w:pPr>
        <w:spacing w:line="460" w:lineRule="exact"/>
        <w:ind w:firstLine="0" w:firstLineChars="0"/>
        <w:rPr>
          <w:rFonts w:ascii="仿宋" w:hAnsi="仿宋"/>
        </w:rPr>
      </w:pPr>
      <w:r>
        <w:rPr>
          <w:rFonts w:hint="eastAsia" w:ascii="仿宋" w:hAnsi="仿宋"/>
        </w:rPr>
        <w:fldChar w:fldCharType="end"/>
      </w:r>
    </w:p>
    <w:p>
      <w:pPr>
        <w:ind w:firstLine="480"/>
        <w:rPr>
          <w:rFonts w:ascii="仿宋" w:hAnsi="仿宋"/>
        </w:rPr>
      </w:pPr>
    </w:p>
    <w:p>
      <w:pPr>
        <w:ind w:firstLine="480"/>
        <w:rPr>
          <w:rFonts w:ascii="仿宋" w:hAnsi="仿宋"/>
        </w:rPr>
      </w:pPr>
    </w:p>
    <w:p>
      <w:pPr>
        <w:ind w:firstLine="480"/>
        <w:rPr>
          <w:rFonts w:ascii="仿宋" w:hAnsi="仿宋"/>
        </w:rPr>
      </w:pPr>
    </w:p>
    <w:p>
      <w:pPr>
        <w:pStyle w:val="20"/>
        <w:pageBreakBefore/>
        <w:spacing w:before="0" w:beforeLines="0" w:after="0" w:afterLines="0"/>
        <w:jc w:val="left"/>
        <w:outlineLvl w:val="0"/>
        <w:rPr>
          <w:rFonts w:ascii="仿宋" w:hAnsi="仿宋" w:eastAsia="仿宋"/>
          <w:sz w:val="32"/>
          <w:szCs w:val="32"/>
        </w:rPr>
      </w:pPr>
      <w:bookmarkStart w:id="0" w:name="_Toc112256777"/>
      <w:r>
        <w:rPr>
          <w:rFonts w:ascii="仿宋" w:hAnsi="仿宋" w:eastAsia="仿宋"/>
          <w:sz w:val="32"/>
          <w:szCs w:val="32"/>
        </w:rPr>
        <w:t>项目</w:t>
      </w:r>
      <w:r>
        <w:rPr>
          <w:rFonts w:hint="eastAsia" w:ascii="仿宋" w:hAnsi="仿宋" w:eastAsia="仿宋"/>
          <w:sz w:val="32"/>
          <w:szCs w:val="32"/>
        </w:rPr>
        <w:t>总说明</w:t>
      </w:r>
      <w:bookmarkEnd w:id="0"/>
    </w:p>
    <w:p>
      <w:pPr>
        <w:pStyle w:val="21"/>
        <w:rPr>
          <w:rFonts w:ascii="仿宋" w:hAnsi="仿宋" w:eastAsia="仿宋"/>
          <w:sz w:val="28"/>
          <w:szCs w:val="28"/>
        </w:rPr>
      </w:pPr>
      <w:bookmarkStart w:id="1" w:name="_Toc112256778"/>
      <w:r>
        <w:rPr>
          <w:rFonts w:hint="eastAsia" w:ascii="仿宋" w:hAnsi="仿宋" w:eastAsia="仿宋"/>
          <w:sz w:val="28"/>
          <w:szCs w:val="28"/>
        </w:rPr>
        <w:t>设计原则</w:t>
      </w:r>
      <w:bookmarkEnd w:id="1"/>
    </w:p>
    <w:p>
      <w:pPr>
        <w:ind w:firstLine="480"/>
        <w:rPr>
          <w:rFonts w:ascii="仿宋" w:hAnsi="仿宋"/>
        </w:rPr>
      </w:pPr>
      <w:r>
        <w:rPr>
          <w:rFonts w:hint="eastAsia" w:ascii="仿宋" w:hAnsi="仿宋"/>
        </w:rPr>
        <w:t>提供安全、舒适、快捷的经营和工作环境及高效的综合服务功能，节省能源、降低运行成本和管理人力资源，以及能建立先进、科学的综合管理机制，能满足社会信息化和经济国际化发展的需要；</w:t>
      </w:r>
    </w:p>
    <w:p>
      <w:pPr>
        <w:ind w:firstLine="480"/>
        <w:rPr>
          <w:rFonts w:ascii="仿宋" w:hAnsi="仿宋"/>
        </w:rPr>
      </w:pPr>
      <w:r>
        <w:rPr>
          <w:rFonts w:hint="eastAsia" w:ascii="仿宋" w:hAnsi="仿宋"/>
        </w:rPr>
        <w:t>系统建设以先进性和合理性为前提，充分考虑经济实用性、开放性、灵活性、可扩充性、安全性、可靠性、易管理性和易维护性；</w:t>
      </w:r>
    </w:p>
    <w:p>
      <w:pPr>
        <w:ind w:firstLine="480"/>
        <w:rPr>
          <w:rFonts w:ascii="仿宋" w:hAnsi="仿宋"/>
        </w:rPr>
      </w:pPr>
      <w:r>
        <w:rPr>
          <w:rFonts w:hint="eastAsia" w:ascii="仿宋" w:hAnsi="仿宋"/>
        </w:rPr>
        <w:t>作为综合性智能化建筑，在智能化系统的规划、设计和建设过程中具有一定的超前意识；</w:t>
      </w:r>
    </w:p>
    <w:p>
      <w:pPr>
        <w:ind w:firstLine="480"/>
        <w:rPr>
          <w:rFonts w:ascii="仿宋" w:hAnsi="仿宋"/>
        </w:rPr>
      </w:pPr>
      <w:r>
        <w:rPr>
          <w:rFonts w:hint="eastAsia" w:ascii="仿宋" w:hAnsi="仿宋"/>
        </w:rPr>
        <w:t>系统设计按照国家的技术规范，总体设计、分步实施，保证系统的现代不豪华、先进不浪费、生态化、智能化、安全可靠、技术先进、应急预案、简化操作；</w:t>
      </w:r>
    </w:p>
    <w:p>
      <w:pPr>
        <w:ind w:firstLine="482"/>
        <w:rPr>
          <w:rFonts w:ascii="仿宋" w:hAnsi="仿宋"/>
        </w:rPr>
      </w:pPr>
      <w:r>
        <w:rPr>
          <w:rFonts w:hint="eastAsia" w:ascii="仿宋" w:hAnsi="仿宋"/>
          <w:b/>
          <w:bCs/>
        </w:rPr>
        <w:t>系统的成熟性：</w:t>
      </w:r>
      <w:r>
        <w:rPr>
          <w:rFonts w:hint="eastAsia" w:ascii="仿宋" w:hAnsi="仿宋"/>
        </w:rPr>
        <w:t>本方案在设计过程中，将充分考虑采用技术的成熟性，对不够成熟的产品和技术将不予采用，这对于保证系统的可靠运行具有重要的意义。即采用的技术和产品是经过多次实际考核的，采用后，安装调试完毕后，即能正常运行；</w:t>
      </w:r>
    </w:p>
    <w:p>
      <w:pPr>
        <w:ind w:firstLine="482"/>
        <w:rPr>
          <w:rFonts w:ascii="仿宋" w:hAnsi="仿宋"/>
        </w:rPr>
      </w:pPr>
      <w:r>
        <w:rPr>
          <w:rFonts w:hint="eastAsia" w:ascii="仿宋" w:hAnsi="仿宋"/>
          <w:b/>
          <w:bCs/>
        </w:rPr>
        <w:t>系统的经济性：</w:t>
      </w:r>
      <w:r>
        <w:rPr>
          <w:rFonts w:hint="eastAsia" w:ascii="仿宋" w:hAnsi="仿宋"/>
        </w:rPr>
        <w:t>有效地控制系统集成的成本是本方案设计考虑地一个重要因素。不仅要达到系统设计的技术要求，同时也要在合理地范围内控制系统成本，即追求最高地性能价格比，达到功能而其价格是能承受的，或者说同类产品中，价格是较优惠的；</w:t>
      </w:r>
    </w:p>
    <w:p>
      <w:pPr>
        <w:ind w:firstLine="482"/>
        <w:rPr>
          <w:rFonts w:ascii="仿宋" w:hAnsi="仿宋"/>
        </w:rPr>
      </w:pPr>
      <w:r>
        <w:rPr>
          <w:rFonts w:hint="eastAsia" w:ascii="仿宋" w:hAnsi="仿宋"/>
          <w:b/>
          <w:bCs/>
        </w:rPr>
        <w:t>系统的开放性：</w:t>
      </w:r>
      <w:r>
        <w:rPr>
          <w:rFonts w:hint="eastAsia" w:ascii="仿宋" w:hAnsi="仿宋"/>
        </w:rPr>
        <w:t>本方案采用和遵循国际标准化组织的工业标准，使集成后的系统是一个开放的系统。该系统不仅具有良好的可扩充性和灵活性，而且具有很强的兼容性和可移植性。使系统在运行过程中便于维护，具有很长的生命周期；</w:t>
      </w:r>
    </w:p>
    <w:p>
      <w:pPr>
        <w:ind w:firstLine="482"/>
        <w:rPr>
          <w:rFonts w:ascii="仿宋" w:hAnsi="仿宋"/>
        </w:rPr>
      </w:pPr>
      <w:r>
        <w:rPr>
          <w:rFonts w:hint="eastAsia" w:ascii="仿宋" w:hAnsi="仿宋"/>
          <w:b/>
          <w:bCs/>
        </w:rPr>
        <w:t>系统的可管理性：</w:t>
      </w:r>
      <w:r>
        <w:rPr>
          <w:rFonts w:hint="eastAsia" w:ascii="仿宋" w:hAnsi="仿宋"/>
        </w:rPr>
        <w:t>本系统建成后，应具有良好的可管理性。在机电设备的管理相对简单的情况下，计算机网络的管理变得相对复杂起来。网络是本系统得以正常运行的基础，必须要有切实可行的管理措施，来保证系统高效、可靠、安全地运行；</w:t>
      </w:r>
    </w:p>
    <w:p>
      <w:pPr>
        <w:ind w:firstLine="482"/>
        <w:rPr>
          <w:rFonts w:ascii="仿宋" w:hAnsi="仿宋"/>
        </w:rPr>
      </w:pPr>
      <w:r>
        <w:rPr>
          <w:rFonts w:hint="eastAsia" w:ascii="仿宋" w:hAnsi="仿宋"/>
          <w:b/>
          <w:bCs/>
        </w:rPr>
        <w:t>系统的可靠性：</w:t>
      </w:r>
      <w:r>
        <w:rPr>
          <w:rFonts w:hint="eastAsia" w:ascii="仿宋" w:hAnsi="仿宋"/>
        </w:rPr>
        <w:t>设计过程中将采取有效的措施来保证系统的可靠性，包括提高系统的冗余能力，增加关键设备的容错性等。即出故障的概率很小，万一出故障后，停车维修的时间很短；</w:t>
      </w:r>
    </w:p>
    <w:p>
      <w:pPr>
        <w:ind w:firstLine="482"/>
        <w:rPr>
          <w:rFonts w:ascii="仿宋" w:hAnsi="仿宋"/>
        </w:rPr>
      </w:pPr>
      <w:r>
        <w:rPr>
          <w:rFonts w:hint="eastAsia" w:ascii="仿宋" w:hAnsi="仿宋"/>
          <w:b/>
          <w:bCs/>
        </w:rPr>
        <w:t>系统的先进性：</w:t>
      </w:r>
      <w:r>
        <w:rPr>
          <w:rFonts w:hint="eastAsia" w:ascii="仿宋" w:hAnsi="仿宋"/>
        </w:rPr>
        <w:t>在设计的当时是先进的，以保证在相当一段时间内，系统不致被淘汰。在保证成熟性和经济性的前提下，尽可能的先进。</w:t>
      </w:r>
    </w:p>
    <w:p>
      <w:pPr>
        <w:ind w:firstLine="480"/>
        <w:rPr>
          <w:rFonts w:ascii="仿宋" w:hAnsi="仿宋"/>
        </w:rPr>
      </w:pPr>
      <w:r>
        <w:rPr>
          <w:rFonts w:hint="eastAsia" w:ascii="仿宋" w:hAnsi="仿宋"/>
        </w:rPr>
        <w:t>智能化系统的设计从适用和方便管理的目标出发，把各子系统有机地结合在一起，智能化系统中各子系统的相关性及信息共享的可能性，力争使项目达到预想的智能化效果。</w:t>
      </w:r>
    </w:p>
    <w:p>
      <w:pPr>
        <w:pStyle w:val="21"/>
        <w:rPr>
          <w:rFonts w:ascii="仿宋" w:hAnsi="仿宋" w:eastAsia="仿宋"/>
          <w:sz w:val="28"/>
          <w:szCs w:val="28"/>
        </w:rPr>
      </w:pPr>
      <w:bookmarkStart w:id="2" w:name="_Toc112256779"/>
      <w:r>
        <w:rPr>
          <w:rFonts w:hint="eastAsia" w:ascii="仿宋" w:hAnsi="仿宋" w:eastAsia="仿宋"/>
          <w:sz w:val="28"/>
          <w:szCs w:val="28"/>
        </w:rPr>
        <w:t>设计依据</w:t>
      </w:r>
      <w:bookmarkEnd w:id="2"/>
    </w:p>
    <w:p>
      <w:pPr>
        <w:ind w:firstLine="480"/>
        <w:rPr>
          <w:rFonts w:ascii="仿宋" w:hAnsi="仿宋"/>
        </w:rPr>
      </w:pPr>
      <w:r>
        <w:rPr>
          <w:rFonts w:hint="eastAsia" w:ascii="仿宋" w:hAnsi="仿宋"/>
        </w:rPr>
        <w:t>建设项目遵循国家及行业的各项建设规划、建设规范、建设标准，具体如下：</w:t>
      </w:r>
    </w:p>
    <w:p>
      <w:pPr>
        <w:ind w:firstLine="480"/>
        <w:rPr>
          <w:rFonts w:ascii="仿宋" w:hAnsi="仿宋"/>
        </w:rPr>
      </w:pPr>
      <w:r>
        <w:rPr>
          <w:rFonts w:hint="eastAsia" w:ascii="仿宋" w:hAnsi="仿宋"/>
        </w:rPr>
        <w:t>国家有关规范、标准</w:t>
      </w:r>
    </w:p>
    <w:p>
      <w:pPr>
        <w:ind w:firstLine="480"/>
        <w:rPr>
          <w:rFonts w:ascii="仿宋" w:hAnsi="仿宋"/>
        </w:rPr>
      </w:pPr>
      <w:r>
        <w:rPr>
          <w:rFonts w:hint="eastAsia" w:ascii="仿宋" w:hAnsi="仿宋"/>
        </w:rPr>
        <w:t>智能建筑设计标准</w:t>
      </w:r>
      <w:r>
        <w:rPr>
          <w:rFonts w:ascii="仿宋" w:hAnsi="仿宋"/>
        </w:rPr>
        <w:t xml:space="preserve">                       GB/T50314</w:t>
      </w:r>
    </w:p>
    <w:p>
      <w:pPr>
        <w:ind w:firstLine="480"/>
        <w:rPr>
          <w:rFonts w:ascii="仿宋" w:hAnsi="仿宋"/>
        </w:rPr>
      </w:pPr>
      <w:r>
        <w:rPr>
          <w:rFonts w:hint="eastAsia" w:ascii="仿宋" w:hAnsi="仿宋"/>
        </w:rPr>
        <w:t>数据中心设计规范</w:t>
      </w:r>
      <w:r>
        <w:rPr>
          <w:rFonts w:ascii="仿宋" w:hAnsi="仿宋"/>
        </w:rPr>
        <w:t xml:space="preserve">                       GB50174</w:t>
      </w:r>
    </w:p>
    <w:p>
      <w:pPr>
        <w:ind w:firstLine="480"/>
        <w:rPr>
          <w:rFonts w:ascii="仿宋" w:hAnsi="仿宋"/>
        </w:rPr>
      </w:pPr>
      <w:r>
        <w:rPr>
          <w:rFonts w:hint="eastAsia" w:ascii="仿宋" w:hAnsi="仿宋"/>
        </w:rPr>
        <w:t>综合布线系统工程设计规范</w:t>
      </w:r>
      <w:r>
        <w:rPr>
          <w:rFonts w:ascii="仿宋" w:hAnsi="仿宋"/>
        </w:rPr>
        <w:t xml:space="preserve">               GB50311</w:t>
      </w:r>
    </w:p>
    <w:p>
      <w:pPr>
        <w:ind w:firstLine="480"/>
        <w:rPr>
          <w:rFonts w:ascii="仿宋" w:hAnsi="仿宋"/>
        </w:rPr>
      </w:pPr>
      <w:r>
        <w:rPr>
          <w:rFonts w:hint="eastAsia" w:ascii="仿宋" w:hAnsi="仿宋"/>
        </w:rPr>
        <w:t>安全防范工程技术规范</w:t>
      </w:r>
      <w:r>
        <w:rPr>
          <w:rFonts w:ascii="仿宋" w:hAnsi="仿宋"/>
        </w:rPr>
        <w:t xml:space="preserve">                   GB50348</w:t>
      </w:r>
    </w:p>
    <w:p>
      <w:pPr>
        <w:ind w:firstLine="480"/>
        <w:rPr>
          <w:rFonts w:ascii="仿宋" w:hAnsi="仿宋"/>
        </w:rPr>
      </w:pPr>
      <w:r>
        <w:rPr>
          <w:rFonts w:hint="eastAsia" w:ascii="仿宋" w:hAnsi="仿宋"/>
        </w:rPr>
        <w:t>入侵报警系统工程设计规范</w:t>
      </w:r>
      <w:r>
        <w:rPr>
          <w:rFonts w:ascii="仿宋" w:hAnsi="仿宋"/>
        </w:rPr>
        <w:t xml:space="preserve">               GB50394</w:t>
      </w:r>
    </w:p>
    <w:p>
      <w:pPr>
        <w:ind w:firstLine="480"/>
        <w:rPr>
          <w:rFonts w:ascii="仿宋" w:hAnsi="仿宋"/>
        </w:rPr>
      </w:pPr>
      <w:r>
        <w:rPr>
          <w:rFonts w:hint="eastAsia" w:ascii="仿宋" w:hAnsi="仿宋"/>
        </w:rPr>
        <w:t>视频安防监控系统工程设计规范</w:t>
      </w:r>
      <w:r>
        <w:rPr>
          <w:rFonts w:ascii="仿宋" w:hAnsi="仿宋"/>
        </w:rPr>
        <w:t xml:space="preserve">           GB50395</w:t>
      </w:r>
    </w:p>
    <w:p>
      <w:pPr>
        <w:ind w:firstLine="480"/>
        <w:rPr>
          <w:rFonts w:ascii="仿宋" w:hAnsi="仿宋"/>
        </w:rPr>
      </w:pPr>
      <w:r>
        <w:rPr>
          <w:rFonts w:hint="eastAsia" w:ascii="仿宋" w:hAnsi="仿宋"/>
        </w:rPr>
        <w:t>出入口控制系统工程设计规范</w:t>
      </w:r>
      <w:r>
        <w:rPr>
          <w:rFonts w:ascii="仿宋" w:hAnsi="仿宋"/>
        </w:rPr>
        <w:t xml:space="preserve">             GB50396</w:t>
      </w:r>
    </w:p>
    <w:p>
      <w:pPr>
        <w:ind w:firstLine="480"/>
        <w:rPr>
          <w:rFonts w:ascii="仿宋" w:hAnsi="仿宋"/>
        </w:rPr>
      </w:pPr>
      <w:r>
        <w:rPr>
          <w:rFonts w:hint="eastAsia" w:ascii="仿宋" w:hAnsi="仿宋"/>
        </w:rPr>
        <w:t>民用建筑电气设计规范</w:t>
      </w:r>
      <w:r>
        <w:rPr>
          <w:rFonts w:ascii="仿宋" w:hAnsi="仿宋"/>
        </w:rPr>
        <w:t xml:space="preserve">                   JGJ16</w:t>
      </w:r>
    </w:p>
    <w:p>
      <w:pPr>
        <w:ind w:firstLine="480"/>
        <w:rPr>
          <w:rFonts w:ascii="仿宋" w:hAnsi="仿宋"/>
        </w:rPr>
      </w:pPr>
      <w:r>
        <w:rPr>
          <w:rFonts w:hint="eastAsia" w:ascii="仿宋" w:hAnsi="仿宋"/>
        </w:rPr>
        <w:t>建筑设计防火规范</w:t>
      </w:r>
      <w:r>
        <w:rPr>
          <w:rFonts w:ascii="仿宋" w:hAnsi="仿宋"/>
        </w:rPr>
        <w:t xml:space="preserve">                       GB50016</w:t>
      </w:r>
    </w:p>
    <w:p>
      <w:pPr>
        <w:ind w:firstLine="480"/>
        <w:rPr>
          <w:rFonts w:ascii="仿宋" w:hAnsi="仿宋"/>
        </w:rPr>
      </w:pPr>
      <w:r>
        <w:rPr>
          <w:rFonts w:hint="eastAsia" w:ascii="仿宋" w:hAnsi="仿宋"/>
        </w:rPr>
        <w:t>智能建筑工程质量验收规范</w:t>
      </w:r>
      <w:r>
        <w:rPr>
          <w:rFonts w:ascii="仿宋" w:hAnsi="仿宋"/>
        </w:rPr>
        <w:t xml:space="preserve">               GB50339</w:t>
      </w:r>
    </w:p>
    <w:p>
      <w:pPr>
        <w:ind w:firstLine="480"/>
        <w:rPr>
          <w:rFonts w:ascii="仿宋" w:hAnsi="仿宋"/>
        </w:rPr>
      </w:pPr>
      <w:r>
        <w:rPr>
          <w:rFonts w:hint="eastAsia" w:ascii="仿宋" w:hAnsi="仿宋"/>
        </w:rPr>
        <w:t>综合布线系统工程验收规范</w:t>
      </w:r>
      <w:r>
        <w:rPr>
          <w:rFonts w:ascii="仿宋" w:hAnsi="仿宋"/>
        </w:rPr>
        <w:t xml:space="preserve">               GB50312</w:t>
      </w:r>
    </w:p>
    <w:p>
      <w:pPr>
        <w:ind w:firstLine="480"/>
        <w:rPr>
          <w:rFonts w:ascii="仿宋" w:hAnsi="仿宋"/>
        </w:rPr>
      </w:pPr>
      <w:r>
        <w:rPr>
          <w:rFonts w:hint="eastAsia" w:ascii="仿宋" w:hAnsi="仿宋"/>
        </w:rPr>
        <w:t>建筑电气安装工程施工质量验收规范</w:t>
      </w:r>
      <w:r>
        <w:rPr>
          <w:rFonts w:ascii="仿宋" w:hAnsi="仿宋"/>
        </w:rPr>
        <w:t xml:space="preserve">       GB50303</w:t>
      </w:r>
    </w:p>
    <w:p>
      <w:pPr>
        <w:ind w:firstLine="480"/>
        <w:rPr>
          <w:rFonts w:ascii="仿宋" w:hAnsi="仿宋"/>
        </w:rPr>
      </w:pPr>
      <w:r>
        <w:rPr>
          <w:rFonts w:hint="eastAsia" w:ascii="仿宋" w:hAnsi="仿宋"/>
        </w:rPr>
        <w:t>建筑物防雷工程施工与质量验收规范</w:t>
      </w:r>
      <w:r>
        <w:rPr>
          <w:rFonts w:ascii="仿宋" w:hAnsi="仿宋"/>
        </w:rPr>
        <w:t xml:space="preserve">       GB50601</w:t>
      </w:r>
    </w:p>
    <w:p>
      <w:pPr>
        <w:pStyle w:val="21"/>
        <w:rPr>
          <w:rFonts w:ascii="仿宋" w:hAnsi="仿宋" w:eastAsia="仿宋"/>
          <w:sz w:val="28"/>
          <w:szCs w:val="28"/>
        </w:rPr>
      </w:pPr>
      <w:bookmarkStart w:id="3" w:name="_Toc112256780"/>
      <w:r>
        <w:rPr>
          <w:rFonts w:hint="eastAsia" w:ascii="仿宋" w:hAnsi="仿宋" w:eastAsia="仿宋"/>
          <w:sz w:val="28"/>
          <w:szCs w:val="28"/>
        </w:rPr>
        <w:t>建设内容</w:t>
      </w:r>
      <w:bookmarkEnd w:id="3"/>
    </w:p>
    <w:p>
      <w:pPr>
        <w:ind w:firstLine="480"/>
        <w:rPr>
          <w:rFonts w:ascii="仿宋" w:hAnsi="仿宋"/>
        </w:rPr>
      </w:pPr>
      <w:r>
        <w:rPr>
          <w:rFonts w:hint="eastAsia" w:ascii="仿宋" w:hAnsi="仿宋"/>
        </w:rPr>
        <w:t>根据</w:t>
      </w:r>
      <w:r>
        <w:rPr>
          <w:rFonts w:ascii="仿宋" w:hAnsi="仿宋"/>
        </w:rPr>
        <w:t>智能化项目实际需求，本次智能化设计规划为以下子系统：</w:t>
      </w:r>
    </w:p>
    <w:p>
      <w:pPr>
        <w:pStyle w:val="31"/>
        <w:numPr>
          <w:ilvl w:val="0"/>
          <w:numId w:val="2"/>
        </w:numPr>
        <w:ind w:firstLineChars="0"/>
        <w:rPr>
          <w:rFonts w:ascii="仿宋" w:hAnsi="仿宋"/>
        </w:rPr>
      </w:pPr>
      <w:bookmarkStart w:id="4" w:name="_Hlk103761733"/>
      <w:r>
        <w:rPr>
          <w:rFonts w:hint="eastAsia" w:ascii="仿宋" w:hAnsi="仿宋"/>
        </w:rPr>
        <w:t>综合布线系统</w:t>
      </w:r>
    </w:p>
    <w:p>
      <w:pPr>
        <w:pStyle w:val="31"/>
        <w:numPr>
          <w:ilvl w:val="0"/>
          <w:numId w:val="2"/>
        </w:numPr>
        <w:ind w:firstLineChars="0"/>
        <w:rPr>
          <w:rFonts w:ascii="仿宋" w:hAnsi="仿宋"/>
        </w:rPr>
      </w:pPr>
      <w:r>
        <w:rPr>
          <w:rFonts w:hint="eastAsia" w:ascii="仿宋" w:hAnsi="仿宋"/>
        </w:rPr>
        <w:t>计算机网络系统</w:t>
      </w:r>
    </w:p>
    <w:p>
      <w:pPr>
        <w:pStyle w:val="31"/>
        <w:numPr>
          <w:ilvl w:val="0"/>
          <w:numId w:val="2"/>
        </w:numPr>
        <w:ind w:firstLineChars="0"/>
        <w:rPr>
          <w:rFonts w:ascii="仿宋" w:hAnsi="仿宋"/>
        </w:rPr>
      </w:pPr>
      <w:r>
        <w:rPr>
          <w:rFonts w:hint="eastAsia" w:ascii="仿宋" w:hAnsi="仿宋"/>
        </w:rPr>
        <w:t>机房工程</w:t>
      </w:r>
    </w:p>
    <w:p>
      <w:pPr>
        <w:pStyle w:val="31"/>
        <w:numPr>
          <w:ilvl w:val="0"/>
          <w:numId w:val="2"/>
        </w:numPr>
        <w:ind w:firstLineChars="0"/>
        <w:rPr>
          <w:rFonts w:ascii="仿宋" w:hAnsi="仿宋"/>
        </w:rPr>
      </w:pPr>
      <w:r>
        <w:rPr>
          <w:rFonts w:hint="eastAsia" w:ascii="仿宋" w:hAnsi="仿宋"/>
        </w:rPr>
        <w:t>弱电管路系统</w:t>
      </w:r>
    </w:p>
    <w:p>
      <w:pPr>
        <w:pStyle w:val="31"/>
        <w:numPr>
          <w:ilvl w:val="0"/>
          <w:numId w:val="2"/>
        </w:numPr>
        <w:ind w:firstLineChars="0"/>
        <w:rPr>
          <w:rFonts w:ascii="仿宋" w:hAnsi="仿宋"/>
        </w:rPr>
      </w:pPr>
      <w:r>
        <w:rPr>
          <w:rFonts w:hint="eastAsia" w:ascii="仿宋" w:hAnsi="仿宋"/>
        </w:rPr>
        <w:t>视频监控系统</w:t>
      </w:r>
    </w:p>
    <w:p>
      <w:pPr>
        <w:pStyle w:val="31"/>
        <w:numPr>
          <w:ilvl w:val="0"/>
          <w:numId w:val="2"/>
        </w:numPr>
        <w:ind w:firstLineChars="0"/>
        <w:rPr>
          <w:rFonts w:ascii="仿宋" w:hAnsi="仿宋"/>
        </w:rPr>
      </w:pPr>
      <w:r>
        <w:rPr>
          <w:rFonts w:hint="eastAsia" w:ascii="仿宋" w:hAnsi="仿宋"/>
        </w:rPr>
        <w:t>公共广播系统</w:t>
      </w:r>
    </w:p>
    <w:p>
      <w:pPr>
        <w:pStyle w:val="31"/>
        <w:numPr>
          <w:ilvl w:val="0"/>
          <w:numId w:val="2"/>
        </w:numPr>
        <w:ind w:firstLineChars="0"/>
        <w:rPr>
          <w:rFonts w:ascii="仿宋" w:hAnsi="仿宋"/>
        </w:rPr>
      </w:pPr>
      <w:r>
        <w:rPr>
          <w:rFonts w:hint="eastAsia" w:ascii="仿宋" w:hAnsi="仿宋"/>
        </w:rPr>
        <w:t>多媒体会议系统</w:t>
      </w:r>
    </w:p>
    <w:p>
      <w:pPr>
        <w:pStyle w:val="31"/>
        <w:numPr>
          <w:ilvl w:val="0"/>
          <w:numId w:val="2"/>
        </w:numPr>
        <w:ind w:firstLineChars="0"/>
        <w:rPr>
          <w:rFonts w:ascii="仿宋" w:hAnsi="仿宋"/>
        </w:rPr>
      </w:pPr>
      <w:r>
        <w:rPr>
          <w:rFonts w:hint="eastAsia" w:ascii="仿宋" w:hAnsi="仿宋"/>
        </w:rPr>
        <w:t>信息发布系统</w:t>
      </w:r>
    </w:p>
    <w:bookmarkEnd w:id="4"/>
    <w:p>
      <w:pPr>
        <w:pStyle w:val="21"/>
        <w:rPr>
          <w:rFonts w:ascii="仿宋" w:hAnsi="仿宋" w:eastAsia="仿宋"/>
          <w:sz w:val="28"/>
          <w:szCs w:val="28"/>
        </w:rPr>
      </w:pPr>
      <w:bookmarkStart w:id="5" w:name="_Toc112256781"/>
      <w:r>
        <w:rPr>
          <w:rFonts w:hint="eastAsia" w:ascii="仿宋" w:hAnsi="仿宋" w:eastAsia="仿宋"/>
          <w:sz w:val="28"/>
          <w:szCs w:val="28"/>
        </w:rPr>
        <w:t>招标施工要求</w:t>
      </w:r>
      <w:bookmarkEnd w:id="5"/>
    </w:p>
    <w:p>
      <w:pPr>
        <w:pStyle w:val="22"/>
        <w:pageBreakBefore w:val="0"/>
        <w:spacing w:before="0" w:after="0"/>
        <w:rPr>
          <w:rFonts w:ascii="仿宋" w:hAnsi="仿宋" w:eastAsia="仿宋"/>
          <w:sz w:val="30"/>
        </w:rPr>
      </w:pPr>
      <w:bookmarkStart w:id="6" w:name="_Toc112256782"/>
      <w:r>
        <w:rPr>
          <w:rFonts w:hint="eastAsia" w:ascii="仿宋" w:hAnsi="仿宋" w:eastAsia="仿宋"/>
          <w:sz w:val="30"/>
        </w:rPr>
        <w:t>一般要求</w:t>
      </w:r>
      <w:bookmarkEnd w:id="6"/>
    </w:p>
    <w:p>
      <w:pPr>
        <w:ind w:firstLine="480"/>
        <w:rPr>
          <w:rFonts w:ascii="仿宋" w:hAnsi="仿宋"/>
        </w:rPr>
      </w:pPr>
      <w:r>
        <w:rPr>
          <w:rFonts w:hint="eastAsia" w:ascii="仿宋" w:hAnsi="仿宋"/>
        </w:rPr>
        <w:t>本次招标内容包含弱电工程图纸以及满足本技术要求的所有功能及内容，各投标人应认真阅读招标技术要求，充分理解本次项目的实际需求和工程量清单内容，上述弱电工程管理系统的设备材料的供货、安装、调试、开通以及验收、培训、保修等工作。</w:t>
      </w:r>
    </w:p>
    <w:p>
      <w:pPr>
        <w:ind w:firstLine="480"/>
        <w:rPr>
          <w:rFonts w:ascii="仿宋" w:hAnsi="仿宋"/>
        </w:rPr>
      </w:pPr>
      <w:r>
        <w:rPr>
          <w:rFonts w:hint="eastAsia" w:ascii="仿宋" w:hAnsi="仿宋"/>
        </w:rPr>
        <w:t>中标人负责实施的工作还包括以上虽未载明，但为完成本弱电工程管理系统竣工交验所需的一切设备、材料供应及相关工作，保障弱电工程各项功能要求的实施与完整交付使用。</w:t>
      </w:r>
    </w:p>
    <w:p>
      <w:pPr>
        <w:ind w:firstLine="480"/>
        <w:rPr>
          <w:rFonts w:ascii="仿宋" w:hAnsi="仿宋"/>
        </w:rPr>
      </w:pPr>
      <w:r>
        <w:rPr>
          <w:rFonts w:hint="eastAsia" w:ascii="仿宋" w:hAnsi="仿宋"/>
        </w:rPr>
        <w:t>投标方应仔细研读本技术规范书，全部图纸及其他材料，充分尊重材料所述的技术方案与规格参数的要求，并在此基础上慎重地进行产品选型，按照规定的要求与格式认真撰写投标文件，否则，评标委员会和专家组对其投标文件的审核将不予认可和通过。</w:t>
      </w:r>
    </w:p>
    <w:p>
      <w:pPr>
        <w:ind w:firstLine="480"/>
        <w:rPr>
          <w:rFonts w:ascii="仿宋" w:hAnsi="仿宋"/>
        </w:rPr>
      </w:pPr>
      <w:r>
        <w:rPr>
          <w:rFonts w:hint="eastAsia" w:ascii="仿宋" w:hAnsi="仿宋"/>
        </w:rPr>
        <w:t>本技术要求书中提出的技术方案仅为参考，如无明确限制，投标人可以进行优化，提供满足用户实际需要的更优（或者性能实质上不低于的）技术方案或者设备配置，且此方案或配置须经评委会审核认可。</w:t>
      </w:r>
    </w:p>
    <w:p>
      <w:pPr>
        <w:ind w:firstLine="480"/>
        <w:rPr>
          <w:rFonts w:ascii="仿宋" w:hAnsi="仿宋"/>
        </w:rPr>
      </w:pPr>
      <w:r>
        <w:rPr>
          <w:rFonts w:hint="eastAsia" w:ascii="仿宋" w:hAnsi="仿宋"/>
        </w:rPr>
        <w:t>本项目要求的提供相关资料或检测报告、检验报告等，投标人可以提供全部资料或提供封面及关键页（关键页必须能体现招标文件要求的内容）</w:t>
      </w:r>
    </w:p>
    <w:p>
      <w:pPr>
        <w:pStyle w:val="22"/>
        <w:pageBreakBefore w:val="0"/>
        <w:spacing w:before="0" w:after="0"/>
        <w:rPr>
          <w:rFonts w:ascii="仿宋" w:hAnsi="仿宋" w:eastAsia="仿宋"/>
          <w:sz w:val="30"/>
        </w:rPr>
      </w:pPr>
      <w:bookmarkStart w:id="7" w:name="_Toc112256783"/>
      <w:r>
        <w:rPr>
          <w:rFonts w:hint="eastAsia" w:ascii="仿宋" w:hAnsi="仿宋" w:eastAsia="仿宋"/>
          <w:sz w:val="30"/>
        </w:rPr>
        <w:t>质量要求</w:t>
      </w:r>
      <w:bookmarkEnd w:id="7"/>
    </w:p>
    <w:p>
      <w:pPr>
        <w:ind w:firstLine="480"/>
        <w:rPr>
          <w:rFonts w:ascii="仿宋" w:hAnsi="仿宋"/>
        </w:rPr>
      </w:pPr>
      <w:r>
        <w:rPr>
          <w:rFonts w:hint="eastAsia" w:ascii="仿宋" w:hAnsi="仿宋"/>
        </w:rPr>
        <w:t>投标人选用的投标设备和材料必须符合我国现行的技术规范与标准，同时投标人必须承诺满足招标文件中所列全部技术规格及功能要求，如对其中的某些条款不响应时，应在投标文件中逐条列出，未列出的视同已响应。</w:t>
      </w:r>
    </w:p>
    <w:p>
      <w:pPr>
        <w:ind w:firstLine="480"/>
        <w:rPr>
          <w:rFonts w:ascii="仿宋" w:hAnsi="仿宋"/>
        </w:rPr>
      </w:pPr>
      <w:r>
        <w:rPr>
          <w:rFonts w:hint="eastAsia" w:ascii="仿宋" w:hAnsi="仿宋"/>
        </w:rPr>
        <w:t>各系统所使用设备和材料必须技术先进，性能优良，在施工中所采用的任何设备及产品的随机技术资料、使用说明书、出厂质量检验报告、产品合格证、仪表工具、备品备件等必须齐全完好。投标人须保证本项目所提供的软件均为正版软件，且所提供的软件、中间件及开发接口的版权、著作权无争议。</w:t>
      </w:r>
    </w:p>
    <w:p>
      <w:pPr>
        <w:ind w:firstLine="476"/>
        <w:rPr>
          <w:rFonts w:ascii="仿宋" w:hAnsi="仿宋" w:cs="宋体"/>
          <w:spacing w:val="-1"/>
          <w:szCs w:val="24"/>
        </w:rPr>
      </w:pPr>
      <w:r>
        <w:rPr>
          <w:rFonts w:hint="eastAsia" w:ascii="仿宋" w:hAnsi="仿宋" w:cs="宋体"/>
          <w:spacing w:val="-1"/>
          <w:szCs w:val="24"/>
        </w:rPr>
        <w:t>投标人须保证本项目所提供的软件均为正版软件，且所提供的软件、中间件及开发接口的版权、著作权无争议。</w:t>
      </w:r>
    </w:p>
    <w:p>
      <w:pPr>
        <w:ind w:firstLine="476"/>
        <w:rPr>
          <w:rFonts w:ascii="仿宋" w:hAnsi="仿宋"/>
        </w:rPr>
      </w:pPr>
      <w:r>
        <w:rPr>
          <w:rFonts w:hint="eastAsia" w:ascii="仿宋" w:hAnsi="仿宋" w:cs="宋体"/>
          <w:spacing w:val="-1"/>
          <w:szCs w:val="24"/>
        </w:rPr>
        <w:t>★本项目所有弱电线缆均应采用阻燃型低烟无卤线缆。</w:t>
      </w:r>
    </w:p>
    <w:p>
      <w:pPr>
        <w:pStyle w:val="22"/>
        <w:pageBreakBefore w:val="0"/>
        <w:spacing w:before="0" w:after="0"/>
        <w:rPr>
          <w:rFonts w:ascii="仿宋" w:hAnsi="仿宋" w:eastAsia="仿宋"/>
          <w:sz w:val="30"/>
        </w:rPr>
      </w:pPr>
      <w:bookmarkStart w:id="8" w:name="_Toc112256784"/>
      <w:r>
        <w:rPr>
          <w:rFonts w:hint="eastAsia" w:ascii="仿宋" w:hAnsi="仿宋" w:eastAsia="仿宋"/>
          <w:sz w:val="30"/>
        </w:rPr>
        <w:t>兼容性要求</w:t>
      </w:r>
      <w:bookmarkEnd w:id="8"/>
    </w:p>
    <w:p>
      <w:pPr>
        <w:ind w:firstLine="480"/>
        <w:rPr>
          <w:rFonts w:ascii="仿宋" w:hAnsi="仿宋"/>
        </w:rPr>
      </w:pPr>
      <w:r>
        <w:rPr>
          <w:rFonts w:hint="eastAsia" w:ascii="仿宋" w:hAnsi="仿宋"/>
        </w:rPr>
        <w:t>为保证项目建成后能够方便使用、管理和维护，要求智能化各个子系统须具备良好的兼容性，招标资料中要求品牌统一的产品必须严格执行。</w:t>
      </w:r>
    </w:p>
    <w:p>
      <w:pPr>
        <w:ind w:firstLine="476"/>
        <w:rPr>
          <w:rFonts w:ascii="仿宋" w:hAnsi="仿宋" w:cs="宋体"/>
          <w:spacing w:val="-1"/>
          <w:szCs w:val="24"/>
        </w:rPr>
      </w:pPr>
      <w:r>
        <w:rPr>
          <w:rFonts w:hint="eastAsia" w:ascii="仿宋" w:hAnsi="仿宋" w:cs="宋体"/>
          <w:spacing w:val="-1"/>
          <w:szCs w:val="24"/>
        </w:rPr>
        <w:t>★所投产品的选型须满足以下要求：</w:t>
      </w:r>
    </w:p>
    <w:tbl>
      <w:tblPr>
        <w:tblStyle w:val="13"/>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122"/>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shd w:val="clear" w:color="auto" w:fill="auto"/>
            <w:vAlign w:val="center"/>
          </w:tcPr>
          <w:p>
            <w:pPr>
              <w:ind w:firstLine="0" w:firstLineChars="0"/>
              <w:jc w:val="center"/>
              <w:rPr>
                <w:rFonts w:ascii="仿宋" w:hAnsi="仿宋" w:cs="宋体"/>
                <w:b/>
                <w:bCs/>
                <w:szCs w:val="24"/>
              </w:rPr>
            </w:pPr>
            <w:r>
              <w:rPr>
                <w:rFonts w:hint="eastAsia" w:ascii="仿宋" w:hAnsi="仿宋" w:cs="宋体"/>
                <w:b/>
                <w:bCs/>
                <w:szCs w:val="24"/>
              </w:rPr>
              <w:t>序号</w:t>
            </w:r>
          </w:p>
        </w:tc>
        <w:tc>
          <w:tcPr>
            <w:tcW w:w="1125" w:type="pct"/>
            <w:shd w:val="clear" w:color="auto" w:fill="auto"/>
            <w:vAlign w:val="center"/>
          </w:tcPr>
          <w:p>
            <w:pPr>
              <w:ind w:firstLine="0" w:firstLineChars="0"/>
              <w:jc w:val="center"/>
              <w:rPr>
                <w:rFonts w:ascii="仿宋" w:hAnsi="仿宋" w:cs="宋体"/>
                <w:b/>
                <w:bCs/>
                <w:szCs w:val="24"/>
              </w:rPr>
            </w:pPr>
            <w:r>
              <w:rPr>
                <w:rFonts w:hint="eastAsia" w:ascii="仿宋" w:hAnsi="仿宋" w:cs="宋体"/>
                <w:b/>
                <w:bCs/>
                <w:szCs w:val="24"/>
              </w:rPr>
              <w:t>系统名称</w:t>
            </w:r>
          </w:p>
        </w:tc>
        <w:tc>
          <w:tcPr>
            <w:tcW w:w="3444" w:type="pct"/>
            <w:shd w:val="clear" w:color="auto" w:fill="auto"/>
            <w:vAlign w:val="center"/>
          </w:tcPr>
          <w:p>
            <w:pPr>
              <w:ind w:firstLine="0" w:firstLineChars="0"/>
              <w:jc w:val="center"/>
              <w:rPr>
                <w:rFonts w:ascii="仿宋" w:hAnsi="仿宋" w:cs="宋体"/>
                <w:b/>
                <w:bCs/>
                <w:szCs w:val="24"/>
              </w:rPr>
            </w:pPr>
            <w:r>
              <w:rPr>
                <w:rFonts w:hint="eastAsia" w:ascii="仿宋" w:hAnsi="仿宋" w:cs="宋体"/>
                <w:b/>
                <w:bCs/>
                <w:szCs w:val="24"/>
              </w:rPr>
              <w:t>主要兼容性指标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shd w:val="clear" w:color="auto" w:fill="auto"/>
            <w:vAlign w:val="center"/>
          </w:tcPr>
          <w:p>
            <w:pPr>
              <w:ind w:firstLine="0" w:firstLineChars="0"/>
              <w:jc w:val="center"/>
              <w:rPr>
                <w:rFonts w:ascii="仿宋" w:hAnsi="仿宋" w:cs="宋体"/>
                <w:szCs w:val="24"/>
              </w:rPr>
            </w:pPr>
            <w:r>
              <w:rPr>
                <w:rFonts w:hint="eastAsia" w:ascii="仿宋" w:hAnsi="仿宋" w:cs="宋体"/>
                <w:szCs w:val="24"/>
              </w:rPr>
              <w:t>1</w:t>
            </w:r>
          </w:p>
        </w:tc>
        <w:tc>
          <w:tcPr>
            <w:tcW w:w="1125" w:type="pct"/>
            <w:shd w:val="clear" w:color="auto" w:fill="auto"/>
            <w:vAlign w:val="center"/>
          </w:tcPr>
          <w:p>
            <w:pPr>
              <w:ind w:firstLine="0" w:firstLineChars="0"/>
              <w:jc w:val="center"/>
              <w:rPr>
                <w:rFonts w:ascii="仿宋" w:hAnsi="仿宋" w:cs="宋体"/>
                <w:szCs w:val="24"/>
              </w:rPr>
            </w:pPr>
            <w:r>
              <w:rPr>
                <w:rFonts w:hint="eastAsia" w:ascii="仿宋" w:hAnsi="仿宋" w:cs="宋体"/>
                <w:szCs w:val="24"/>
              </w:rPr>
              <w:t>综合布线系统</w:t>
            </w:r>
          </w:p>
        </w:tc>
        <w:tc>
          <w:tcPr>
            <w:tcW w:w="3444" w:type="pct"/>
            <w:shd w:val="clear" w:color="auto" w:fill="auto"/>
            <w:vAlign w:val="center"/>
          </w:tcPr>
          <w:p>
            <w:pPr>
              <w:ind w:firstLine="0" w:firstLineChars="0"/>
              <w:rPr>
                <w:rFonts w:ascii="仿宋" w:hAnsi="仿宋" w:cs="宋体"/>
                <w:szCs w:val="24"/>
              </w:rPr>
            </w:pPr>
            <w:r>
              <w:rPr>
                <w:rFonts w:hint="eastAsia" w:ascii="仿宋" w:hAnsi="仿宋" w:cs="宋体"/>
                <w:szCs w:val="24"/>
              </w:rPr>
              <w:t>线缆、模块、面板、配线架、大对数、光纤、跳线、尾纤等采用同一品牌。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shd w:val="clear" w:color="auto" w:fill="auto"/>
            <w:vAlign w:val="center"/>
          </w:tcPr>
          <w:p>
            <w:pPr>
              <w:ind w:firstLine="0" w:firstLineChars="0"/>
              <w:jc w:val="center"/>
              <w:rPr>
                <w:rFonts w:ascii="仿宋" w:hAnsi="仿宋" w:cs="宋体"/>
                <w:szCs w:val="24"/>
              </w:rPr>
            </w:pPr>
            <w:r>
              <w:rPr>
                <w:rFonts w:hint="eastAsia" w:ascii="仿宋" w:hAnsi="仿宋" w:cs="宋体"/>
                <w:szCs w:val="24"/>
              </w:rPr>
              <w:t>2</w:t>
            </w:r>
          </w:p>
        </w:tc>
        <w:tc>
          <w:tcPr>
            <w:tcW w:w="1125" w:type="pct"/>
            <w:shd w:val="clear" w:color="auto" w:fill="auto"/>
            <w:vAlign w:val="center"/>
          </w:tcPr>
          <w:p>
            <w:pPr>
              <w:ind w:firstLine="0" w:firstLineChars="0"/>
              <w:jc w:val="center"/>
              <w:rPr>
                <w:rFonts w:ascii="仿宋" w:hAnsi="仿宋" w:cs="宋体"/>
                <w:szCs w:val="24"/>
              </w:rPr>
            </w:pPr>
            <w:r>
              <w:rPr>
                <w:rFonts w:hint="eastAsia" w:ascii="仿宋" w:hAnsi="仿宋" w:cs="宋体"/>
                <w:szCs w:val="24"/>
              </w:rPr>
              <w:t>计算机网络系统</w:t>
            </w:r>
          </w:p>
        </w:tc>
        <w:tc>
          <w:tcPr>
            <w:tcW w:w="3444" w:type="pct"/>
            <w:shd w:val="clear" w:color="auto" w:fill="auto"/>
            <w:vAlign w:val="center"/>
          </w:tcPr>
          <w:p>
            <w:pPr>
              <w:ind w:firstLine="0" w:firstLineChars="0"/>
              <w:rPr>
                <w:rFonts w:ascii="仿宋" w:hAnsi="仿宋" w:cs="宋体"/>
                <w:szCs w:val="24"/>
              </w:rPr>
            </w:pPr>
            <w:r>
              <w:rPr>
                <w:rFonts w:hint="eastAsia" w:ascii="仿宋" w:hAnsi="仿宋" w:cs="宋体"/>
                <w:szCs w:val="24"/>
              </w:rPr>
              <w:t>交换机、光模块采用同一品牌。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shd w:val="clear" w:color="auto" w:fill="auto"/>
            <w:vAlign w:val="center"/>
          </w:tcPr>
          <w:p>
            <w:pPr>
              <w:ind w:firstLine="0" w:firstLineChars="0"/>
              <w:jc w:val="center"/>
              <w:rPr>
                <w:rFonts w:ascii="仿宋" w:hAnsi="仿宋" w:cs="宋体"/>
                <w:szCs w:val="24"/>
              </w:rPr>
            </w:pPr>
            <w:r>
              <w:rPr>
                <w:rFonts w:hint="eastAsia" w:ascii="仿宋" w:hAnsi="仿宋" w:cs="宋体"/>
                <w:szCs w:val="24"/>
              </w:rPr>
              <w:t>3</w:t>
            </w:r>
          </w:p>
        </w:tc>
        <w:tc>
          <w:tcPr>
            <w:tcW w:w="1125" w:type="pct"/>
            <w:shd w:val="clear" w:color="auto" w:fill="auto"/>
            <w:vAlign w:val="center"/>
          </w:tcPr>
          <w:p>
            <w:pPr>
              <w:ind w:firstLine="0" w:firstLineChars="0"/>
              <w:jc w:val="center"/>
              <w:rPr>
                <w:rFonts w:ascii="仿宋" w:hAnsi="仿宋" w:cs="宋体"/>
                <w:szCs w:val="24"/>
              </w:rPr>
            </w:pPr>
            <w:r>
              <w:rPr>
                <w:rFonts w:hint="eastAsia" w:ascii="仿宋" w:hAnsi="仿宋" w:cs="宋体"/>
                <w:szCs w:val="24"/>
              </w:rPr>
              <w:t>综合安防系统</w:t>
            </w:r>
          </w:p>
        </w:tc>
        <w:tc>
          <w:tcPr>
            <w:tcW w:w="3444" w:type="pct"/>
            <w:shd w:val="clear" w:color="auto" w:fill="auto"/>
            <w:vAlign w:val="center"/>
          </w:tcPr>
          <w:p>
            <w:pPr>
              <w:ind w:firstLine="0" w:firstLineChars="0"/>
              <w:rPr>
                <w:rFonts w:ascii="仿宋" w:hAnsi="仿宋" w:cs="宋体"/>
                <w:szCs w:val="24"/>
              </w:rPr>
            </w:pPr>
            <w:r>
              <w:rPr>
                <w:rFonts w:hint="eastAsia" w:ascii="仿宋" w:hAnsi="仿宋" w:cs="宋体"/>
                <w:szCs w:val="24"/>
              </w:rPr>
              <w:t>视频监控系统：摄像机、解码设备、存储设备、安防平台等采用同一品牌。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shd w:val="clear" w:color="auto" w:fill="auto"/>
            <w:vAlign w:val="center"/>
          </w:tcPr>
          <w:p>
            <w:pPr>
              <w:ind w:firstLine="0" w:firstLineChars="0"/>
              <w:jc w:val="center"/>
              <w:rPr>
                <w:rFonts w:ascii="仿宋" w:hAnsi="仿宋" w:cs="宋体"/>
                <w:szCs w:val="24"/>
              </w:rPr>
            </w:pPr>
            <w:r>
              <w:rPr>
                <w:rFonts w:ascii="仿宋" w:hAnsi="仿宋" w:cs="宋体"/>
                <w:szCs w:val="24"/>
              </w:rPr>
              <w:t>4</w:t>
            </w:r>
          </w:p>
        </w:tc>
        <w:tc>
          <w:tcPr>
            <w:tcW w:w="1125" w:type="pct"/>
            <w:shd w:val="clear" w:color="auto" w:fill="auto"/>
            <w:vAlign w:val="center"/>
          </w:tcPr>
          <w:p>
            <w:pPr>
              <w:ind w:firstLine="0" w:firstLineChars="0"/>
              <w:jc w:val="center"/>
              <w:rPr>
                <w:rFonts w:ascii="仿宋" w:hAnsi="仿宋" w:cs="宋体"/>
                <w:szCs w:val="24"/>
              </w:rPr>
            </w:pPr>
            <w:r>
              <w:rPr>
                <w:rFonts w:hint="eastAsia" w:ascii="仿宋" w:hAnsi="仿宋" w:cs="宋体"/>
                <w:szCs w:val="24"/>
              </w:rPr>
              <w:t>其他</w:t>
            </w:r>
          </w:p>
        </w:tc>
        <w:tc>
          <w:tcPr>
            <w:tcW w:w="3444" w:type="pct"/>
            <w:shd w:val="clear" w:color="auto" w:fill="auto"/>
            <w:vAlign w:val="center"/>
          </w:tcPr>
          <w:p>
            <w:pPr>
              <w:ind w:firstLine="0" w:firstLineChars="0"/>
              <w:rPr>
                <w:rFonts w:ascii="仿宋" w:hAnsi="仿宋" w:cs="宋体"/>
                <w:szCs w:val="24"/>
              </w:rPr>
            </w:pPr>
            <w:r>
              <w:rPr>
                <w:rFonts w:hint="eastAsia" w:ascii="仿宋" w:hAnsi="仿宋" w:cs="宋体"/>
                <w:szCs w:val="24"/>
              </w:rPr>
              <w:t>本项目所有电脑采用同一品牌，所有服务器采用同一品牌；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auto"/>
            <w:vAlign w:val="center"/>
          </w:tcPr>
          <w:p>
            <w:pPr>
              <w:ind w:firstLine="0" w:firstLineChars="0"/>
              <w:rPr>
                <w:rFonts w:ascii="仿宋" w:hAnsi="仿宋" w:cs="宋体"/>
                <w:szCs w:val="24"/>
              </w:rPr>
            </w:pPr>
            <w:r>
              <w:rPr>
                <w:rFonts w:hint="eastAsia" w:ascii="仿宋" w:hAnsi="仿宋" w:cs="宋体"/>
                <w:szCs w:val="24"/>
              </w:rPr>
              <w:t>注：为保证各个系统的兼容性，必须严格按照上述要求进行产品选型。</w:t>
            </w:r>
          </w:p>
        </w:tc>
      </w:tr>
    </w:tbl>
    <w:p>
      <w:pPr>
        <w:ind w:firstLine="480"/>
        <w:rPr>
          <w:rFonts w:ascii="仿宋" w:hAnsi="仿宋"/>
        </w:rPr>
      </w:pPr>
    </w:p>
    <w:p>
      <w:pPr>
        <w:pStyle w:val="20"/>
        <w:pageBreakBefore/>
        <w:spacing w:before="0" w:beforeLines="0" w:after="0" w:afterLines="0"/>
        <w:jc w:val="left"/>
        <w:outlineLvl w:val="0"/>
        <w:rPr>
          <w:rFonts w:ascii="仿宋" w:hAnsi="仿宋" w:eastAsia="仿宋"/>
          <w:sz w:val="32"/>
          <w:szCs w:val="32"/>
        </w:rPr>
      </w:pPr>
      <w:bookmarkStart w:id="9" w:name="_Toc112256785"/>
      <w:r>
        <w:rPr>
          <w:rFonts w:hint="eastAsia" w:ascii="仿宋" w:hAnsi="仿宋" w:eastAsia="仿宋"/>
          <w:sz w:val="32"/>
          <w:szCs w:val="32"/>
        </w:rPr>
        <w:t>详细设计内容</w:t>
      </w:r>
      <w:bookmarkEnd w:id="9"/>
    </w:p>
    <w:p>
      <w:pPr>
        <w:pStyle w:val="21"/>
        <w:rPr>
          <w:rFonts w:ascii="仿宋" w:hAnsi="仿宋" w:eastAsia="仿宋"/>
          <w:sz w:val="28"/>
          <w:szCs w:val="28"/>
        </w:rPr>
      </w:pPr>
      <w:bookmarkStart w:id="10" w:name="_Toc112256786"/>
      <w:r>
        <w:rPr>
          <w:rFonts w:hint="eastAsia" w:ascii="仿宋" w:hAnsi="仿宋" w:eastAsia="仿宋"/>
          <w:sz w:val="28"/>
          <w:szCs w:val="28"/>
        </w:rPr>
        <w:t>综合布线系统</w:t>
      </w:r>
      <w:bookmarkEnd w:id="10"/>
    </w:p>
    <w:p>
      <w:pPr>
        <w:pStyle w:val="22"/>
        <w:pageBreakBefore w:val="0"/>
        <w:spacing w:before="0" w:after="0"/>
        <w:rPr>
          <w:rFonts w:ascii="仿宋" w:hAnsi="仿宋" w:eastAsia="仿宋"/>
          <w:sz w:val="30"/>
        </w:rPr>
      </w:pPr>
      <w:bookmarkStart w:id="11" w:name="_Toc112256787"/>
      <w:r>
        <w:rPr>
          <w:rFonts w:hint="eastAsia" w:ascii="仿宋" w:hAnsi="仿宋" w:eastAsia="仿宋"/>
          <w:sz w:val="30"/>
        </w:rPr>
        <w:t>系统概述</w:t>
      </w:r>
      <w:bookmarkEnd w:id="11"/>
    </w:p>
    <w:p>
      <w:pPr>
        <w:ind w:firstLine="480"/>
        <w:rPr>
          <w:rFonts w:ascii="仿宋" w:hAnsi="仿宋"/>
        </w:rPr>
      </w:pPr>
      <w:r>
        <w:rPr>
          <w:rFonts w:hint="eastAsia" w:ascii="仿宋" w:hAnsi="仿宋"/>
        </w:rPr>
        <w:t>综合布线是一个模块化、灵活性极高的建筑物内或建筑群之间的信息传输通道，是智能建筑的“信息高速公路”。它既能使语音、数据、图像设备和交换设备与其它信息管理系统彼此相连，也能使这些设备与外部通信网相连接。它包括建筑物外部网络或电信线路的连线点与应用系统设备之间的所有线缆及相关的连接部件。</w:t>
      </w:r>
    </w:p>
    <w:p>
      <w:pPr>
        <w:ind w:firstLine="480"/>
        <w:rPr>
          <w:rFonts w:ascii="仿宋" w:hAnsi="仿宋"/>
        </w:rPr>
      </w:pPr>
      <w:r>
        <w:rPr>
          <w:rFonts w:hint="eastAsia" w:ascii="仿宋" w:hAnsi="仿宋"/>
        </w:rPr>
        <w:t>综合布线由不同系列和规格的部件组成，其中包括：传输介质，相关连接硬件（如配线架、连接器、插座、插头、适配器）以及电气保护设备等。这些部件可用来构建各种子系统，它们都有各自的具体用途，不仅易于实施，而且能随需求的变化而平稳升级，为保证系统的统一性及扩展性，布线产品需使用同一品牌的产品，产品包括各种线缆、配线架、模块、跳线、连接器等。</w:t>
      </w:r>
    </w:p>
    <w:p>
      <w:pPr>
        <w:pStyle w:val="22"/>
        <w:pageBreakBefore w:val="0"/>
        <w:spacing w:before="0" w:after="0"/>
        <w:rPr>
          <w:rFonts w:ascii="仿宋" w:hAnsi="仿宋" w:eastAsia="仿宋"/>
          <w:sz w:val="30"/>
        </w:rPr>
      </w:pPr>
      <w:bookmarkStart w:id="12" w:name="_Toc112256788"/>
      <w:r>
        <w:rPr>
          <w:rFonts w:hint="eastAsia" w:ascii="仿宋" w:hAnsi="仿宋" w:eastAsia="仿宋"/>
          <w:sz w:val="30"/>
        </w:rPr>
        <w:t>具体要求</w:t>
      </w:r>
      <w:bookmarkEnd w:id="12"/>
    </w:p>
    <w:p>
      <w:pPr>
        <w:pStyle w:val="23"/>
        <w:outlineLvl w:val="3"/>
        <w:rPr>
          <w:rFonts w:ascii="仿宋" w:hAnsi="仿宋" w:eastAsia="仿宋"/>
          <w:szCs w:val="28"/>
        </w:rPr>
      </w:pPr>
      <w:bookmarkStart w:id="13" w:name="_Toc6107"/>
      <w:bookmarkStart w:id="14" w:name="_Toc112249975"/>
      <w:bookmarkStart w:id="15" w:name="_Toc112256789"/>
      <w:r>
        <w:rPr>
          <w:rFonts w:hint="eastAsia" w:ascii="仿宋" w:hAnsi="仿宋" w:eastAsia="仿宋"/>
          <w:szCs w:val="28"/>
        </w:rPr>
        <w:t>总体结构</w:t>
      </w:r>
      <w:bookmarkEnd w:id="13"/>
      <w:bookmarkEnd w:id="14"/>
      <w:bookmarkEnd w:id="15"/>
    </w:p>
    <w:p>
      <w:pPr>
        <w:ind w:firstLine="480"/>
        <w:rPr>
          <w:rFonts w:ascii="仿宋" w:hAnsi="仿宋"/>
        </w:rPr>
      </w:pPr>
      <w:r>
        <w:rPr>
          <w:rFonts w:hint="eastAsia" w:ascii="仿宋" w:hAnsi="仿宋"/>
        </w:rPr>
        <w:t>综合布线系统的总体目标是：建立一套先进、完善的综合布线系统，支持数据、语</w:t>
      </w:r>
      <w:r>
        <w:rPr>
          <w:rFonts w:ascii="仿宋" w:hAnsi="仿宋"/>
        </w:rPr>
        <w:t xml:space="preserve"> 音、视频图像等业务信息传输的要求，使系统达到可靠性高、配置灵活、易于管理、易于 维护、易于扩充的目的。</w:t>
      </w:r>
    </w:p>
    <w:p>
      <w:pPr>
        <w:ind w:firstLine="480"/>
        <w:rPr>
          <w:rFonts w:ascii="仿宋" w:hAnsi="仿宋"/>
        </w:rPr>
      </w:pPr>
      <w:r>
        <w:rPr>
          <w:rFonts w:hint="eastAsia" w:ascii="仿宋" w:hAnsi="仿宋"/>
        </w:rPr>
        <w:t>综合布线系统物理拓扑结构为分层星型拓扑结构，各分支子系统相互独立，每个分支</w:t>
      </w:r>
      <w:r>
        <w:rPr>
          <w:rFonts w:ascii="仿宋" w:hAnsi="仿宋"/>
        </w:rPr>
        <w:t xml:space="preserve"> 子系统的改动都不影响其他子系统，支持多种网络结构：既支持集中网络，又能支持分布 式网络系统。通过统一规划和模块化设计，满足语音、数据和视频图像信息点的即插即用</w:t>
      </w:r>
    </w:p>
    <w:p>
      <w:pPr>
        <w:ind w:firstLine="480"/>
        <w:rPr>
          <w:rFonts w:ascii="仿宋" w:hAnsi="仿宋"/>
        </w:rPr>
      </w:pPr>
      <w:r>
        <w:rPr>
          <w:rFonts w:hint="eastAsia" w:ascii="仿宋" w:hAnsi="仿宋"/>
        </w:rPr>
        <w:t>和随时互换，建立的系统能够支持综合业务数字网络（</w:t>
      </w:r>
      <w:r>
        <w:rPr>
          <w:rFonts w:ascii="仿宋" w:hAnsi="仿宋"/>
        </w:rPr>
        <w:t xml:space="preserve"> ISDN）传输，并方便地与 Internet 或数据专网互联。</w:t>
      </w:r>
    </w:p>
    <w:p>
      <w:pPr>
        <w:ind w:firstLine="480"/>
        <w:rPr>
          <w:rFonts w:ascii="仿宋" w:hAnsi="仿宋"/>
        </w:rPr>
      </w:pPr>
      <w:r>
        <w:rPr>
          <w:rFonts w:hint="eastAsia" w:ascii="仿宋" w:hAnsi="仿宋"/>
        </w:rPr>
        <w:t>综合布线系统要求能在提供满足数据、图像、音频、视频等多媒体应用的服务和传输</w:t>
      </w:r>
      <w:r>
        <w:rPr>
          <w:rFonts w:ascii="仿宋" w:hAnsi="仿宋"/>
        </w:rPr>
        <w:t xml:space="preserve"> 能力，同时还能适应今后 10 年甚至更长时间内网络和通信技术的高速发展，能适合当今流行的网络技术（如交换以太网技术及 lOOOBASE-T），甚至为今后更先进的如万兆位千兆网络系统应用打好坚实的基础。</w:t>
      </w:r>
    </w:p>
    <w:p>
      <w:pPr>
        <w:ind w:firstLine="480"/>
        <w:rPr>
          <w:rFonts w:ascii="仿宋" w:hAnsi="仿宋"/>
        </w:rPr>
      </w:pPr>
      <w:r>
        <w:rPr>
          <w:rFonts w:hint="eastAsia" w:ascii="仿宋" w:hAnsi="仿宋"/>
        </w:rPr>
        <w:t>综合布线系统需充分考虑将来网络结构改变、扩容及配合新技术发展的需要而达到平滑过度的可行性。</w:t>
      </w:r>
      <w:r>
        <w:rPr>
          <w:rFonts w:hint="eastAsia" w:ascii="仿宋" w:hAnsi="仿宋"/>
          <w:b/>
          <w:bCs/>
        </w:rPr>
        <w:t>其全程链路性能参数不应低于最新颁布的</w:t>
      </w:r>
      <w:r>
        <w:rPr>
          <w:rFonts w:ascii="仿宋" w:hAnsi="仿宋"/>
          <w:b/>
          <w:bCs/>
        </w:rPr>
        <w:t>6类标准</w:t>
      </w:r>
      <w:r>
        <w:rPr>
          <w:rFonts w:ascii="仿宋" w:hAnsi="仿宋"/>
        </w:rPr>
        <w:t>。本项目布线系统采用“六类非屏蔽系统”，应全部使用六类部件。</w:t>
      </w:r>
      <w:r>
        <w:rPr>
          <w:rFonts w:ascii="仿宋" w:hAnsi="仿宋"/>
          <w:b/>
          <w:bCs/>
        </w:rPr>
        <w:t>投标方所提供的综合布线系统产品必须为同一家制造商的成熟产品，为保证系统的统一性，要求综合布线中的面板、模块、配线架、铜缆、光缆、跳线等主要设备均为同一品牌的全系列产品，</w:t>
      </w:r>
      <w:r>
        <w:rPr>
          <w:rFonts w:ascii="仿宋" w:hAnsi="仿宋"/>
        </w:rPr>
        <w:t>否则视为非实质响应招标文件，其全部链路性能参数不能低于六类标准。实施方应提供一切能使系统运行的设备、配件及工具，包括但不限于：电缆、跳接、配线架、线管</w:t>
      </w:r>
      <w:r>
        <w:rPr>
          <w:rFonts w:hint="eastAsia" w:ascii="仿宋" w:hAnsi="仿宋"/>
        </w:rPr>
        <w:t>器、固定、支撑、安装电缆、设备的零部件和工具及各种接地硬件，不满足此要求视为无效投标。</w:t>
      </w:r>
    </w:p>
    <w:p>
      <w:pPr>
        <w:ind w:firstLine="480"/>
        <w:rPr>
          <w:rFonts w:ascii="仿宋" w:hAnsi="仿宋"/>
        </w:rPr>
      </w:pPr>
      <w:r>
        <w:rPr>
          <w:rFonts w:hint="eastAsia" w:ascii="仿宋" w:hAnsi="仿宋"/>
        </w:rPr>
        <w:t>综合布线系统中的所有水平线缆及其接插件均应符合六类非屏蔽布线标准，满足当前和今后发展的需要。</w:t>
      </w:r>
    </w:p>
    <w:p>
      <w:pPr>
        <w:pStyle w:val="23"/>
        <w:outlineLvl w:val="3"/>
        <w:rPr>
          <w:rFonts w:ascii="仿宋" w:hAnsi="仿宋" w:eastAsia="仿宋"/>
          <w:szCs w:val="28"/>
        </w:rPr>
      </w:pPr>
      <w:bookmarkStart w:id="16" w:name="_Toc30077"/>
      <w:bookmarkStart w:id="17" w:name="_Toc112249976"/>
      <w:bookmarkStart w:id="18" w:name="_Toc112256790"/>
      <w:r>
        <w:rPr>
          <w:rFonts w:hint="eastAsia" w:ascii="仿宋" w:hAnsi="仿宋" w:eastAsia="仿宋"/>
          <w:szCs w:val="28"/>
        </w:rPr>
        <w:t>工作区子系统</w:t>
      </w:r>
      <w:bookmarkEnd w:id="16"/>
      <w:bookmarkEnd w:id="17"/>
      <w:bookmarkEnd w:id="18"/>
    </w:p>
    <w:p>
      <w:pPr>
        <w:ind w:firstLine="480"/>
        <w:rPr>
          <w:rFonts w:ascii="仿宋" w:hAnsi="仿宋"/>
        </w:rPr>
      </w:pPr>
      <w:r>
        <w:rPr>
          <w:rFonts w:hint="eastAsia" w:ascii="仿宋" w:hAnsi="仿宋"/>
        </w:rPr>
        <w:t>本次设计两套综合布线子系统，一套为设备网综合布线系统，主要为智能化设备链接所需，为设备通讯提供通讯链路，工作区具体布置详见各子系统布置。一套为办公网综合布线系统，主要为员工办公、上网浏览等使用。</w:t>
      </w:r>
    </w:p>
    <w:p>
      <w:pPr>
        <w:pStyle w:val="23"/>
        <w:outlineLvl w:val="3"/>
        <w:rPr>
          <w:rFonts w:ascii="仿宋" w:hAnsi="仿宋" w:eastAsia="仿宋"/>
          <w:szCs w:val="28"/>
        </w:rPr>
      </w:pPr>
      <w:bookmarkStart w:id="19" w:name="_Toc13448"/>
      <w:bookmarkStart w:id="20" w:name="_Toc112249977"/>
      <w:bookmarkStart w:id="21" w:name="_Toc112256791"/>
      <w:r>
        <w:rPr>
          <w:rFonts w:hint="eastAsia" w:ascii="仿宋" w:hAnsi="仿宋" w:eastAsia="仿宋"/>
          <w:szCs w:val="28"/>
        </w:rPr>
        <w:t>水平管理子系统</w:t>
      </w:r>
      <w:bookmarkEnd w:id="19"/>
      <w:bookmarkEnd w:id="20"/>
      <w:bookmarkEnd w:id="21"/>
    </w:p>
    <w:p>
      <w:pPr>
        <w:ind w:firstLine="480"/>
        <w:rPr>
          <w:rFonts w:ascii="仿宋" w:hAnsi="仿宋"/>
        </w:rPr>
      </w:pPr>
      <w:r>
        <w:rPr>
          <w:rFonts w:hint="eastAsia" w:ascii="仿宋" w:hAnsi="仿宋"/>
        </w:rPr>
        <w:t>配线设备设置在一层弱电间，建筑内按照配线子系统线路长度不大于</w:t>
      </w:r>
      <w:r>
        <w:rPr>
          <w:rFonts w:ascii="仿宋" w:hAnsi="仿宋"/>
        </w:rPr>
        <w:t>90米原则设置楼层配线设备。建筑物配线设备与数据机房设备之间构成干线子系统。</w:t>
      </w:r>
    </w:p>
    <w:p>
      <w:pPr>
        <w:ind w:firstLine="480"/>
        <w:rPr>
          <w:rFonts w:ascii="仿宋" w:hAnsi="仿宋"/>
        </w:rPr>
      </w:pPr>
      <w:r>
        <w:rPr>
          <w:rFonts w:hint="eastAsia" w:ascii="仿宋" w:hAnsi="仿宋"/>
        </w:rPr>
        <w:t>设备网综合布线系统涵盖监控系统、门禁、广播</w:t>
      </w:r>
      <w:r>
        <w:rPr>
          <w:rFonts w:ascii="仿宋" w:hAnsi="仿宋"/>
        </w:rPr>
        <w:t>等系统设备接入，此部分综合布线水平系统和工作区全部采用六类元件及光纤，不仅能满足现有数据、图像等传输的要求，更为今后的业务发展做好了准备，实现信号全覆盖的物理架构。</w:t>
      </w:r>
    </w:p>
    <w:p>
      <w:pPr>
        <w:ind w:firstLine="480"/>
        <w:rPr>
          <w:rFonts w:ascii="仿宋" w:hAnsi="仿宋"/>
        </w:rPr>
      </w:pPr>
      <w:r>
        <w:rPr>
          <w:rFonts w:hint="eastAsia" w:ascii="仿宋" w:hAnsi="仿宋"/>
        </w:rPr>
        <w:t>水平双绞线采用满足国际、国家相关标准的六类非屏蔽低烟无卤双绞线电缆及光纤组合实现；各个工作区子系统采用下敷设金属线槽或金属管走线的方式布线，适应布局调整的灵活性。</w:t>
      </w:r>
    </w:p>
    <w:p>
      <w:pPr>
        <w:ind w:firstLine="480"/>
        <w:rPr>
          <w:rFonts w:ascii="仿宋" w:hAnsi="仿宋"/>
        </w:rPr>
      </w:pPr>
      <w:r>
        <w:rPr>
          <w:rFonts w:hint="eastAsia" w:ascii="仿宋" w:hAnsi="仿宋"/>
        </w:rPr>
        <w:t>水平线缆的用量按下式计算：</w:t>
      </w:r>
    </w:p>
    <w:p>
      <w:pPr>
        <w:ind w:firstLine="480"/>
        <w:rPr>
          <w:rFonts w:ascii="仿宋" w:hAnsi="仿宋"/>
        </w:rPr>
      </w:pPr>
      <w:r>
        <w:rPr>
          <w:rFonts w:hint="eastAsia" w:ascii="仿宋" w:hAnsi="仿宋"/>
        </w:rPr>
        <w:t>水平线缆平均长度</w:t>
      </w:r>
      <w:r>
        <w:rPr>
          <w:rFonts w:ascii="仿宋" w:hAnsi="仿宋"/>
        </w:rPr>
        <w:t>=(max距离＋min距离)÷2×1.1＋端接容限(铜缆6m，光缆12m)；</w:t>
      </w:r>
    </w:p>
    <w:p>
      <w:pPr>
        <w:ind w:firstLine="480"/>
        <w:rPr>
          <w:rFonts w:ascii="仿宋" w:hAnsi="仿宋"/>
        </w:rPr>
      </w:pPr>
      <w:r>
        <w:rPr>
          <w:rFonts w:hint="eastAsia" w:ascii="仿宋" w:hAnsi="仿宋"/>
        </w:rPr>
        <w:t>可布线缆数</w:t>
      </w:r>
      <w:r>
        <w:rPr>
          <w:rFonts w:ascii="仿宋" w:hAnsi="仿宋"/>
        </w:rPr>
        <w:t>/箱=最大可订购长度（305米）÷水平线缆平均长度；</w:t>
      </w:r>
    </w:p>
    <w:p>
      <w:pPr>
        <w:ind w:firstLine="480"/>
        <w:rPr>
          <w:rFonts w:ascii="仿宋" w:hAnsi="仿宋"/>
        </w:rPr>
      </w:pPr>
      <w:r>
        <w:rPr>
          <w:rFonts w:hint="eastAsia" w:ascii="仿宋" w:hAnsi="仿宋"/>
        </w:rPr>
        <w:t>线缆箱数</w:t>
      </w:r>
      <w:r>
        <w:rPr>
          <w:rFonts w:ascii="仿宋" w:hAnsi="仿宋"/>
        </w:rPr>
        <w:t>=信息点数÷(可布线缆数/箱)。</w:t>
      </w:r>
    </w:p>
    <w:p>
      <w:pPr>
        <w:pStyle w:val="23"/>
        <w:outlineLvl w:val="3"/>
        <w:rPr>
          <w:rFonts w:ascii="仿宋" w:hAnsi="仿宋" w:eastAsia="仿宋"/>
          <w:szCs w:val="28"/>
        </w:rPr>
      </w:pPr>
      <w:bookmarkStart w:id="22" w:name="_Toc9537"/>
      <w:bookmarkStart w:id="23" w:name="_Toc112249978"/>
      <w:bookmarkStart w:id="24" w:name="_Toc112256792"/>
      <w:r>
        <w:rPr>
          <w:rFonts w:hint="eastAsia" w:ascii="仿宋" w:hAnsi="仿宋" w:eastAsia="仿宋"/>
          <w:szCs w:val="28"/>
        </w:rPr>
        <w:t>垂直干线子系统</w:t>
      </w:r>
      <w:bookmarkEnd w:id="22"/>
      <w:bookmarkEnd w:id="23"/>
      <w:bookmarkEnd w:id="24"/>
    </w:p>
    <w:p>
      <w:pPr>
        <w:ind w:firstLine="480"/>
        <w:rPr>
          <w:rFonts w:ascii="仿宋" w:hAnsi="仿宋"/>
        </w:rPr>
      </w:pPr>
      <w:r>
        <w:rPr>
          <w:rFonts w:hint="eastAsia" w:ascii="仿宋" w:hAnsi="仿宋"/>
        </w:rPr>
        <w:t>干线子系统是整个建筑物综合布线系统的一部分，它提供建筑物的干线电缆的路由。由垂直光缆组成，它的一端端接于设备机房的主配线架上，另一端通常端接在楼层接线间的各个管理分配线架上。干线子系统的设计要点主要有干线路由的选择及走线方式、干线线缆类型的确定、干线线缆用量的统计等。</w:t>
      </w:r>
    </w:p>
    <w:p>
      <w:pPr>
        <w:ind w:firstLine="480"/>
        <w:rPr>
          <w:rFonts w:ascii="仿宋" w:hAnsi="仿宋"/>
        </w:rPr>
      </w:pPr>
      <w:r>
        <w:rPr>
          <w:rFonts w:hint="eastAsia" w:ascii="仿宋" w:hAnsi="仿宋"/>
        </w:rPr>
        <w:t>本项目综合布线总体设计原则：水平线缆采用低烟无卤六类非屏蔽线缆；主干线缆采用</w:t>
      </w:r>
      <w:r>
        <w:rPr>
          <w:rFonts w:ascii="仿宋" w:hAnsi="仿宋"/>
        </w:rPr>
        <w:t>24芯万兆单模</w:t>
      </w:r>
      <w:r>
        <w:rPr>
          <w:rFonts w:hint="eastAsia" w:ascii="仿宋" w:hAnsi="仿宋"/>
        </w:rPr>
        <w:t>铠装</w:t>
      </w:r>
      <w:r>
        <w:rPr>
          <w:rFonts w:ascii="仿宋" w:hAnsi="仿宋"/>
        </w:rPr>
        <w:t>光纤</w:t>
      </w:r>
      <w:r>
        <w:rPr>
          <w:rFonts w:hint="eastAsia" w:ascii="仿宋" w:hAnsi="仿宋"/>
        </w:rPr>
        <w:t>，由室外运营商引入</w:t>
      </w:r>
      <w:r>
        <w:rPr>
          <w:rFonts w:ascii="仿宋" w:hAnsi="仿宋"/>
        </w:rPr>
        <w:t>。</w:t>
      </w:r>
    </w:p>
    <w:p>
      <w:pPr>
        <w:ind w:firstLine="480"/>
        <w:rPr>
          <w:rFonts w:ascii="仿宋" w:hAnsi="仿宋"/>
        </w:rPr>
      </w:pPr>
      <w:r>
        <w:rPr>
          <w:rFonts w:hint="eastAsia" w:ascii="仿宋" w:hAnsi="仿宋"/>
        </w:rPr>
        <w:t>支持</w:t>
      </w:r>
      <w:r>
        <w:rPr>
          <w:rFonts w:ascii="仿宋" w:hAnsi="仿宋"/>
        </w:rPr>
        <w:t>ATM、FDDI、100Mbps和1000Mbps以及10G以太网等高速数据传输的应用。</w:t>
      </w:r>
    </w:p>
    <w:p>
      <w:pPr>
        <w:ind w:firstLine="480"/>
        <w:rPr>
          <w:rFonts w:ascii="仿宋" w:hAnsi="仿宋"/>
        </w:rPr>
      </w:pPr>
      <w:r>
        <w:rPr>
          <w:rFonts w:hint="eastAsia" w:ascii="仿宋" w:hAnsi="仿宋"/>
        </w:rPr>
        <w:t>系统垂直主干通过弱电竖井的垂直桥架由弱电机房敷设至一层弱电间，桥架间以及桥架和弱电预埋扁钢通过导线连接，从而有效的接地。</w:t>
      </w:r>
    </w:p>
    <w:p>
      <w:pPr>
        <w:ind w:firstLine="480"/>
        <w:rPr>
          <w:rFonts w:ascii="仿宋" w:hAnsi="仿宋"/>
        </w:rPr>
      </w:pPr>
      <w:r>
        <w:rPr>
          <w:rFonts w:hint="eastAsia" w:ascii="仿宋" w:hAnsi="仿宋"/>
        </w:rPr>
        <w:t>垂直主干线缆的计算方法：</w:t>
      </w:r>
    </w:p>
    <w:p>
      <w:pPr>
        <w:ind w:firstLine="480"/>
        <w:rPr>
          <w:rFonts w:ascii="仿宋" w:hAnsi="仿宋"/>
        </w:rPr>
      </w:pPr>
      <w:r>
        <w:rPr>
          <w:rFonts w:hint="eastAsia" w:ascii="仿宋" w:hAnsi="仿宋"/>
        </w:rPr>
        <w:t>垂直线缆长度</w:t>
      </w:r>
      <w:r>
        <w:rPr>
          <w:rFonts w:ascii="仿宋" w:hAnsi="仿宋"/>
        </w:rPr>
        <w:t>(单位：米)=(距MDF层数×层高＋电缆井至MDF距离＋端接容限)×(每层需要根数)。</w:t>
      </w:r>
    </w:p>
    <w:p>
      <w:pPr>
        <w:pStyle w:val="23"/>
        <w:outlineLvl w:val="3"/>
        <w:rPr>
          <w:rFonts w:ascii="仿宋" w:hAnsi="仿宋" w:eastAsia="仿宋"/>
          <w:szCs w:val="28"/>
        </w:rPr>
      </w:pPr>
      <w:bookmarkStart w:id="25" w:name="_Hlk106214883"/>
      <w:bookmarkStart w:id="26" w:name="_Toc26742"/>
      <w:bookmarkStart w:id="27" w:name="_Toc112249979"/>
      <w:bookmarkStart w:id="28" w:name="_Toc112256793"/>
      <w:r>
        <w:rPr>
          <w:rFonts w:hint="eastAsia" w:ascii="仿宋" w:hAnsi="仿宋" w:eastAsia="仿宋"/>
          <w:szCs w:val="28"/>
        </w:rPr>
        <w:t>管理间/设备间</w:t>
      </w:r>
      <w:bookmarkEnd w:id="25"/>
      <w:r>
        <w:rPr>
          <w:rFonts w:hint="eastAsia" w:ascii="仿宋" w:hAnsi="仿宋" w:eastAsia="仿宋"/>
          <w:szCs w:val="28"/>
        </w:rPr>
        <w:t>子系统</w:t>
      </w:r>
      <w:bookmarkEnd w:id="26"/>
      <w:bookmarkEnd w:id="27"/>
      <w:bookmarkEnd w:id="28"/>
    </w:p>
    <w:p>
      <w:pPr>
        <w:ind w:firstLine="480"/>
        <w:rPr>
          <w:rFonts w:ascii="仿宋" w:hAnsi="仿宋"/>
        </w:rPr>
      </w:pPr>
      <w:r>
        <w:rPr>
          <w:rFonts w:ascii="仿宋" w:hAnsi="仿宋"/>
        </w:rPr>
        <w:t>管理间/设备间</w:t>
      </w:r>
      <w:r>
        <w:rPr>
          <w:rFonts w:hint="eastAsia" w:ascii="仿宋" w:hAnsi="仿宋"/>
        </w:rPr>
        <w:t>子系统是指电信间内的交叉互连设备，该设备提供主干电缆与水平配线系统之间的电路连接与管理。我们采用模块化配线架和光配架来进行水平电缆与主干线的配线。配线架和网络设备都安装在</w:t>
      </w:r>
      <w:r>
        <w:rPr>
          <w:rFonts w:ascii="仿宋" w:hAnsi="仿宋"/>
        </w:rPr>
        <w:t>19”机柜内，要求为配线箱提供可靠的电源和接地，以保证布线系统和网络设备的安全和可靠运行。</w:t>
      </w:r>
    </w:p>
    <w:p>
      <w:pPr>
        <w:ind w:firstLine="480"/>
        <w:rPr>
          <w:rFonts w:ascii="仿宋" w:hAnsi="仿宋"/>
        </w:rPr>
      </w:pPr>
      <w:r>
        <w:rPr>
          <w:rFonts w:hint="eastAsia" w:ascii="仿宋" w:hAnsi="仿宋"/>
        </w:rPr>
        <w:t>本次设计一层弱电机房为智能化系统的设备间，设置核心交换机</w:t>
      </w:r>
      <w:r>
        <w:rPr>
          <w:rFonts w:ascii="仿宋" w:hAnsi="仿宋"/>
        </w:rPr>
        <w:t>；</w:t>
      </w:r>
    </w:p>
    <w:p>
      <w:pPr>
        <w:ind w:firstLine="480"/>
        <w:rPr>
          <w:rFonts w:ascii="仿宋" w:hAnsi="仿宋"/>
        </w:rPr>
      </w:pPr>
      <w:r>
        <w:rPr>
          <w:rFonts w:hint="eastAsia" w:ascii="仿宋" w:hAnsi="仿宋"/>
        </w:rPr>
        <w:t>管理间同样位于一层弱电机房，设置接入交换机；</w:t>
      </w:r>
    </w:p>
    <w:p>
      <w:pPr>
        <w:ind w:firstLine="480"/>
        <w:rPr>
          <w:rFonts w:ascii="仿宋" w:hAnsi="仿宋"/>
        </w:rPr>
      </w:pPr>
      <w:r>
        <w:rPr>
          <w:rFonts w:hint="eastAsia" w:ascii="仿宋" w:hAnsi="仿宋"/>
        </w:rPr>
        <w:t xml:space="preserve">两套网络物理隔离； </w:t>
      </w:r>
    </w:p>
    <w:p>
      <w:pPr>
        <w:pStyle w:val="21"/>
        <w:rPr>
          <w:rFonts w:ascii="仿宋" w:hAnsi="仿宋" w:eastAsia="仿宋"/>
          <w:sz w:val="28"/>
          <w:szCs w:val="28"/>
        </w:rPr>
      </w:pPr>
      <w:bookmarkStart w:id="29" w:name="_Toc112256794"/>
      <w:r>
        <w:rPr>
          <w:rFonts w:hint="eastAsia" w:ascii="仿宋" w:hAnsi="仿宋" w:eastAsia="仿宋"/>
          <w:sz w:val="28"/>
          <w:szCs w:val="28"/>
        </w:rPr>
        <w:t>计算机网络系统</w:t>
      </w:r>
      <w:bookmarkEnd w:id="29"/>
    </w:p>
    <w:p>
      <w:pPr>
        <w:pStyle w:val="22"/>
        <w:pageBreakBefore w:val="0"/>
        <w:spacing w:before="0" w:after="0"/>
        <w:rPr>
          <w:rFonts w:ascii="仿宋" w:hAnsi="仿宋" w:eastAsia="仿宋"/>
          <w:sz w:val="30"/>
        </w:rPr>
      </w:pPr>
      <w:bookmarkStart w:id="30" w:name="_Toc112256795"/>
      <w:r>
        <w:rPr>
          <w:rFonts w:hint="eastAsia" w:ascii="仿宋" w:hAnsi="仿宋" w:eastAsia="仿宋"/>
          <w:sz w:val="30"/>
        </w:rPr>
        <w:t>系统概述</w:t>
      </w:r>
      <w:bookmarkEnd w:id="30"/>
    </w:p>
    <w:p>
      <w:pPr>
        <w:ind w:firstLine="480"/>
      </w:pPr>
      <w:r>
        <w:rPr>
          <w:rFonts w:hint="eastAsia"/>
        </w:rPr>
        <w:t>本项目采用星型结构，网络系统的核心层交换机及接入交换机均设置在一层弱电机房，消防控制室设置一套安防交换机，作为消控室安防设备及存储设备接入使用</w:t>
      </w:r>
      <w:r>
        <w:t>；</w:t>
      </w:r>
    </w:p>
    <w:p>
      <w:pPr>
        <w:pStyle w:val="22"/>
        <w:pageBreakBefore w:val="0"/>
        <w:spacing w:before="0" w:after="0"/>
        <w:rPr>
          <w:rFonts w:ascii="仿宋" w:hAnsi="仿宋" w:eastAsia="仿宋"/>
          <w:sz w:val="30"/>
        </w:rPr>
      </w:pPr>
      <w:bookmarkStart w:id="31" w:name="_Toc112256796"/>
      <w:r>
        <w:rPr>
          <w:rFonts w:hint="eastAsia" w:ascii="仿宋" w:hAnsi="仿宋" w:eastAsia="仿宋"/>
          <w:sz w:val="30"/>
        </w:rPr>
        <w:t>具体要求</w:t>
      </w:r>
      <w:bookmarkEnd w:id="31"/>
    </w:p>
    <w:p>
      <w:pPr>
        <w:ind w:firstLine="480"/>
      </w:pPr>
      <w:r>
        <w:rPr>
          <w:rFonts w:hint="eastAsia"/>
        </w:rPr>
        <w:t>本次网络设计采用两层架构，核心层交换机——接入层交换机。</w:t>
      </w:r>
    </w:p>
    <w:p>
      <w:pPr>
        <w:ind w:firstLine="480"/>
      </w:pPr>
      <w:r>
        <w:rPr>
          <w:rFonts w:hint="eastAsia"/>
        </w:rPr>
        <w:t>设备网与办公网进行物理隔离，两套网络均设置单核心交换机。接入层主要提供</w:t>
      </w:r>
      <w:r>
        <w:t>10/100/1000Base-T电口≥24/48（根据前端点位进行布置），千兆光口≥4。支持4K VLAN、支持Guest VLAN、Voice VLAN、支持GVRP协议、支持MUX VLAN功能、支持基于MAC/协议/IP子网/策略/端口的VLAN、支持1:1和N:1 VLAN Mapping功能；</w:t>
      </w:r>
    </w:p>
    <w:p>
      <w:pPr>
        <w:ind w:firstLine="480"/>
      </w:pPr>
      <w:r>
        <w:rPr>
          <w:rFonts w:hint="eastAsia"/>
        </w:rPr>
        <w:t>无线网络根据前端图纸配置，本次共配置放装式A</w:t>
      </w:r>
      <w:r>
        <w:t>P11</w:t>
      </w:r>
      <w:r>
        <w:rPr>
          <w:rFonts w:hint="eastAsia"/>
        </w:rPr>
        <w:t>台，高密A</w:t>
      </w:r>
      <w:r>
        <w:t>P 4</w:t>
      </w:r>
      <w:r>
        <w:rPr>
          <w:rFonts w:hint="eastAsia"/>
        </w:rPr>
        <w:t>台。设置无线控制器作为后端统一管理，配置无线A</w:t>
      </w:r>
      <w:r>
        <w:t>P</w:t>
      </w:r>
      <w:r>
        <w:rPr>
          <w:rFonts w:hint="eastAsia"/>
        </w:rPr>
        <w:t>授权不少于3</w:t>
      </w:r>
      <w:r>
        <w:t>2</w:t>
      </w:r>
      <w:r>
        <w:rPr>
          <w:rFonts w:hint="eastAsia"/>
        </w:rPr>
        <w:t>个。</w:t>
      </w:r>
    </w:p>
    <w:p>
      <w:pPr>
        <w:ind w:firstLine="480"/>
      </w:pPr>
    </w:p>
    <w:p>
      <w:pPr>
        <w:pStyle w:val="21"/>
        <w:rPr>
          <w:rFonts w:ascii="仿宋" w:hAnsi="仿宋" w:eastAsia="仿宋"/>
          <w:sz w:val="28"/>
          <w:szCs w:val="28"/>
        </w:rPr>
      </w:pPr>
      <w:bookmarkStart w:id="32" w:name="_Toc112256797"/>
      <w:r>
        <w:rPr>
          <w:rFonts w:hint="eastAsia" w:ascii="仿宋" w:hAnsi="仿宋" w:eastAsia="仿宋"/>
          <w:sz w:val="28"/>
          <w:szCs w:val="28"/>
        </w:rPr>
        <w:t>机房工程</w:t>
      </w:r>
      <w:bookmarkEnd w:id="32"/>
    </w:p>
    <w:p>
      <w:pPr>
        <w:pStyle w:val="22"/>
        <w:pageBreakBefore w:val="0"/>
        <w:spacing w:before="0" w:after="0"/>
        <w:rPr>
          <w:rFonts w:ascii="仿宋" w:hAnsi="仿宋" w:eastAsia="仿宋"/>
          <w:sz w:val="30"/>
        </w:rPr>
      </w:pPr>
      <w:bookmarkStart w:id="33" w:name="_Toc112256798"/>
      <w:r>
        <w:rPr>
          <w:rFonts w:hint="eastAsia" w:ascii="仿宋" w:hAnsi="仿宋" w:eastAsia="仿宋"/>
          <w:sz w:val="30"/>
        </w:rPr>
        <w:t>系统概述</w:t>
      </w:r>
      <w:bookmarkEnd w:id="33"/>
    </w:p>
    <w:p>
      <w:pPr>
        <w:ind w:firstLine="480"/>
      </w:pPr>
      <w:r>
        <w:rPr>
          <w:rFonts w:hint="eastAsia"/>
        </w:rPr>
        <w:t>弱电子系统众多，有大量的设备需要管理，为了保障这些服务器或工作站能稳定、高效地运行，需要对环境的温度、湿度、洁净度、电磁场强度、屏蔽、防漏、电源质量、振动、防雷、接地和安全保卫等做好保证。</w:t>
      </w:r>
    </w:p>
    <w:p>
      <w:pPr>
        <w:ind w:firstLine="480"/>
      </w:pPr>
      <w:r>
        <w:rPr>
          <w:rFonts w:hint="eastAsia"/>
        </w:rPr>
        <w:t>本次机房工程：</w:t>
      </w:r>
    </w:p>
    <w:p>
      <w:pPr>
        <w:ind w:firstLine="480"/>
      </w:pPr>
      <w:r>
        <w:t>一层消防控制</w:t>
      </w:r>
      <w:r>
        <w:rPr>
          <w:rFonts w:hint="eastAsia"/>
        </w:rPr>
        <w:t>室</w:t>
      </w:r>
      <w:r>
        <w:t>，面积约32平方米；</w:t>
      </w:r>
    </w:p>
    <w:p>
      <w:pPr>
        <w:ind w:firstLine="480"/>
      </w:pPr>
      <w:r>
        <w:rPr>
          <w:rFonts w:hint="eastAsia"/>
        </w:rPr>
        <w:t>一层弱电机房</w:t>
      </w:r>
      <w:r>
        <w:t>，面积约15.2平方米。</w:t>
      </w:r>
    </w:p>
    <w:p>
      <w:pPr>
        <w:ind w:firstLine="480"/>
      </w:pPr>
      <w:r>
        <w:rPr>
          <w:rFonts w:hint="eastAsia"/>
        </w:rPr>
        <w:t>工程建设遵循以下原则：</w:t>
      </w:r>
    </w:p>
    <w:p>
      <w:pPr>
        <w:ind w:firstLine="480"/>
      </w:pPr>
      <w:r>
        <w:rPr>
          <w:rFonts w:hint="eastAsia"/>
        </w:rPr>
        <w:t>高安全性：充分考虑并采取有效措施防止火灾、电力故障、漏水、雷击、非法侵入等造成的安全事故。</w:t>
      </w:r>
    </w:p>
    <w:p>
      <w:pPr>
        <w:ind w:firstLine="480"/>
      </w:pPr>
      <w:r>
        <w:rPr>
          <w:rFonts w:hint="eastAsia"/>
        </w:rPr>
        <w:t>高可用性：采取有效措施提高平均无故障时间（</w:t>
      </w:r>
      <w:r>
        <w:t>MTBF），降低平均修复时间（MTTR），提高运维管理水平。</w:t>
      </w:r>
    </w:p>
    <w:p>
      <w:pPr>
        <w:ind w:firstLine="480"/>
      </w:pPr>
      <w:r>
        <w:rPr>
          <w:rFonts w:hint="eastAsia"/>
        </w:rPr>
        <w:t>标准化和规范化：在机房设计过程中，基于有关国家标准和国际标准，坚持统一标准、规范的原则，从而为未来的业务发展、设备扩容奠定基础。</w:t>
      </w:r>
    </w:p>
    <w:p>
      <w:pPr>
        <w:ind w:firstLine="480"/>
      </w:pPr>
      <w:r>
        <w:rPr>
          <w:rFonts w:hint="eastAsia"/>
        </w:rPr>
        <w:t>灵活性和可扩展性：机房具有良好的灵活性与可扩展性，能够根据今后信息化发展及技术进步的需要，提供设备扩容、技术升级、设备更新的灵活性。</w:t>
      </w:r>
    </w:p>
    <w:p>
      <w:pPr>
        <w:ind w:firstLine="480"/>
      </w:pPr>
      <w:r>
        <w:rPr>
          <w:rFonts w:hint="eastAsia"/>
        </w:rPr>
        <w:t>先进性：在综合考虑成本、效益的前提下，采用先进、成熟的技术和设备，保证既能满足当前的需求，又能兼顾未来业务和技术发展的需要。</w:t>
      </w:r>
    </w:p>
    <w:p>
      <w:pPr>
        <w:ind w:firstLine="480"/>
      </w:pPr>
      <w:r>
        <w:rPr>
          <w:rFonts w:hint="eastAsia"/>
        </w:rPr>
        <w:t>实用性：机房的设计和工程建设充分考虑功能的实用性，以充分满足技术、管理需求为前提。</w:t>
      </w:r>
    </w:p>
    <w:p>
      <w:pPr>
        <w:ind w:firstLine="480"/>
      </w:pPr>
      <w:r>
        <w:rPr>
          <w:rFonts w:hint="eastAsia"/>
        </w:rPr>
        <w:t>可管理性：采用的各类机房设备具有智能化、可管理的能力，同时通过建立全面、完善的集中监控和管理系统，实时监控机房的运行状况，及时发现异常情况和故障，提高机房运行的安全性和可靠性；机房的各类设备、设施便于维护。</w:t>
      </w:r>
    </w:p>
    <w:p>
      <w:pPr>
        <w:ind w:firstLine="480"/>
      </w:pPr>
      <w:r>
        <w:rPr>
          <w:rFonts w:hint="eastAsia"/>
        </w:rPr>
        <w:t>经济性：在进行工程设计过程中，在充分满足需求的前提下，努力节约成本，降低建设费用。同时，还应综合考虑能以较低的成本、较少的人员投入来维持今后的日常运行，降低运行成本。</w:t>
      </w:r>
    </w:p>
    <w:p>
      <w:pPr>
        <w:pStyle w:val="22"/>
        <w:pageBreakBefore w:val="0"/>
        <w:spacing w:before="0" w:after="0"/>
        <w:rPr>
          <w:rFonts w:ascii="仿宋" w:hAnsi="仿宋" w:eastAsia="仿宋"/>
          <w:sz w:val="30"/>
        </w:rPr>
      </w:pPr>
      <w:bookmarkStart w:id="34" w:name="_Toc112256799"/>
      <w:r>
        <w:rPr>
          <w:rFonts w:hint="eastAsia" w:ascii="仿宋" w:hAnsi="仿宋" w:eastAsia="仿宋"/>
          <w:sz w:val="30"/>
        </w:rPr>
        <w:t>具体要求</w:t>
      </w:r>
      <w:bookmarkEnd w:id="34"/>
    </w:p>
    <w:p>
      <w:pPr>
        <w:ind w:firstLine="480"/>
      </w:pPr>
      <w:r>
        <w:rPr>
          <w:rFonts w:hint="eastAsia"/>
        </w:rPr>
        <w:t>本次设计内容主要包含：</w:t>
      </w:r>
    </w:p>
    <w:p>
      <w:pPr>
        <w:ind w:firstLine="482"/>
        <w:rPr>
          <w:b/>
          <w:bCs/>
        </w:rPr>
      </w:pPr>
      <w:r>
        <w:rPr>
          <w:rFonts w:hint="eastAsia"/>
          <w:b/>
          <w:bCs/>
        </w:rPr>
        <w:t>消防控制室</w:t>
      </w:r>
    </w:p>
    <w:p>
      <w:pPr>
        <w:pStyle w:val="31"/>
        <w:numPr>
          <w:ilvl w:val="0"/>
          <w:numId w:val="3"/>
        </w:numPr>
        <w:ind w:firstLineChars="0"/>
      </w:pPr>
      <w:r>
        <w:rPr>
          <w:rFonts w:hint="eastAsia"/>
        </w:rPr>
        <w:t>内部装饰装修</w:t>
      </w:r>
    </w:p>
    <w:p>
      <w:pPr>
        <w:pStyle w:val="31"/>
        <w:numPr>
          <w:ilvl w:val="0"/>
          <w:numId w:val="3"/>
        </w:numPr>
        <w:ind w:firstLineChars="0"/>
      </w:pPr>
      <w:r>
        <w:rPr>
          <w:rFonts w:hint="eastAsia"/>
        </w:rPr>
        <w:t>供配电系统</w:t>
      </w:r>
    </w:p>
    <w:p>
      <w:pPr>
        <w:pStyle w:val="31"/>
        <w:numPr>
          <w:ilvl w:val="0"/>
          <w:numId w:val="3"/>
        </w:numPr>
        <w:ind w:firstLineChars="0"/>
      </w:pPr>
      <w:r>
        <w:rPr>
          <w:rFonts w:hint="eastAsia"/>
        </w:rPr>
        <w:t>U</w:t>
      </w:r>
      <w:r>
        <w:t>PS</w:t>
      </w:r>
      <w:r>
        <w:rPr>
          <w:rFonts w:hint="eastAsia"/>
        </w:rPr>
        <w:t>不间断电源系统</w:t>
      </w:r>
    </w:p>
    <w:p>
      <w:pPr>
        <w:pStyle w:val="31"/>
        <w:numPr>
          <w:ilvl w:val="0"/>
          <w:numId w:val="3"/>
        </w:numPr>
        <w:ind w:firstLineChars="0"/>
      </w:pPr>
      <w:r>
        <w:rPr>
          <w:rFonts w:hint="eastAsia"/>
        </w:rPr>
        <w:t>防雷接地系统</w:t>
      </w:r>
    </w:p>
    <w:p>
      <w:pPr>
        <w:pStyle w:val="31"/>
        <w:numPr>
          <w:ilvl w:val="0"/>
          <w:numId w:val="3"/>
        </w:numPr>
        <w:ind w:firstLineChars="0"/>
      </w:pPr>
      <w:r>
        <w:rPr>
          <w:rFonts w:hint="eastAsia"/>
        </w:rPr>
        <w:t>空调系统</w:t>
      </w:r>
    </w:p>
    <w:p>
      <w:pPr>
        <w:pStyle w:val="31"/>
        <w:numPr>
          <w:ilvl w:val="0"/>
          <w:numId w:val="3"/>
        </w:numPr>
        <w:ind w:firstLineChars="0"/>
      </w:pPr>
      <w:r>
        <w:rPr>
          <w:rFonts w:hint="eastAsia"/>
        </w:rPr>
        <w:t>灾害防护系统</w:t>
      </w:r>
    </w:p>
    <w:p>
      <w:pPr>
        <w:ind w:firstLine="482"/>
        <w:rPr>
          <w:b/>
          <w:bCs/>
        </w:rPr>
      </w:pPr>
      <w:r>
        <w:rPr>
          <w:rFonts w:hint="eastAsia"/>
          <w:b/>
          <w:bCs/>
        </w:rPr>
        <w:t>弱电机房</w:t>
      </w:r>
    </w:p>
    <w:p>
      <w:pPr>
        <w:pStyle w:val="31"/>
        <w:numPr>
          <w:ilvl w:val="0"/>
          <w:numId w:val="4"/>
        </w:numPr>
        <w:ind w:firstLineChars="0"/>
      </w:pPr>
      <w:r>
        <w:rPr>
          <w:rFonts w:hint="eastAsia"/>
        </w:rPr>
        <w:t>内部装饰装修</w:t>
      </w:r>
    </w:p>
    <w:p>
      <w:pPr>
        <w:pStyle w:val="31"/>
        <w:numPr>
          <w:ilvl w:val="0"/>
          <w:numId w:val="4"/>
        </w:numPr>
        <w:ind w:firstLineChars="0"/>
      </w:pPr>
      <w:r>
        <w:rPr>
          <w:rFonts w:hint="eastAsia"/>
        </w:rPr>
        <w:t>供配电系统</w:t>
      </w:r>
    </w:p>
    <w:p>
      <w:pPr>
        <w:pStyle w:val="31"/>
        <w:numPr>
          <w:ilvl w:val="0"/>
          <w:numId w:val="4"/>
        </w:numPr>
        <w:ind w:firstLineChars="0"/>
      </w:pPr>
      <w:r>
        <w:rPr>
          <w:rFonts w:hint="eastAsia"/>
        </w:rPr>
        <w:t>U</w:t>
      </w:r>
      <w:r>
        <w:t>PS</w:t>
      </w:r>
      <w:r>
        <w:rPr>
          <w:rFonts w:hint="eastAsia"/>
        </w:rPr>
        <w:t>不间断电源系统</w:t>
      </w:r>
    </w:p>
    <w:p>
      <w:pPr>
        <w:pStyle w:val="31"/>
        <w:numPr>
          <w:ilvl w:val="0"/>
          <w:numId w:val="4"/>
        </w:numPr>
        <w:ind w:firstLineChars="0"/>
      </w:pPr>
      <w:r>
        <w:rPr>
          <w:rFonts w:hint="eastAsia"/>
        </w:rPr>
        <w:t>防雷接地系统</w:t>
      </w:r>
    </w:p>
    <w:p>
      <w:pPr>
        <w:pStyle w:val="31"/>
        <w:numPr>
          <w:ilvl w:val="0"/>
          <w:numId w:val="4"/>
        </w:numPr>
        <w:ind w:firstLineChars="0"/>
      </w:pPr>
      <w:r>
        <w:rPr>
          <w:rFonts w:hint="eastAsia"/>
        </w:rPr>
        <w:t>空调系统</w:t>
      </w:r>
    </w:p>
    <w:p>
      <w:pPr>
        <w:pStyle w:val="31"/>
        <w:numPr>
          <w:ilvl w:val="0"/>
          <w:numId w:val="4"/>
        </w:numPr>
        <w:ind w:firstLineChars="0"/>
      </w:pPr>
      <w:r>
        <w:rPr>
          <w:rFonts w:hint="eastAsia"/>
        </w:rPr>
        <w:t>机柜系统</w:t>
      </w:r>
    </w:p>
    <w:p>
      <w:pPr>
        <w:pStyle w:val="31"/>
        <w:numPr>
          <w:ilvl w:val="0"/>
          <w:numId w:val="4"/>
        </w:numPr>
        <w:ind w:firstLineChars="0"/>
      </w:pPr>
      <w:r>
        <w:rPr>
          <w:rFonts w:hint="eastAsia"/>
        </w:rPr>
        <w:t>灾害防护系统</w:t>
      </w:r>
    </w:p>
    <w:p>
      <w:pPr>
        <w:ind w:firstLine="482"/>
        <w:rPr>
          <w:b/>
          <w:bCs/>
        </w:rPr>
      </w:pPr>
      <w:r>
        <w:rPr>
          <w:rFonts w:hint="eastAsia"/>
          <w:b/>
          <w:bCs/>
        </w:rPr>
        <w:t>机房装饰设计要求</w:t>
      </w:r>
    </w:p>
    <w:p>
      <w:pPr>
        <w:ind w:firstLine="480"/>
      </w:pPr>
      <w:r>
        <w:rPr>
          <w:rFonts w:hint="eastAsia"/>
        </w:rPr>
        <w:t>机房的装饰的设计需满足《数据中心设计规范》</w:t>
      </w:r>
      <w:r>
        <w:t>GB 50174-2017对计算机机房的洁净度和特殊介质的存放要求。</w:t>
      </w:r>
    </w:p>
    <w:p>
      <w:pPr>
        <w:ind w:firstLine="480"/>
      </w:pPr>
      <w:r>
        <w:rPr>
          <w:rFonts w:hint="eastAsia"/>
        </w:rPr>
        <w:t>在充分考虑各类机柜、空调系统、配电系统、</w:t>
      </w:r>
      <w:r>
        <w:t>UPS系统等设备安全运行的前提下，达到美观、大方的风格，富有现代感。</w:t>
      </w:r>
    </w:p>
    <w:p>
      <w:pPr>
        <w:ind w:firstLine="480"/>
      </w:pPr>
      <w:r>
        <w:rPr>
          <w:rFonts w:hint="eastAsia"/>
        </w:rPr>
        <w:t>选用气密性好、不起尘、易清洁、符合环保要求、在温度和湿度变化作用下变形小、具有表面静电耗散性能的材料。充分考虑环保因素，有利于工作人员的自身健康。</w:t>
      </w:r>
    </w:p>
    <w:p>
      <w:pPr>
        <w:ind w:firstLine="480"/>
      </w:pPr>
      <w:r>
        <w:rPr>
          <w:rFonts w:hint="eastAsia"/>
        </w:rPr>
        <w:t>机房内所有材料的防火等级选为</w:t>
      </w:r>
      <w:r>
        <w:t>A级。</w:t>
      </w:r>
    </w:p>
    <w:p>
      <w:pPr>
        <w:ind w:firstLine="482"/>
        <w:rPr>
          <w:b/>
          <w:bCs/>
        </w:rPr>
      </w:pPr>
      <w:r>
        <w:rPr>
          <w:rFonts w:hint="eastAsia"/>
          <w:b/>
          <w:bCs/>
        </w:rPr>
        <w:t>供配电系统要求</w:t>
      </w:r>
    </w:p>
    <w:p>
      <w:pPr>
        <w:ind w:firstLine="480"/>
      </w:pPr>
      <w:r>
        <w:rPr>
          <w:rFonts w:hint="eastAsia"/>
        </w:rPr>
        <w:t>电子计算机机房用电负荷等级及供电要求均按现行国家标准《供配电系统设计规范》的规定执行。电子计算机机房要保证供电可靠不间断，质量稳定无干扰。</w:t>
      </w:r>
    </w:p>
    <w:p>
      <w:pPr>
        <w:ind w:firstLine="482"/>
        <w:rPr>
          <w:b/>
          <w:bCs/>
        </w:rPr>
      </w:pPr>
      <w:r>
        <w:rPr>
          <w:b/>
          <w:bCs/>
        </w:rPr>
        <w:t>UPS不间断电源系统要求</w:t>
      </w:r>
    </w:p>
    <w:p>
      <w:pPr>
        <w:ind w:firstLine="480"/>
      </w:pPr>
      <w:r>
        <w:t>UPS不间断电源系统是机房的基础设施，UPS电源系统设计必须满足当前各项需求应用，又面向未来快速增长的业务发展需求，因此必须设计需采用高质量的、高安全可靠的设备。</w:t>
      </w:r>
    </w:p>
    <w:p>
      <w:pPr>
        <w:ind w:firstLine="482"/>
        <w:rPr>
          <w:b/>
          <w:bCs/>
        </w:rPr>
      </w:pPr>
      <w:r>
        <w:rPr>
          <w:rFonts w:hint="eastAsia"/>
          <w:b/>
          <w:bCs/>
        </w:rPr>
        <w:t>防雷接地系统要求</w:t>
      </w:r>
    </w:p>
    <w:p>
      <w:pPr>
        <w:ind w:firstLine="480"/>
      </w:pPr>
      <w:r>
        <w:rPr>
          <w:rFonts w:hint="eastAsia"/>
        </w:rPr>
        <w:t>防雷系统工程设计，需针对机房重点考虑因雷击或线路过电压对计算机及其相关设备造成的损坏，进行合理的等电位连接，从而提高整体机房的耐雷电冲击水平。</w:t>
      </w:r>
    </w:p>
    <w:p>
      <w:pPr>
        <w:ind w:firstLine="480"/>
      </w:pPr>
      <w:r>
        <w:rPr>
          <w:rFonts w:hint="eastAsia"/>
        </w:rPr>
        <w:t>设计需满足《数据中心设计规范》</w:t>
      </w:r>
      <w:r>
        <w:t>GB 50174-2017，电子计算机机房和弱电机房的地线系统由交流工作接地、安全保护接地，直流工作接地和防雷接地四部分组成。</w:t>
      </w:r>
    </w:p>
    <w:p>
      <w:pPr>
        <w:ind w:firstLine="480"/>
      </w:pPr>
      <w:r>
        <w:rPr>
          <w:rFonts w:hint="eastAsia"/>
        </w:rPr>
        <w:t>交流工作接地，接地电阻不应大于</w:t>
      </w:r>
      <w:r>
        <w:t>4Ω；</w:t>
      </w:r>
    </w:p>
    <w:p>
      <w:pPr>
        <w:ind w:firstLine="480"/>
      </w:pPr>
      <w:r>
        <w:rPr>
          <w:rFonts w:hint="eastAsia"/>
        </w:rPr>
        <w:t>安全保护接地，接地电阻不应大于</w:t>
      </w:r>
      <w:r>
        <w:t>4Ω；</w:t>
      </w:r>
    </w:p>
    <w:p>
      <w:pPr>
        <w:ind w:firstLine="480"/>
      </w:pPr>
      <w:r>
        <w:rPr>
          <w:rFonts w:hint="eastAsia"/>
        </w:rPr>
        <w:t>直流工作接地，接地电阻应按计算机系统具体要求确定；</w:t>
      </w:r>
    </w:p>
    <w:p>
      <w:pPr>
        <w:ind w:firstLine="480"/>
      </w:pPr>
      <w:r>
        <w:rPr>
          <w:rFonts w:hint="eastAsia"/>
        </w:rPr>
        <w:t>防雷接地，应按现行国家标准《建筑防雷设计规范》。</w:t>
      </w:r>
    </w:p>
    <w:p>
      <w:pPr>
        <w:ind w:firstLine="482"/>
        <w:rPr>
          <w:b/>
          <w:bCs/>
        </w:rPr>
      </w:pPr>
      <w:r>
        <w:rPr>
          <w:rFonts w:hint="eastAsia"/>
          <w:b/>
          <w:bCs/>
        </w:rPr>
        <w:t>空调系统要求</w:t>
      </w:r>
    </w:p>
    <w:p>
      <w:pPr>
        <w:ind w:firstLine="480"/>
      </w:pPr>
      <w:r>
        <w:rPr>
          <w:rFonts w:hint="eastAsia"/>
        </w:rPr>
        <w:t>机房区设置柜式空调，</w:t>
      </w:r>
      <w:r>
        <w:t xml:space="preserve"> </w:t>
      </w:r>
      <w:r>
        <w:rPr>
          <w:rFonts w:hint="eastAsia"/>
        </w:rPr>
        <w:t>满足《数据中心设计规范》</w:t>
      </w:r>
      <w:r>
        <w:t>GB 50174-2017</w:t>
      </w:r>
      <w:r>
        <w:rPr>
          <w:rFonts w:hint="eastAsia"/>
        </w:rPr>
        <w:t>要求。</w:t>
      </w:r>
    </w:p>
    <w:p>
      <w:pPr>
        <w:ind w:firstLine="480"/>
      </w:pPr>
      <w:r>
        <w:rPr>
          <w:rFonts w:hint="eastAsia"/>
        </w:rPr>
        <w:t>电子计算机机房的风管及其它管道的保温和消声材料及粘合剂，选用非燃烧材料或难燃烧材料。风管不宜穿过防火墙和变形缝。</w:t>
      </w:r>
    </w:p>
    <w:p>
      <w:pPr>
        <w:ind w:firstLine="482"/>
        <w:rPr>
          <w:b/>
          <w:bCs/>
        </w:rPr>
      </w:pPr>
      <w:r>
        <w:rPr>
          <w:rFonts w:hint="eastAsia"/>
          <w:b/>
          <w:bCs/>
        </w:rPr>
        <w:t>灾害防护要求</w:t>
      </w:r>
    </w:p>
    <w:p>
      <w:pPr>
        <w:ind w:firstLine="480"/>
      </w:pPr>
      <w:r>
        <w:rPr>
          <w:rFonts w:hint="eastAsia"/>
        </w:rPr>
        <w:t>按照《</w:t>
      </w:r>
      <w:r>
        <w:t>计算机场地通用规范标准</w:t>
      </w:r>
      <w:r>
        <w:rPr>
          <w:rFonts w:hint="eastAsia"/>
        </w:rPr>
        <w:t>》</w:t>
      </w:r>
      <w:r>
        <w:t>GB T 2887-2011，机房供电设备用房的楼板荷重应依设备重量而定，设计需满足大于或等于16KN/m2。</w:t>
      </w:r>
    </w:p>
    <w:p>
      <w:pPr>
        <w:ind w:firstLine="480"/>
      </w:pPr>
      <w:r>
        <w:rPr>
          <w:rFonts w:hint="eastAsia"/>
        </w:rPr>
        <w:t>在机房中心处噪音不得大于</w:t>
      </w:r>
      <w:r>
        <w:t>65db。</w:t>
      </w:r>
    </w:p>
    <w:p>
      <w:pPr>
        <w:ind w:firstLine="480"/>
      </w:pPr>
      <w:r>
        <w:rPr>
          <w:rFonts w:hint="eastAsia"/>
        </w:rPr>
        <w:t>根据规范规定，与主机房无关的给排水管道不得穿过主机房。</w:t>
      </w:r>
    </w:p>
    <w:p>
      <w:pPr>
        <w:ind w:firstLine="480"/>
      </w:pPr>
      <w:r>
        <w:rPr>
          <w:rFonts w:hint="eastAsia"/>
        </w:rPr>
        <w:t>机房内所有电缆、电线均采用穿管</w:t>
      </w:r>
      <w:r>
        <w:t>/槽处理，管/槽内的穿线不得有暴露或接头。</w:t>
      </w:r>
    </w:p>
    <w:p>
      <w:pPr>
        <w:ind w:firstLine="480"/>
      </w:pPr>
      <w:r>
        <w:rPr>
          <w:rFonts w:hint="eastAsia"/>
        </w:rPr>
        <w:t>在机房空调设备区域设置漏水自动检测报警系统，及时发现并排除漏水故障。</w:t>
      </w:r>
    </w:p>
    <w:p>
      <w:pPr>
        <w:ind w:firstLine="480"/>
      </w:pPr>
      <w:r>
        <w:rPr>
          <w:rFonts w:hint="eastAsia"/>
        </w:rPr>
        <w:t>机房内所有金属管槽、软管、接线盒等均进行可靠接地，以防止电磁干扰计算机系统的正常工作。</w:t>
      </w:r>
    </w:p>
    <w:p>
      <w:pPr>
        <w:pStyle w:val="21"/>
        <w:rPr>
          <w:rFonts w:ascii="仿宋" w:hAnsi="仿宋" w:eastAsia="仿宋"/>
          <w:sz w:val="28"/>
          <w:szCs w:val="28"/>
        </w:rPr>
      </w:pPr>
      <w:bookmarkStart w:id="35" w:name="_Toc112256800"/>
      <w:r>
        <w:rPr>
          <w:rFonts w:hint="eastAsia" w:ascii="仿宋" w:hAnsi="仿宋" w:eastAsia="仿宋"/>
          <w:sz w:val="28"/>
          <w:szCs w:val="28"/>
        </w:rPr>
        <w:t>弱电管网系统</w:t>
      </w:r>
      <w:bookmarkEnd w:id="35"/>
    </w:p>
    <w:p>
      <w:pPr>
        <w:pStyle w:val="22"/>
        <w:pageBreakBefore w:val="0"/>
        <w:spacing w:before="0" w:after="0"/>
        <w:rPr>
          <w:rFonts w:ascii="仿宋" w:hAnsi="仿宋" w:eastAsia="仿宋"/>
          <w:sz w:val="30"/>
        </w:rPr>
      </w:pPr>
      <w:bookmarkStart w:id="36" w:name="_Toc112256801"/>
      <w:r>
        <w:rPr>
          <w:rFonts w:hint="eastAsia" w:ascii="仿宋" w:hAnsi="仿宋" w:eastAsia="仿宋"/>
          <w:sz w:val="30"/>
        </w:rPr>
        <w:t>系统概述</w:t>
      </w:r>
      <w:bookmarkEnd w:id="36"/>
    </w:p>
    <w:p>
      <w:pPr>
        <w:ind w:firstLine="480"/>
      </w:pPr>
      <w:r>
        <w:rPr>
          <w:rFonts w:hint="eastAsia"/>
        </w:rPr>
        <w:t>智能化系统包括了众多的子系统，每个系统都有自己的电缆管线（包括各类信号线、电源线、光缆等等）。为使这些线缆能合理的分布、使用及得到合适的保护，且便于日后的检修，建设本子系统既要满足近期安装需要，又要适应远期规划扩容使用的需求。</w:t>
      </w:r>
    </w:p>
    <w:p>
      <w:pPr>
        <w:ind w:firstLine="480"/>
      </w:pPr>
      <w:r>
        <w:rPr>
          <w:rFonts w:hint="eastAsia"/>
        </w:rPr>
        <w:t>综合管网设计的目的是使这些电缆合理有序地安置在大楼内的综合管网中，使整个系统更加直观明了，各子系统间互相协调，最大程度的对系统进行最优秀的设计。其内容包括与整个弱电系统相关的弱电预埋管、预留孔洞、弱电竖井、桥架、管路及系统的电源供应、接地、避雷、屏蔽和机房。综合管路的设计和施工还牵涉到和其它管道（如暖通、给排水和强电）的关系，以及建筑功能的综合配管或调整，桥架敷设预埋等。</w:t>
      </w:r>
    </w:p>
    <w:p>
      <w:pPr>
        <w:ind w:firstLine="480"/>
      </w:pPr>
      <w:r>
        <w:rPr>
          <w:rFonts w:hint="eastAsia"/>
        </w:rPr>
        <w:t>工程范围包括整个弱电系统的弱电管道的预埋架设、预留孔洞、线槽架设，和相关系统的接地、防雷、屏蔽的结合。管道桥架和施工还牵涉到和其它管道（如暖通、给排水和强电）的关系，以及建筑功能的综合配管或调整等。</w:t>
      </w:r>
    </w:p>
    <w:p>
      <w:pPr>
        <w:pStyle w:val="22"/>
        <w:pageBreakBefore w:val="0"/>
        <w:spacing w:before="0" w:after="0"/>
        <w:rPr>
          <w:rFonts w:ascii="仿宋" w:hAnsi="仿宋" w:eastAsia="仿宋"/>
          <w:sz w:val="30"/>
        </w:rPr>
      </w:pPr>
      <w:bookmarkStart w:id="37" w:name="_Toc112256802"/>
      <w:r>
        <w:rPr>
          <w:rFonts w:hint="eastAsia" w:ascii="仿宋" w:hAnsi="仿宋" w:eastAsia="仿宋"/>
          <w:sz w:val="30"/>
        </w:rPr>
        <w:t>具体要求</w:t>
      </w:r>
      <w:bookmarkEnd w:id="37"/>
    </w:p>
    <w:p>
      <w:pPr>
        <w:pStyle w:val="23"/>
        <w:outlineLvl w:val="3"/>
        <w:rPr>
          <w:rFonts w:ascii="仿宋" w:hAnsi="仿宋" w:eastAsia="仿宋"/>
          <w:szCs w:val="28"/>
        </w:rPr>
      </w:pPr>
      <w:bookmarkStart w:id="38" w:name="_Toc15875"/>
      <w:bookmarkStart w:id="39" w:name="_Toc112249989"/>
      <w:bookmarkStart w:id="40" w:name="_Toc112256803"/>
      <w:r>
        <w:rPr>
          <w:rFonts w:hint="eastAsia" w:ascii="仿宋" w:hAnsi="仿宋" w:eastAsia="仿宋"/>
          <w:szCs w:val="28"/>
        </w:rPr>
        <w:t>总体设计</w:t>
      </w:r>
      <w:bookmarkEnd w:id="38"/>
      <w:bookmarkEnd w:id="39"/>
      <w:bookmarkEnd w:id="40"/>
    </w:p>
    <w:p>
      <w:pPr>
        <w:pStyle w:val="31"/>
        <w:ind w:firstLine="480"/>
        <w:rPr>
          <w:rFonts w:ascii="Sim Hei" w:hAnsi="Sim Hei"/>
        </w:rPr>
      </w:pPr>
      <w:r>
        <w:rPr>
          <w:rFonts w:hint="eastAsia" w:ascii="Sim Hei" w:hAnsi="Sim Hei"/>
        </w:rPr>
        <w:t>室内桥架根据需要采用</w:t>
      </w:r>
      <w:r>
        <w:rPr>
          <w:rFonts w:ascii="Sim Hei" w:hAnsi="Sim Hei"/>
        </w:rPr>
        <w:t>200*1</w:t>
      </w:r>
      <w:r>
        <w:rPr>
          <w:rFonts w:hint="eastAsia" w:ascii="Sim Hei" w:hAnsi="Sim Hei"/>
        </w:rPr>
        <w:t>5</w:t>
      </w:r>
      <w:r>
        <w:rPr>
          <w:rFonts w:ascii="Sim Hei" w:hAnsi="Sim Hei"/>
        </w:rPr>
        <w:t>0*1.2mm</w:t>
      </w:r>
      <w:r>
        <w:rPr>
          <w:rFonts w:hint="eastAsia" w:ascii="Sim Hei" w:hAnsi="Sim Hei"/>
        </w:rPr>
        <w:t>规格。</w:t>
      </w:r>
    </w:p>
    <w:p>
      <w:pPr>
        <w:pStyle w:val="31"/>
        <w:ind w:firstLine="480"/>
        <w:rPr>
          <w:rFonts w:ascii="Sim Hei" w:hAnsi="Sim Hei"/>
        </w:rPr>
      </w:pPr>
      <w:r>
        <w:rPr>
          <w:rFonts w:hint="eastAsia" w:ascii="Sim Hei" w:hAnsi="Sim Hei"/>
        </w:rPr>
        <w:t>水平管路主要为从水平桥架至各个系统终端所使用的管路的延伸，各弱电系统管路均采用</w:t>
      </w:r>
      <w:r>
        <w:rPr>
          <w:rFonts w:ascii="Sim Hei" w:hAnsi="Sim Hei"/>
        </w:rPr>
        <w:t>JDG</w:t>
      </w:r>
      <w:r>
        <w:rPr>
          <w:rFonts w:hint="eastAsia" w:ascii="Sim Hei" w:hAnsi="Sim Hei"/>
        </w:rPr>
        <w:t>管敷设。穿1~</w:t>
      </w:r>
      <w:r>
        <w:rPr>
          <w:rFonts w:ascii="Sim Hei" w:hAnsi="Sim Hei"/>
        </w:rPr>
        <w:t>2</w:t>
      </w:r>
      <w:r>
        <w:rPr>
          <w:rFonts w:hint="eastAsia" w:ascii="Sim Hei" w:hAnsi="Sim Hei"/>
        </w:rPr>
        <w:t>根</w:t>
      </w:r>
      <w:r>
        <w:rPr>
          <w:rFonts w:ascii="Sim Hei" w:hAnsi="Sim Hei"/>
        </w:rPr>
        <w:t>UTP6</w:t>
      </w:r>
      <w:r>
        <w:rPr>
          <w:rFonts w:hint="eastAsia" w:ascii="Sim Hei" w:hAnsi="Sim Hei"/>
        </w:rPr>
        <w:t>线材采用</w:t>
      </w:r>
      <w:r>
        <w:rPr>
          <w:rFonts w:ascii="Sim Hei" w:hAnsi="Sim Hei"/>
        </w:rPr>
        <w:t>JDG20</w:t>
      </w:r>
      <w:r>
        <w:rPr>
          <w:rFonts w:hint="eastAsia" w:ascii="Sim Hei" w:hAnsi="Sim Hei"/>
        </w:rPr>
        <w:t>管，</w:t>
      </w:r>
      <w:r>
        <w:rPr>
          <w:rFonts w:ascii="Sim Hei" w:hAnsi="Sim Hei"/>
        </w:rPr>
        <w:t>3</w:t>
      </w:r>
      <w:r>
        <w:rPr>
          <w:rFonts w:hint="eastAsia" w:ascii="Sim Hei" w:hAnsi="Sim Hei"/>
        </w:rPr>
        <w:t>-4根</w:t>
      </w:r>
      <w:r>
        <w:rPr>
          <w:rFonts w:ascii="Sim Hei" w:hAnsi="Sim Hei"/>
        </w:rPr>
        <w:t>UTP6</w:t>
      </w:r>
      <w:r>
        <w:rPr>
          <w:rFonts w:hint="eastAsia" w:ascii="Sim Hei" w:hAnsi="Sim Hei"/>
        </w:rPr>
        <w:t>线材为</w:t>
      </w:r>
      <w:r>
        <w:rPr>
          <w:rFonts w:ascii="Sim Hei" w:hAnsi="Sim Hei"/>
        </w:rPr>
        <w:t>JDG25</w:t>
      </w:r>
      <w:r>
        <w:rPr>
          <w:rFonts w:hint="eastAsia" w:ascii="Sim Hei" w:hAnsi="Sim Hei"/>
        </w:rPr>
        <w:t>管到用户信息点；安防监控系统从桥架的引出线路为</w:t>
      </w:r>
      <w:r>
        <w:rPr>
          <w:rFonts w:ascii="Sim Hei" w:hAnsi="Sim Hei"/>
        </w:rPr>
        <w:t>JDG25</w:t>
      </w:r>
      <w:r>
        <w:rPr>
          <w:rFonts w:hint="eastAsia" w:ascii="Sim Hei" w:hAnsi="Sim Hei"/>
        </w:rPr>
        <w:t>，防盗报警系统从桥架的引出线路为</w:t>
      </w:r>
      <w:r>
        <w:rPr>
          <w:rFonts w:ascii="Sim Hei" w:hAnsi="Sim Hei"/>
        </w:rPr>
        <w:t>JDG20</w:t>
      </w:r>
      <w:r>
        <w:rPr>
          <w:rFonts w:hint="eastAsia" w:ascii="Sim Hei" w:hAnsi="Sim Hei"/>
        </w:rPr>
        <w:t>。在下列情况下加装过路盒：直线段＞</w:t>
      </w:r>
      <w:r>
        <w:rPr>
          <w:rFonts w:ascii="Sim Hei" w:hAnsi="Sim Hei"/>
        </w:rPr>
        <w:t>30m</w:t>
      </w:r>
      <w:r>
        <w:rPr>
          <w:rFonts w:hint="eastAsia" w:ascii="Sim Hei" w:hAnsi="Sim Hei"/>
        </w:rPr>
        <w:t>，一个弯＞</w:t>
      </w:r>
      <w:r>
        <w:rPr>
          <w:rFonts w:ascii="Sim Hei" w:hAnsi="Sim Hei"/>
        </w:rPr>
        <w:t>20m</w:t>
      </w:r>
      <w:r>
        <w:rPr>
          <w:rFonts w:hint="eastAsia" w:ascii="Sim Hei" w:hAnsi="Sim Hei"/>
        </w:rPr>
        <w:t>，二个弯＞</w:t>
      </w:r>
      <w:r>
        <w:rPr>
          <w:rFonts w:ascii="Sim Hei" w:hAnsi="Sim Hei"/>
        </w:rPr>
        <w:t>15m</w:t>
      </w:r>
      <w:r>
        <w:rPr>
          <w:rFonts w:hint="eastAsia" w:ascii="Sim Hei" w:hAnsi="Sim Hei"/>
        </w:rPr>
        <w:t>，三个弯＞</w:t>
      </w:r>
      <w:r>
        <w:rPr>
          <w:rFonts w:ascii="Sim Hei" w:hAnsi="Sim Hei"/>
        </w:rPr>
        <w:t>8m</w:t>
      </w:r>
      <w:r>
        <w:rPr>
          <w:rFonts w:hint="eastAsia" w:ascii="Sim Hei" w:hAnsi="Sim Hei"/>
        </w:rPr>
        <w:t>。</w:t>
      </w:r>
    </w:p>
    <w:p>
      <w:pPr>
        <w:ind w:firstLine="480"/>
        <w:rPr>
          <w:rFonts w:ascii="Sim Hei" w:hAnsi="Sim Hei"/>
        </w:rPr>
      </w:pPr>
      <w:r>
        <w:rPr>
          <w:rFonts w:ascii="Sim Hei" w:hAnsi="Sim Hei"/>
        </w:rPr>
        <w:t>此次设计中</w:t>
      </w:r>
      <w:bookmarkStart w:id="41" w:name="_Toc308279304"/>
      <w:bookmarkStart w:id="42" w:name="_Toc206588099"/>
      <w:r>
        <w:rPr>
          <w:rFonts w:ascii="Sim Hei" w:hAnsi="Sim Hei"/>
        </w:rPr>
        <w:t xml:space="preserve">垂直桥架用于敷设建筑物内集中的大量垂直线路的敷设，线槽的尺寸根据楼内具体的线路数量确定；弱电线槽为各个系统合用（不含消防），其规格如下： </w:t>
      </w:r>
    </w:p>
    <w:p>
      <w:pPr>
        <w:ind w:firstLine="480"/>
        <w:rPr>
          <w:rFonts w:ascii="Sim Hei" w:hAnsi="Sim Hei"/>
        </w:rPr>
      </w:pPr>
      <w:r>
        <w:rPr>
          <w:rFonts w:ascii="Sim Hei" w:hAnsi="Sim Hei"/>
        </w:rPr>
        <w:t>在</w:t>
      </w:r>
      <w:r>
        <w:rPr>
          <w:rFonts w:hint="eastAsia" w:ascii="Sim Hei" w:hAnsi="Sim Hei"/>
        </w:rPr>
        <w:t>单体楼</w:t>
      </w:r>
      <w:r>
        <w:rPr>
          <w:rFonts w:ascii="Sim Hei" w:hAnsi="Sim Hei"/>
        </w:rPr>
        <w:t>每层的走廊吊顶内安装水平桥架，用于放置各个系统的线缆。水平桥架设计采用</w:t>
      </w:r>
      <w:r>
        <w:rPr>
          <w:rFonts w:hint="eastAsia" w:ascii="Sim Hei" w:hAnsi="Sim Hei"/>
        </w:rPr>
        <w:t>2</w:t>
      </w:r>
      <w:r>
        <w:rPr>
          <w:rFonts w:ascii="Sim Hei" w:hAnsi="Sim Hei"/>
        </w:rPr>
        <w:t>00×</w:t>
      </w:r>
      <w:r>
        <w:rPr>
          <w:rFonts w:hint="eastAsia" w:ascii="Sim Hei" w:hAnsi="Sim Hei"/>
        </w:rPr>
        <w:t>100</w:t>
      </w:r>
      <w:r>
        <w:rPr>
          <w:rFonts w:ascii="Sim Hei" w:hAnsi="Sim Hei"/>
        </w:rPr>
        <w:t>×1.2mm桥架。</w:t>
      </w:r>
    </w:p>
    <w:p>
      <w:pPr>
        <w:ind w:firstLine="480"/>
        <w:rPr>
          <w:rFonts w:ascii="Sim Hei" w:hAnsi="Sim Hei"/>
        </w:rPr>
      </w:pPr>
      <w:r>
        <w:rPr>
          <w:rFonts w:ascii="Sim Hei" w:hAnsi="Sim Hei"/>
        </w:rPr>
        <w:t>垂直安装的线槽应按消防规范要求进行放火封堵隔离。垂直安装的线槽内应附有钢栓用以梆缚线缆支撑线槽内的的导线重量。垂直线槽安装后，应在弱电井内设置封闭板，平时关闭，检修或增加干线时开放。当与强电桥架平行敷设时，弱电桥架与之走廊对面敷设，当强电桥架与弱电桥架有交叉跨越时二者相距不小于0.2m。桥架直线每段隔1.5m或转角处都应设置吊点或支点。</w:t>
      </w:r>
    </w:p>
    <w:p>
      <w:pPr>
        <w:ind w:firstLine="480"/>
        <w:rPr>
          <w:rFonts w:ascii="Sim Hei" w:hAnsi="Sim Hei"/>
        </w:rPr>
      </w:pPr>
      <w:r>
        <w:rPr>
          <w:rFonts w:ascii="Sim Hei" w:hAnsi="Sim Hei"/>
        </w:rPr>
        <w:t>水平管路主要为从水平桥架至各个系统中断所使用的管路的延伸，采用的材料视各个系统的不同而不同。综合布线系统水平线缆由桥架引出，穿2根UTP6线管材采用</w:t>
      </w:r>
      <w:r>
        <w:rPr>
          <w:rFonts w:hint="eastAsia" w:ascii="Sim Hei" w:hAnsi="Sim Hei"/>
        </w:rPr>
        <w:t>JD</w:t>
      </w:r>
      <w:r>
        <w:rPr>
          <w:rFonts w:ascii="Sim Hei" w:hAnsi="Sim Hei"/>
        </w:rPr>
        <w:t>G2</w:t>
      </w:r>
      <w:r>
        <w:rPr>
          <w:rFonts w:hint="eastAsia" w:ascii="Sim Hei" w:hAnsi="Sim Hei"/>
        </w:rPr>
        <w:t>0</w:t>
      </w:r>
      <w:r>
        <w:rPr>
          <w:rFonts w:ascii="Sim Hei" w:hAnsi="Sim Hei"/>
        </w:rPr>
        <w:t>，穿3－4根UTP6线管材</w:t>
      </w:r>
      <w:r>
        <w:rPr>
          <w:rFonts w:hint="eastAsia" w:ascii="Sim Hei" w:hAnsi="Sim Hei"/>
        </w:rPr>
        <w:t>采用JD</w:t>
      </w:r>
      <w:r>
        <w:rPr>
          <w:rFonts w:ascii="Sim Hei" w:hAnsi="Sim Hei"/>
        </w:rPr>
        <w:t>G25。</w:t>
      </w:r>
    </w:p>
    <w:p>
      <w:pPr>
        <w:ind w:firstLine="480"/>
        <w:rPr>
          <w:rFonts w:ascii="Sim Hei" w:hAnsi="Sim Hei"/>
        </w:rPr>
      </w:pPr>
      <w:r>
        <w:rPr>
          <w:rFonts w:ascii="Sim Hei" w:hAnsi="Sim Hei"/>
        </w:rPr>
        <w:t>布线用各种电缆、电缆桥架、金属线槽及封闭式母线在穿越防火分区楼板、墙体时，洞口等处应采取防火封堵措施。</w:t>
      </w:r>
    </w:p>
    <w:p>
      <w:pPr>
        <w:ind w:firstLine="480"/>
        <w:rPr>
          <w:rFonts w:ascii="Sim Hei" w:hAnsi="Sim Hei"/>
        </w:rPr>
      </w:pPr>
      <w:r>
        <w:rPr>
          <w:rFonts w:ascii="Sim Hei" w:hAnsi="Sim Hei"/>
        </w:rPr>
        <w:t>配电线路敷设在有可燃物的闷顶内时，应采取穿金属管等防火保护措施；敷设在有可燃物的吊顶内时，宜采取穿金属管、采用封闭式金属线槽或难燃材料的塑料管等防火保护措施。</w:t>
      </w:r>
    </w:p>
    <w:bookmarkEnd w:id="41"/>
    <w:bookmarkEnd w:id="42"/>
    <w:p>
      <w:pPr>
        <w:pStyle w:val="23"/>
        <w:outlineLvl w:val="3"/>
        <w:rPr>
          <w:rFonts w:ascii="仿宋" w:hAnsi="仿宋" w:eastAsia="仿宋"/>
          <w:szCs w:val="28"/>
        </w:rPr>
      </w:pPr>
      <w:bookmarkStart w:id="43" w:name="_Toc112249990"/>
      <w:bookmarkStart w:id="44" w:name="_Toc13397"/>
      <w:bookmarkStart w:id="45" w:name="_Toc112256804"/>
      <w:r>
        <w:rPr>
          <w:rFonts w:hint="eastAsia" w:ascii="仿宋" w:hAnsi="仿宋" w:eastAsia="仿宋"/>
          <w:szCs w:val="28"/>
        </w:rPr>
        <w:t>室内桥架设计</w:t>
      </w:r>
      <w:bookmarkEnd w:id="43"/>
      <w:bookmarkEnd w:id="44"/>
      <w:bookmarkEnd w:id="45"/>
    </w:p>
    <w:p>
      <w:pPr>
        <w:ind w:firstLine="480"/>
        <w:rPr>
          <w:rFonts w:ascii="Sim Hei" w:hAnsi="Sim Hei"/>
        </w:rPr>
      </w:pPr>
      <w:r>
        <w:rPr>
          <w:rFonts w:ascii="Sim Hei" w:hAnsi="Sim Hei"/>
        </w:rPr>
        <w:t>本工程智能化系统的桥架分为主干桥架及水平桥架。</w:t>
      </w:r>
    </w:p>
    <w:p>
      <w:pPr>
        <w:pStyle w:val="31"/>
        <w:numPr>
          <w:ilvl w:val="0"/>
          <w:numId w:val="5"/>
        </w:numPr>
        <w:ind w:firstLineChars="0"/>
        <w:rPr>
          <w:rFonts w:ascii="Sim Hei" w:hAnsi="Sim Hei"/>
          <w:b/>
        </w:rPr>
      </w:pPr>
      <w:r>
        <w:rPr>
          <w:rFonts w:ascii="Sim Hei" w:hAnsi="Sim Hei"/>
          <w:b/>
        </w:rPr>
        <w:t>主干桥架</w:t>
      </w:r>
    </w:p>
    <w:p>
      <w:pPr>
        <w:ind w:firstLine="480"/>
        <w:rPr>
          <w:rFonts w:ascii="Sim Hei" w:hAnsi="Sim Hei"/>
        </w:rPr>
      </w:pPr>
      <w:r>
        <w:rPr>
          <w:rFonts w:ascii="Sim Hei" w:hAnsi="Sim Hei"/>
        </w:rPr>
        <w:t>垂直干线子系统，是由一连串通过地板通孔垂直对准的接线间组成的。垂直干线的走线设计分为两部分：</w:t>
      </w:r>
    </w:p>
    <w:p>
      <w:pPr>
        <w:ind w:firstLine="480"/>
        <w:rPr>
          <w:rFonts w:ascii="Sim Hei" w:hAnsi="Sim Hei"/>
        </w:rPr>
      </w:pPr>
      <w:r>
        <w:rPr>
          <w:rFonts w:ascii="Sim Hei" w:hAnsi="Sim Hei"/>
        </w:rPr>
        <w:t>A. 干线的垂直部分</w:t>
      </w:r>
    </w:p>
    <w:p>
      <w:pPr>
        <w:ind w:firstLine="480"/>
        <w:rPr>
          <w:rFonts w:ascii="Sim Hei" w:hAnsi="Sim Hei"/>
        </w:rPr>
      </w:pPr>
      <w:r>
        <w:rPr>
          <w:rFonts w:ascii="Sim Hei" w:hAnsi="Sim Hei"/>
        </w:rPr>
        <w:t>垂直部分的作用是提供弱电井内垂直干缆的通道。</w:t>
      </w:r>
    </w:p>
    <w:p>
      <w:pPr>
        <w:ind w:firstLine="480"/>
        <w:rPr>
          <w:rFonts w:ascii="Sim Hei" w:hAnsi="Sim Hei"/>
        </w:rPr>
      </w:pPr>
      <w:r>
        <w:rPr>
          <w:rFonts w:ascii="Sim Hei" w:hAnsi="Sim Hei"/>
        </w:rPr>
        <w:t>这部分采用预留电缆井方式，在每层楼的弱电井中留出专为垂直桥架通过的长方形地面孔，电缆井的位置设在靠近支持电缆的墙壁附近，但又不妨碍端接配线架的地方。</w:t>
      </w:r>
    </w:p>
    <w:p>
      <w:pPr>
        <w:ind w:firstLine="480"/>
        <w:rPr>
          <w:rFonts w:ascii="Sim Hei" w:hAnsi="Sim Hei"/>
        </w:rPr>
      </w:pPr>
      <w:r>
        <w:rPr>
          <w:rFonts w:ascii="Sim Hei" w:hAnsi="Sim Hei"/>
        </w:rPr>
        <w:t>在预留有电缆井一侧的墙面上还安装电缆爬架。爬架的横档上开一排小孔，大对数电缆用紧绳绑在上面，用于固定和承重。如果附近有电梯等大型电磁干扰源，则应使用封闭的金属线槽为垂直干缆提供屏蔽保护。</w:t>
      </w:r>
    </w:p>
    <w:p>
      <w:pPr>
        <w:ind w:firstLine="480"/>
        <w:rPr>
          <w:rFonts w:ascii="Sim Hei" w:hAnsi="Sim Hei"/>
        </w:rPr>
      </w:pPr>
      <w:r>
        <w:rPr>
          <w:rFonts w:ascii="Sim Hei" w:hAnsi="Sim Hei"/>
        </w:rPr>
        <w:t>预留的电缆井的大小，按标准的算法，应至少是要通过的电缆的外径之和的3倍。此外，还必须保留一定的空间余量，以确保在今后系统扩充时不致需要安装新的管线。</w:t>
      </w:r>
    </w:p>
    <w:p>
      <w:pPr>
        <w:ind w:firstLine="480"/>
        <w:rPr>
          <w:rFonts w:ascii="Sim Hei" w:hAnsi="Sim Hei"/>
        </w:rPr>
      </w:pPr>
      <w:r>
        <w:rPr>
          <w:rFonts w:ascii="Sim Hei" w:hAnsi="Sim Hei"/>
        </w:rPr>
        <w:t>B. 干线的水平通道部分</w:t>
      </w:r>
    </w:p>
    <w:p>
      <w:pPr>
        <w:ind w:firstLine="480"/>
        <w:rPr>
          <w:rFonts w:ascii="Sim Hei" w:hAnsi="Sim Hei"/>
        </w:rPr>
      </w:pPr>
      <w:r>
        <w:rPr>
          <w:rFonts w:ascii="Sim Hei" w:hAnsi="Sim Hei"/>
        </w:rPr>
        <w:t>水平通道部分的作用是提供垂直干缆从主设备间到其所在楼层的弱电井的通路。这部分采用走吊顶的轻型装配式槽形电缆桥架的方案。所用的线槽由金属材料构成，用来安放和引导电缆，可以对电缆起到机械保护的作用，同时还提供了一个防火、密封，坚固的空间使线缆可以安全地延伸到目的地。其选材算法与水平子系统设计部分的线槽算法一致。</w:t>
      </w:r>
    </w:p>
    <w:p>
      <w:pPr>
        <w:ind w:firstLine="480"/>
        <w:rPr>
          <w:rFonts w:ascii="Sim Hei" w:hAnsi="Sim Hei"/>
        </w:rPr>
      </w:pPr>
      <w:r>
        <w:rPr>
          <w:rFonts w:ascii="Sim Hei" w:hAnsi="Sim Hei"/>
        </w:rPr>
        <w:t>与垂直部分一样，水平通道部分也必须保留一定的空间余量，以确保在今后系统扩充时不致需要安装新的管线。</w:t>
      </w:r>
    </w:p>
    <w:p>
      <w:pPr>
        <w:ind w:firstLine="480"/>
        <w:rPr>
          <w:rFonts w:ascii="Sim Hei" w:hAnsi="Sim Hei"/>
        </w:rPr>
      </w:pPr>
      <w:r>
        <w:rPr>
          <w:rFonts w:ascii="Sim Hei" w:hAnsi="Sim Hei"/>
        </w:rPr>
        <w:t>本工程垂直主干桥架的干线垂直部分根据不同的楼栋，以及不同的楼栋内设计的各分系统的线缆量，分别采用不同规格的桥架；</w:t>
      </w:r>
    </w:p>
    <w:p>
      <w:pPr>
        <w:ind w:firstLine="480"/>
        <w:rPr>
          <w:rFonts w:ascii="Sim Hei" w:hAnsi="Sim Hei"/>
        </w:rPr>
      </w:pPr>
      <w:r>
        <w:rPr>
          <w:rFonts w:ascii="Sim Hei" w:hAnsi="Sim Hei"/>
        </w:rPr>
        <w:t>主干桥架的选择满足如下规格要求：</w:t>
      </w:r>
    </w:p>
    <w:p>
      <w:pPr>
        <w:ind w:firstLine="480"/>
        <w:rPr>
          <w:rFonts w:ascii="Sim Hei" w:hAnsi="Sim Hei"/>
        </w:rPr>
      </w:pPr>
      <w:r>
        <w:rPr>
          <w:rFonts w:ascii="Sim Hei" w:hAnsi="Sim Hei"/>
        </w:rPr>
        <w:t xml:space="preserve">所有桥架采用全密封结构以防鼠害，并应固定安装在墙面上。 </w:t>
      </w:r>
    </w:p>
    <w:p>
      <w:pPr>
        <w:ind w:firstLine="480"/>
        <w:rPr>
          <w:rFonts w:ascii="Sim Hei" w:hAnsi="Sim Hei"/>
        </w:rPr>
      </w:pPr>
      <w:r>
        <w:rPr>
          <w:rFonts w:ascii="Sim Hei" w:hAnsi="Sim Hei"/>
        </w:rPr>
        <w:t>可通过锁扣开启盖子，桥架之间通过配套的连接片和螺栓连接；</w:t>
      </w:r>
    </w:p>
    <w:p>
      <w:pPr>
        <w:ind w:firstLine="480"/>
        <w:rPr>
          <w:rFonts w:ascii="Sim Hei" w:hAnsi="Sim Hei"/>
        </w:rPr>
      </w:pPr>
      <w:r>
        <w:rPr>
          <w:rFonts w:ascii="Sim Hei" w:hAnsi="Sim Hei"/>
        </w:rPr>
        <w:t>桥架底面冲穿线环，提供可以固定线缆的支架，以免线缆因重力损伤。根据布线标准，每隔600mm高度冲一排（每排均布4个穿线环）；</w:t>
      </w:r>
    </w:p>
    <w:p>
      <w:pPr>
        <w:ind w:firstLine="480"/>
        <w:rPr>
          <w:rFonts w:ascii="Sim Hei" w:hAnsi="Sim Hei"/>
        </w:rPr>
      </w:pPr>
      <w:r>
        <w:rPr>
          <w:rFonts w:ascii="Sim Hei" w:hAnsi="Sim Hei"/>
        </w:rPr>
        <w:t>要求没有毛刺；</w:t>
      </w:r>
    </w:p>
    <w:p>
      <w:pPr>
        <w:ind w:firstLine="480"/>
        <w:rPr>
          <w:rFonts w:ascii="Sim Hei" w:hAnsi="Sim Hei"/>
        </w:rPr>
      </w:pPr>
      <w:r>
        <w:rPr>
          <w:rFonts w:ascii="Sim Hei" w:hAnsi="Sim Hei"/>
        </w:rPr>
        <w:t>垂直桥架与各层的水平桥架连接，并且与各楼层配线间高架地板下的桥架连接；</w:t>
      </w:r>
    </w:p>
    <w:p>
      <w:pPr>
        <w:ind w:firstLine="480"/>
        <w:rPr>
          <w:rFonts w:ascii="Sim Hei" w:hAnsi="Sim Hei"/>
        </w:rPr>
      </w:pPr>
      <w:r>
        <w:rPr>
          <w:rFonts w:ascii="Sim Hei" w:hAnsi="Sim Hei"/>
        </w:rPr>
        <w:t>要求桥架的内截面尺寸应大于所穿线缆截面积之和的3倍；</w:t>
      </w:r>
    </w:p>
    <w:p>
      <w:pPr>
        <w:ind w:firstLine="480"/>
        <w:rPr>
          <w:rFonts w:ascii="Sim Hei" w:hAnsi="Sim Hei"/>
        </w:rPr>
      </w:pPr>
      <w:r>
        <w:rPr>
          <w:rFonts w:ascii="Sim Hei" w:hAnsi="Sim Hei"/>
        </w:rPr>
        <w:t>桥架转弯处采用弧线形弯头或折线型弯头，以免发生线缆太多无法盖盖子的现象；</w:t>
      </w:r>
    </w:p>
    <w:p>
      <w:pPr>
        <w:ind w:firstLine="480"/>
        <w:rPr>
          <w:rFonts w:ascii="Sim Hei" w:hAnsi="Sim Hei"/>
        </w:rPr>
      </w:pPr>
      <w:r>
        <w:rPr>
          <w:rFonts w:ascii="Sim Hei" w:hAnsi="Sim Hei"/>
        </w:rPr>
        <w:t>在桥架各段连接处采用TRJ-4裸铜导线彼此连接，在金属桥架的两端处采用镀锌扁钢-25*4与楼内附近接地的等电位装置连接。</w:t>
      </w:r>
    </w:p>
    <w:p>
      <w:pPr>
        <w:pStyle w:val="31"/>
        <w:numPr>
          <w:ilvl w:val="0"/>
          <w:numId w:val="5"/>
        </w:numPr>
        <w:ind w:firstLineChars="0"/>
        <w:rPr>
          <w:rFonts w:ascii="Sim Hei" w:hAnsi="Sim Hei"/>
          <w:b/>
        </w:rPr>
      </w:pPr>
      <w:r>
        <w:rPr>
          <w:rFonts w:ascii="Sim Hei" w:hAnsi="Sim Hei"/>
          <w:b/>
        </w:rPr>
        <w:t>水平桥架系统</w:t>
      </w:r>
    </w:p>
    <w:p>
      <w:pPr>
        <w:ind w:firstLine="480"/>
        <w:rPr>
          <w:rFonts w:ascii="Sim Hei" w:hAnsi="Sim Hei"/>
        </w:rPr>
      </w:pPr>
      <w:r>
        <w:rPr>
          <w:rFonts w:ascii="Sim Hei" w:hAnsi="Sim Hei"/>
        </w:rPr>
        <w:t>水平桥架是楼内信息系统的血管，弱电线缆（包括光纤）从每层配线间引出后，先沿吊顶上的水平桥架敷设至各个设有信息点的房间，再由各房间架空地板内的分路桥架或预埋在墙内的不同规格的穿线管，将电缆引到墙上暗装的信息插座内。</w:t>
      </w:r>
    </w:p>
    <w:p>
      <w:pPr>
        <w:ind w:firstLine="480"/>
        <w:rPr>
          <w:rFonts w:ascii="Sim Hei" w:hAnsi="Sim Hei"/>
        </w:rPr>
      </w:pPr>
      <w:r>
        <w:rPr>
          <w:rFonts w:ascii="Sim Hei" w:hAnsi="Sim Hei"/>
        </w:rPr>
        <w:t>水平线缆通过各层吊顶上的水平桥架进入各个房间，在房间内根据实际情况，使用金属线槽或JDG穿线管。</w:t>
      </w:r>
    </w:p>
    <w:p>
      <w:pPr>
        <w:ind w:firstLine="480"/>
        <w:rPr>
          <w:rFonts w:ascii="Sim Hei" w:hAnsi="Sim Hei"/>
        </w:rPr>
      </w:pPr>
      <w:r>
        <w:rPr>
          <w:rFonts w:ascii="Sim Hei" w:hAnsi="Sim Hei"/>
        </w:rPr>
        <w:t>为确保线路的安全及屏蔽抗干扰功能，应使管线有良好的接地端。金属线槽、金属软管、电缆桥架及各配线机柜均需整体连接，至少在两端处接地。</w:t>
      </w:r>
    </w:p>
    <w:p>
      <w:pPr>
        <w:ind w:firstLine="480"/>
        <w:rPr>
          <w:rFonts w:ascii="Sim Hei" w:hAnsi="Sim Hei"/>
        </w:rPr>
      </w:pPr>
      <w:r>
        <w:rPr>
          <w:rFonts w:ascii="Sim Hei" w:hAnsi="Sim Hei"/>
        </w:rPr>
        <w:t>由于内装潢与弱电管线之间有着密切的关联，需要获得安装公司的大力支持，例如隔断内是否有横档、弱电管线与强电管线的交叉、在剪力墙上不能动大手术、在玻璃隔断上不能穿线、部分柱子要剔槽或外包装、某些垂直桥架要安装假柱子等等，因此有关管线的实际走向有待于与内装潢工程的承包商商谈后，再提供准确的管线方案。</w:t>
      </w:r>
    </w:p>
    <w:p>
      <w:pPr>
        <w:ind w:firstLine="480"/>
        <w:rPr>
          <w:rFonts w:ascii="Sim Hei" w:hAnsi="Sim Hei"/>
        </w:rPr>
      </w:pPr>
      <w:r>
        <w:rPr>
          <w:rFonts w:ascii="Sim Hei" w:hAnsi="Sim Hei"/>
        </w:rPr>
        <w:t>水平子系统完成由接线间到工作区信息出口线路连接的功能。通常有两种走线方式，本工程采用的是墙上型信息出口方式。</w:t>
      </w:r>
    </w:p>
    <w:p>
      <w:pPr>
        <w:ind w:firstLine="480"/>
        <w:rPr>
          <w:rFonts w:ascii="Sim Hei" w:hAnsi="Sim Hei"/>
        </w:rPr>
      </w:pPr>
      <w:r>
        <w:rPr>
          <w:rFonts w:ascii="Sim Hei" w:hAnsi="Sim Hei"/>
        </w:rPr>
        <w:t>A. 墙上型信息出口</w:t>
      </w:r>
    </w:p>
    <w:p>
      <w:pPr>
        <w:ind w:firstLine="480"/>
        <w:rPr>
          <w:rFonts w:ascii="Sim Hei" w:hAnsi="Sim Hei"/>
        </w:rPr>
      </w:pPr>
      <w:r>
        <w:rPr>
          <w:rFonts w:ascii="Sim Hei" w:hAnsi="Sim Hei"/>
        </w:rPr>
        <w:t>主要采用走吊顶的轻型装配式槽形电缆桥架的方案，以便为水平线系统提供机械保护和支持。</w:t>
      </w:r>
    </w:p>
    <w:p>
      <w:pPr>
        <w:ind w:firstLine="480"/>
        <w:rPr>
          <w:rFonts w:ascii="Sim Hei" w:hAnsi="Sim Hei"/>
        </w:rPr>
      </w:pPr>
      <w:r>
        <w:rPr>
          <w:rFonts w:ascii="Sim Hei" w:hAnsi="Sim Hei"/>
        </w:rPr>
        <w:t>装配式槽形电缆桥架是一种闭合式的金属托架，安装在吊顶内，从弱电井引向各个设有信息点的房间。再由预埋在墙内的不同规格的JDG管，将线路引到墙上的暗装JDG盒内。</w:t>
      </w:r>
    </w:p>
    <w:p>
      <w:pPr>
        <w:ind w:firstLine="480"/>
        <w:rPr>
          <w:rFonts w:ascii="Sim Hei" w:hAnsi="Sim Hei"/>
        </w:rPr>
      </w:pPr>
      <w:r>
        <w:rPr>
          <w:rFonts w:ascii="Sim Hei" w:hAnsi="Sim Hei"/>
        </w:rPr>
        <w:t>综合布线系统的布线是放射型的，线缆量较大，所以线槽容量的计算很重要。按照标准的线槽设计方法，应根据水平线的外径来确定线槽的容量</w:t>
      </w:r>
    </w:p>
    <w:p>
      <w:pPr>
        <w:ind w:firstLine="480"/>
        <w:rPr>
          <w:rFonts w:ascii="Sim Hei" w:hAnsi="Sim Hei"/>
        </w:rPr>
      </w:pPr>
      <w:r>
        <w:rPr>
          <w:rFonts w:ascii="Sim Hei" w:hAnsi="Sim Hei"/>
        </w:rPr>
        <w:t>即：线槽的横截面积 = 水平线截面积之和 * 3</w:t>
      </w:r>
    </w:p>
    <w:p>
      <w:pPr>
        <w:ind w:firstLine="480"/>
        <w:rPr>
          <w:rFonts w:ascii="Sim Hei" w:hAnsi="Sim Hei"/>
        </w:rPr>
      </w:pPr>
      <w:r>
        <w:rPr>
          <w:rFonts w:ascii="Sim Hei" w:hAnsi="Sim Hei"/>
        </w:rPr>
        <w:t>线槽的材料为冷轧合金板，表面可进行相应处理，如镀锌、喷塑、烤漆等。线槽可以根据情况选用不同的规格。为保证线缆的转弯半径，线槽须配以相应规格的分支辅件，以提供线路路由的弯转自如。</w:t>
      </w:r>
    </w:p>
    <w:p>
      <w:pPr>
        <w:ind w:firstLine="480"/>
        <w:rPr>
          <w:rFonts w:ascii="Sim Hei" w:hAnsi="Sim Hei"/>
        </w:rPr>
      </w:pPr>
      <w:r>
        <w:rPr>
          <w:rFonts w:ascii="Sim Hei" w:hAnsi="Sim Hei"/>
        </w:rPr>
        <w:t>同时为确保线路的安全，应使槽体有良好的接地端。金属线槽、金属软管、电缆桥架及各分配线箱均需整体连接，然后接地。如果不能确定信息出口的准确位置，拉线时可先将线缆盘在吊顶内的出线口，待具体位置确定后，再引到各信息出口。</w:t>
      </w:r>
    </w:p>
    <w:p>
      <w:pPr>
        <w:ind w:firstLine="480"/>
        <w:rPr>
          <w:rFonts w:ascii="Sim Hei" w:hAnsi="Sim Hei"/>
        </w:rPr>
      </w:pPr>
      <w:r>
        <w:rPr>
          <w:rFonts w:ascii="Sim Hei" w:hAnsi="Sim Hei"/>
        </w:rPr>
        <w:t>B. 地面型信息出口</w:t>
      </w:r>
    </w:p>
    <w:p>
      <w:pPr>
        <w:ind w:firstLine="480"/>
        <w:rPr>
          <w:rFonts w:ascii="Sim Hei" w:hAnsi="Sim Hei"/>
        </w:rPr>
      </w:pPr>
      <w:r>
        <w:rPr>
          <w:rFonts w:ascii="Sim Hei" w:hAnsi="Sim Hei"/>
        </w:rPr>
        <w:t>采用地面线槽走线方式。这种方式适用于大开间的办公间，有大量地面型信息出口的情况。</w:t>
      </w:r>
    </w:p>
    <w:p>
      <w:pPr>
        <w:ind w:firstLine="480"/>
        <w:rPr>
          <w:rFonts w:ascii="Sim Hei" w:hAnsi="Sim Hei"/>
        </w:rPr>
      </w:pPr>
      <w:r>
        <w:rPr>
          <w:rFonts w:ascii="Sim Hei" w:hAnsi="Sim Hei"/>
        </w:rPr>
        <w:t>施工工艺为：先在地面垫层中预埋金属线槽。主线槽从弱电井引出，沿走廊引向各方向，到达设有信息点的各房间时，再用支线槽引向房间内的各信息点出线口。强电线路可以与弱电线路平行配置，但需分隔于不同的线槽中。这样可以向每一个用户提供一个包括数据、语音、不间断电源、照明电源出口的集成面板。真正地做到在一个清洁的环境下实现办公自动化。</w:t>
      </w:r>
    </w:p>
    <w:p>
      <w:pPr>
        <w:ind w:firstLine="480"/>
        <w:rPr>
          <w:rFonts w:ascii="Sim Hei" w:hAnsi="Sim Hei"/>
        </w:rPr>
      </w:pPr>
      <w:r>
        <w:rPr>
          <w:rFonts w:ascii="Sim Hei" w:hAnsi="Sim Hei"/>
        </w:rPr>
        <w:t>由于地面垫层中可能会有消防等其他系统的线路，所以地面线槽路由部分的设计必须在和建筑设计单位充分讨论的基础上，按综合各系统的实际情况来完成。</w:t>
      </w:r>
    </w:p>
    <w:p>
      <w:pPr>
        <w:ind w:firstLine="480"/>
        <w:rPr>
          <w:rFonts w:ascii="Sim Hei" w:hAnsi="Sim Hei"/>
        </w:rPr>
      </w:pPr>
      <w:r>
        <w:rPr>
          <w:rFonts w:ascii="Sim Hei" w:hAnsi="Sim Hei"/>
        </w:rPr>
        <w:t>线槽容量的计算也应根据水平线的外径来确定</w:t>
      </w:r>
    </w:p>
    <w:p>
      <w:pPr>
        <w:ind w:firstLine="480"/>
        <w:rPr>
          <w:rFonts w:ascii="Sim Hei" w:hAnsi="Sim Hei"/>
        </w:rPr>
      </w:pPr>
      <w:r>
        <w:rPr>
          <w:rFonts w:ascii="Sim Hei" w:hAnsi="Sim Hei"/>
        </w:rPr>
        <w:t>即：线槽的横截面积 = 水平线截面积之和 * 3</w:t>
      </w:r>
    </w:p>
    <w:p>
      <w:pPr>
        <w:ind w:firstLine="480"/>
        <w:rPr>
          <w:rFonts w:ascii="Sim Hei" w:hAnsi="Sim Hei"/>
        </w:rPr>
      </w:pPr>
      <w:r>
        <w:rPr>
          <w:rFonts w:ascii="Sim Hei" w:hAnsi="Sim Hei"/>
        </w:rPr>
        <w:t>地面线槽也需整体连接，然后接地。</w:t>
      </w:r>
    </w:p>
    <w:p>
      <w:pPr>
        <w:ind w:firstLine="480"/>
        <w:rPr>
          <w:rFonts w:ascii="Sim Hei" w:hAnsi="Sim Hei"/>
        </w:rPr>
      </w:pPr>
      <w:r>
        <w:rPr>
          <w:rFonts w:ascii="Sim Hei" w:hAnsi="Sim Hei"/>
        </w:rPr>
        <w:t>本工程水平部分桥架采用不同规格的桥架。</w:t>
      </w:r>
    </w:p>
    <w:p>
      <w:pPr>
        <w:pStyle w:val="23"/>
        <w:outlineLvl w:val="3"/>
        <w:rPr>
          <w:rFonts w:ascii="仿宋" w:hAnsi="仿宋" w:eastAsia="仿宋"/>
          <w:szCs w:val="28"/>
        </w:rPr>
      </w:pPr>
      <w:bookmarkStart w:id="46" w:name="_Toc13246"/>
      <w:bookmarkStart w:id="47" w:name="_Toc112249991"/>
      <w:bookmarkStart w:id="48" w:name="_Toc112256805"/>
      <w:r>
        <w:rPr>
          <w:rFonts w:hint="eastAsia" w:ascii="仿宋" w:hAnsi="仿宋" w:eastAsia="仿宋"/>
          <w:szCs w:val="28"/>
        </w:rPr>
        <w:t>管路设计</w:t>
      </w:r>
      <w:bookmarkEnd w:id="46"/>
      <w:bookmarkEnd w:id="47"/>
      <w:bookmarkEnd w:id="48"/>
    </w:p>
    <w:p>
      <w:pPr>
        <w:pStyle w:val="31"/>
        <w:numPr>
          <w:ilvl w:val="0"/>
          <w:numId w:val="6"/>
        </w:numPr>
        <w:ind w:firstLineChars="0"/>
        <w:rPr>
          <w:rFonts w:ascii="Sim Hei" w:hAnsi="Sim Hei"/>
          <w:b/>
        </w:rPr>
      </w:pPr>
      <w:r>
        <w:rPr>
          <w:rFonts w:hint="eastAsia" w:ascii="Sim Hei" w:hAnsi="Sim Hei"/>
          <w:b/>
        </w:rPr>
        <w:t>室内管路</w:t>
      </w:r>
    </w:p>
    <w:p>
      <w:pPr>
        <w:ind w:firstLine="480"/>
        <w:rPr>
          <w:rFonts w:ascii="Sim Hei" w:hAnsi="Sim Hei"/>
        </w:rPr>
      </w:pPr>
      <w:r>
        <w:rPr>
          <w:rFonts w:ascii="Sim Hei" w:hAnsi="Sim Hei"/>
        </w:rPr>
        <w:t>本工程所有管路地下层采用钢管或塑料管，地面以上层面采用</w:t>
      </w:r>
      <w:r>
        <w:rPr>
          <w:rFonts w:hint="eastAsia" w:ascii="Sim Hei" w:hAnsi="Sim Hei"/>
        </w:rPr>
        <w:t>JD</w:t>
      </w:r>
      <w:r>
        <w:rPr>
          <w:rFonts w:ascii="Sim Hei" w:hAnsi="Sim Hei"/>
        </w:rPr>
        <w:t>G材质穿线管，根据穿线数量</w:t>
      </w:r>
      <w:r>
        <w:rPr>
          <w:rFonts w:hint="eastAsia" w:ascii="Sim Hei" w:hAnsi="Sim Hei"/>
        </w:rPr>
        <w:t>采</w:t>
      </w:r>
      <w:r>
        <w:rPr>
          <w:rFonts w:ascii="Sim Hei" w:hAnsi="Sim Hei"/>
        </w:rPr>
        <w:t>用25mm规格的</w:t>
      </w:r>
      <w:r>
        <w:rPr>
          <w:rFonts w:hint="eastAsia" w:ascii="Sim Hei" w:hAnsi="Sim Hei"/>
        </w:rPr>
        <w:t>JD</w:t>
      </w:r>
      <w:r>
        <w:rPr>
          <w:rFonts w:ascii="Sim Hei" w:hAnsi="Sim Hei"/>
        </w:rPr>
        <w:t>G管。在本系统管线部分的设计中，满足如下要求：</w:t>
      </w:r>
    </w:p>
    <w:p>
      <w:pPr>
        <w:ind w:firstLine="480"/>
        <w:rPr>
          <w:rFonts w:ascii="Sim Hei" w:hAnsi="Sim Hei"/>
        </w:rPr>
      </w:pPr>
      <w:r>
        <w:rPr>
          <w:rFonts w:ascii="Sim Hei" w:hAnsi="Sim Hei"/>
        </w:rPr>
        <w:t>线管内线缆的填充率不超过30%；</w:t>
      </w:r>
    </w:p>
    <w:p>
      <w:pPr>
        <w:ind w:firstLine="480"/>
        <w:rPr>
          <w:rFonts w:ascii="Sim Hei" w:hAnsi="Sim Hei"/>
        </w:rPr>
      </w:pPr>
      <w:r>
        <w:rPr>
          <w:rFonts w:ascii="Sim Hei" w:hAnsi="Sim Hei"/>
        </w:rPr>
        <w:t>管线施工要求根据国家标准，确保电缆铺设的可能性，清除管内毛刺和垃圾，并在管内留有穿线所需的引导钢丝；</w:t>
      </w:r>
    </w:p>
    <w:p>
      <w:pPr>
        <w:ind w:firstLine="480"/>
        <w:rPr>
          <w:rFonts w:ascii="Sim Hei" w:hAnsi="Sim Hei"/>
        </w:rPr>
      </w:pPr>
      <w:r>
        <w:rPr>
          <w:rFonts w:ascii="Sim Hei" w:hAnsi="Sim Hei"/>
        </w:rPr>
        <w:t>对在土建中已经施工完毕的水平矩形管，应在施工前检查管内，不应有破损和异物（如水泥等）。管壁应保持完好，不可被重物压扁。另外两端的水泥应全部清理干净；</w:t>
      </w:r>
    </w:p>
    <w:p>
      <w:pPr>
        <w:ind w:firstLine="480"/>
        <w:rPr>
          <w:rFonts w:ascii="Sim Hei" w:hAnsi="Sim Hei"/>
        </w:rPr>
      </w:pPr>
      <w:r>
        <w:rPr>
          <w:rFonts w:ascii="Sim Hei" w:hAnsi="Sim Hei"/>
        </w:rPr>
        <w:t>为了确保穿线顺利，在电线管排放中根据建筑规范在管线分支、连接、转弯处设过线盒；</w:t>
      </w:r>
    </w:p>
    <w:p>
      <w:pPr>
        <w:ind w:firstLine="480"/>
        <w:rPr>
          <w:rFonts w:ascii="Sim Hei" w:hAnsi="Sim Hei"/>
        </w:rPr>
      </w:pPr>
      <w:r>
        <w:rPr>
          <w:rFonts w:ascii="Sim Hei" w:hAnsi="Sim Hei"/>
        </w:rPr>
        <w:t>每根电缆的转弯半径要求为其电缆外径的8-10倍。因此，吊顶内桥架在转弯或分路处均应设置45°转角（例如：对于200×100的桥架，其45度转角边长为200mm；对于300×</w:t>
      </w:r>
      <w:r>
        <w:rPr>
          <w:rFonts w:hint="eastAsia" w:ascii="Sim Hei" w:hAnsi="Sim Hei"/>
        </w:rPr>
        <w:t>100</w:t>
      </w:r>
      <w:r>
        <w:rPr>
          <w:rFonts w:ascii="Sim Hei" w:hAnsi="Sim Hei"/>
        </w:rPr>
        <w:t>的桥架，其45度转角边长为300mm）；</w:t>
      </w:r>
    </w:p>
    <w:p>
      <w:pPr>
        <w:ind w:firstLine="480"/>
        <w:rPr>
          <w:rFonts w:ascii="Sim Hei" w:hAnsi="Sim Hei"/>
        </w:rPr>
      </w:pPr>
      <w:r>
        <w:rPr>
          <w:rFonts w:ascii="Sim Hei" w:hAnsi="Sim Hei"/>
        </w:rPr>
        <w:t>在管线转弯处不能拐死角，转弯半径&gt;10cm；</w:t>
      </w:r>
    </w:p>
    <w:p>
      <w:pPr>
        <w:ind w:firstLine="480"/>
        <w:rPr>
          <w:rFonts w:ascii="Sim Hei" w:hAnsi="Sim Hei"/>
        </w:rPr>
      </w:pPr>
      <w:r>
        <w:rPr>
          <w:rFonts w:ascii="Sim Hei" w:hAnsi="Sim Hei"/>
        </w:rPr>
        <w:t>水平线槽和竖井梯架连接处，及水平线槽和管线各连接处须配以相应规格的分支附件，不能断接，以保证线路路由的弯曲自如以及线路的安全；</w:t>
      </w:r>
    </w:p>
    <w:p>
      <w:pPr>
        <w:ind w:firstLine="480"/>
        <w:rPr>
          <w:rFonts w:ascii="Sim Hei" w:hAnsi="Sim Hei"/>
        </w:rPr>
      </w:pPr>
      <w:r>
        <w:rPr>
          <w:rFonts w:ascii="Sim Hei" w:hAnsi="Sim Hei"/>
        </w:rPr>
        <w:t>若管线长度不够，需加套管时，应加外套，不能加内套；</w:t>
      </w:r>
    </w:p>
    <w:p>
      <w:pPr>
        <w:ind w:firstLine="480"/>
        <w:rPr>
          <w:rFonts w:ascii="Sim Hei" w:hAnsi="Sim Hei"/>
        </w:rPr>
      </w:pPr>
      <w:r>
        <w:rPr>
          <w:rFonts w:ascii="Sim Hei" w:hAnsi="Sim Hei"/>
        </w:rPr>
        <w:t>在个别地方不能通过铁管时，可用金属软管连接，软管内径不能小于铁管内径；</w:t>
      </w:r>
    </w:p>
    <w:p>
      <w:pPr>
        <w:ind w:firstLine="480"/>
        <w:rPr>
          <w:rFonts w:ascii="Sim Hei" w:hAnsi="Sim Hei"/>
        </w:rPr>
      </w:pPr>
      <w:r>
        <w:rPr>
          <w:rFonts w:ascii="Sim Hei" w:hAnsi="Sim Hei"/>
        </w:rPr>
        <w:t>为确保线路安全，应使桥架有良好的接地端。金属桥架、金属软管均需整体连接，并在本楼层内接地（强电保护地）。接地线截面积不小于6平方毫米；</w:t>
      </w:r>
    </w:p>
    <w:p>
      <w:pPr>
        <w:ind w:firstLine="480"/>
        <w:rPr>
          <w:rFonts w:ascii="Sim Hei" w:hAnsi="Sim Hei"/>
        </w:rPr>
      </w:pPr>
      <w:r>
        <w:rPr>
          <w:rFonts w:ascii="Sim Hei" w:hAnsi="Sim Hei"/>
        </w:rPr>
        <w:t>所有底盒的底面距地面高度为300mm，机房内部底盒高度600mm；各铁盒与墙内管路应连接良好，不能断接；底盒上的螺丝孔(耳朵)不能损坏，否则面板无法安装，信息插座距离强电插座应该大于20cm。</w:t>
      </w:r>
    </w:p>
    <w:p>
      <w:pPr>
        <w:pStyle w:val="31"/>
        <w:numPr>
          <w:ilvl w:val="0"/>
          <w:numId w:val="6"/>
        </w:numPr>
        <w:ind w:firstLineChars="0"/>
        <w:rPr>
          <w:rFonts w:ascii="Sim Hei" w:hAnsi="Sim Hei"/>
          <w:b/>
        </w:rPr>
      </w:pPr>
      <w:r>
        <w:rPr>
          <w:rFonts w:ascii="Sim Hei" w:hAnsi="Sim Hei"/>
          <w:b/>
        </w:rPr>
        <w:t>弱电桥架管内穿线与线的连接</w:t>
      </w:r>
    </w:p>
    <w:p>
      <w:pPr>
        <w:ind w:firstLine="480"/>
        <w:rPr>
          <w:rFonts w:ascii="Sim Hei" w:hAnsi="Sim Hei"/>
        </w:rPr>
      </w:pPr>
      <w:r>
        <w:rPr>
          <w:rFonts w:ascii="Sim Hei" w:hAnsi="Sim Hei"/>
        </w:rPr>
        <w:t>对穿管的线缆，不同系统线路，不应穿在同一管内或线槽内；穿线前，采用压缩空气，将管内的积水和杂物清除干净，并吸入少量滑石粉，以减少磨擦，并检查管口毛刺和刃口是否清除干净，以防穿线时导线绝缘被损坏；放线时采用放线架，以免导线扭结和背扣，同时，引入导线外圈抽线头放线，以免弄乱整盘导线或导线打成小圈扭结；导线在管内不得有接头和扭结，其接头应设在接线盒，管内导线包括绝缘层在内的总面积不应大于管子内空面积的40%，且导线绝缘层不得损坏，导线不得扭曲；如导线较多，为防止导线端头路途受阻，要剥出端部线芯，并排好，与引线一端缠绕接好，再穿管；穿线时，应靠两人配合进行，一人在一端拉钢丝，一人在另一端把所有电线紧拧成一束送入管内，二人动作协调一致，应尽量减少导线与管中处磨擦；导线的连接必须保证质量，割开绝缘层时，不得损伤线芯，芯线连接，绝缘带应均匀严密，不得低于原绝缘层的绝缘强度，注意钢管穿线前应先戴护口，严禁先穿线后戴护口的施工方法，导线连接完毕，在接头处作好锡焊处理，并采用绝缘带包扎牢。</w:t>
      </w:r>
    </w:p>
    <w:p>
      <w:pPr>
        <w:pStyle w:val="31"/>
        <w:numPr>
          <w:ilvl w:val="0"/>
          <w:numId w:val="6"/>
        </w:numPr>
        <w:ind w:firstLineChars="0"/>
        <w:rPr>
          <w:rFonts w:ascii="Sim Hei" w:hAnsi="Sim Hei"/>
          <w:b/>
        </w:rPr>
      </w:pPr>
      <w:r>
        <w:rPr>
          <w:rFonts w:ascii="Sim Hei" w:hAnsi="Sim Hei"/>
          <w:b/>
        </w:rPr>
        <w:t>电缆保护管的敷设</w:t>
      </w:r>
    </w:p>
    <w:p>
      <w:pPr>
        <w:ind w:firstLine="480"/>
        <w:rPr>
          <w:rFonts w:ascii="Sim Hei" w:hAnsi="Sim Hei"/>
        </w:rPr>
      </w:pPr>
      <w:r>
        <w:rPr>
          <w:rFonts w:ascii="Sim Hei" w:hAnsi="Sim Hei"/>
        </w:rPr>
        <w:t>电缆管不应有穿孔、裂缝，内壁应光滑，管口应无毛刺和尖角，管口做成喇叭形，弯管后，不应有裂缝，其弯扁程度不超过10%，弯曲半径不应小于电缆的最小允许弯曲半径，电缆管外表面刷沥青漆作防腐处理，镀锌管镀锌剥落处应涂防腐漆，埋入混凝土内的管子可不涂防腐漆，电缆管管径如无设计要求，管内径与电缆外径之比不小于1.5，每根电缆管弯头不应超过3个，直角弯不应超过2个；电缆管连接应牢固，密封良好，两口对准，且不得直接对焊，电缆保护管必须作好接地跨接，若管接头采用套管焊接时可以除外；引至设备的电缆管管口位置，应便于与设备连接并不妨碍设备的拆装和进出。</w:t>
      </w:r>
    </w:p>
    <w:p>
      <w:pPr>
        <w:pStyle w:val="21"/>
        <w:rPr>
          <w:rFonts w:ascii="仿宋" w:hAnsi="仿宋" w:eastAsia="仿宋"/>
          <w:sz w:val="28"/>
          <w:szCs w:val="28"/>
        </w:rPr>
      </w:pPr>
      <w:bookmarkStart w:id="49" w:name="_Toc112256806"/>
      <w:r>
        <w:rPr>
          <w:rFonts w:hint="eastAsia" w:ascii="仿宋" w:hAnsi="仿宋" w:eastAsia="仿宋"/>
          <w:sz w:val="28"/>
          <w:szCs w:val="28"/>
        </w:rPr>
        <w:t>视频监控系统</w:t>
      </w:r>
      <w:bookmarkEnd w:id="49"/>
    </w:p>
    <w:p>
      <w:pPr>
        <w:pStyle w:val="22"/>
        <w:pageBreakBefore w:val="0"/>
        <w:spacing w:before="0" w:after="0"/>
        <w:rPr>
          <w:rFonts w:ascii="仿宋" w:hAnsi="仿宋" w:eastAsia="仿宋"/>
          <w:sz w:val="30"/>
        </w:rPr>
      </w:pPr>
      <w:bookmarkStart w:id="50" w:name="_Toc112256807"/>
      <w:r>
        <w:rPr>
          <w:rFonts w:hint="eastAsia" w:ascii="仿宋" w:hAnsi="仿宋" w:eastAsia="仿宋"/>
          <w:sz w:val="30"/>
        </w:rPr>
        <w:t>系统概述</w:t>
      </w:r>
      <w:bookmarkEnd w:id="50"/>
    </w:p>
    <w:p>
      <w:pPr>
        <w:ind w:firstLine="480"/>
      </w:pPr>
      <w:r>
        <w:rPr>
          <w:rFonts w:hint="eastAsia"/>
        </w:rPr>
        <w:t>视频监控系统是现代化管理与安全防范高新技术设备的结合，是把声、光、电、图像融于一体的新技术的综合应用。系统能够完成图像采集、传输、处理、显示和记录等功能，同时可与其它系统（如报警系统、门禁系统等）进行联动，是安全防范的重要手段和忠实卫士。</w:t>
      </w:r>
    </w:p>
    <w:p>
      <w:pPr>
        <w:pStyle w:val="22"/>
        <w:pageBreakBefore w:val="0"/>
        <w:spacing w:before="0" w:after="0"/>
        <w:rPr>
          <w:rFonts w:ascii="仿宋" w:hAnsi="仿宋" w:eastAsia="仿宋"/>
          <w:sz w:val="30"/>
        </w:rPr>
      </w:pPr>
      <w:bookmarkStart w:id="51" w:name="_Toc112256808"/>
      <w:r>
        <w:rPr>
          <w:rFonts w:hint="eastAsia" w:ascii="仿宋" w:hAnsi="仿宋" w:eastAsia="仿宋"/>
          <w:sz w:val="30"/>
        </w:rPr>
        <w:t>具体要求</w:t>
      </w:r>
      <w:bookmarkEnd w:id="51"/>
    </w:p>
    <w:p>
      <w:pPr>
        <w:pStyle w:val="23"/>
        <w:outlineLvl w:val="3"/>
        <w:rPr>
          <w:rFonts w:ascii="仿宋" w:hAnsi="仿宋" w:eastAsia="仿宋"/>
          <w:szCs w:val="28"/>
        </w:rPr>
      </w:pPr>
      <w:bookmarkStart w:id="52" w:name="_Toc112249995"/>
      <w:bookmarkStart w:id="53" w:name="_Toc112256809"/>
      <w:r>
        <w:rPr>
          <w:rFonts w:ascii="仿宋" w:hAnsi="仿宋" w:eastAsia="仿宋"/>
          <w:szCs w:val="28"/>
        </w:rPr>
        <w:t>系统架构设计</w:t>
      </w:r>
      <w:bookmarkEnd w:id="52"/>
      <w:bookmarkEnd w:id="53"/>
    </w:p>
    <w:p>
      <w:pPr>
        <w:ind w:firstLine="480"/>
      </w:pPr>
      <w:r>
        <w:rPr>
          <w:rFonts w:hint="eastAsia"/>
        </w:rPr>
        <w:t>系统采用模块化设计思路，分为前端采集系统、传输交换系统、管理控制系统、音视频存储系统</w:t>
      </w:r>
      <w:r>
        <w:t xml:space="preserve"> 4 大部件。</w:t>
      </w:r>
    </w:p>
    <w:p>
      <w:pPr>
        <w:pStyle w:val="23"/>
        <w:outlineLvl w:val="3"/>
        <w:rPr>
          <w:rFonts w:ascii="仿宋" w:hAnsi="仿宋" w:eastAsia="仿宋"/>
          <w:szCs w:val="28"/>
        </w:rPr>
      </w:pPr>
      <w:bookmarkStart w:id="54" w:name="_Toc112249996"/>
      <w:bookmarkStart w:id="55" w:name="_Toc112256810"/>
      <w:r>
        <w:rPr>
          <w:rFonts w:hint="eastAsia" w:ascii="仿宋" w:hAnsi="仿宋" w:eastAsia="仿宋"/>
          <w:szCs w:val="28"/>
        </w:rPr>
        <w:t>前端采集系统</w:t>
      </w:r>
      <w:bookmarkEnd w:id="54"/>
      <w:bookmarkEnd w:id="55"/>
    </w:p>
    <w:p>
      <w:pPr>
        <w:ind w:firstLine="480"/>
      </w:pPr>
      <w:r>
        <w:rPr>
          <w:rFonts w:hint="eastAsia"/>
        </w:rPr>
        <w:t>前端采集系统通过采用高清</w:t>
      </w:r>
      <w:r>
        <w:t xml:space="preserve"> IP 网络摄像机，清晰度不低于 1080P。前端采集系统支持 H.265、H.264、MPEG4 等多种标准编码格式，并可提供各种不同分辨率规格及接入能力，可支持实时流和存储流双流设计，码流可以根据用户需求任意调整。</w:t>
      </w:r>
    </w:p>
    <w:p>
      <w:pPr>
        <w:pStyle w:val="23"/>
        <w:outlineLvl w:val="3"/>
        <w:rPr>
          <w:rFonts w:ascii="仿宋" w:hAnsi="仿宋" w:eastAsia="仿宋"/>
          <w:szCs w:val="28"/>
        </w:rPr>
      </w:pPr>
      <w:bookmarkStart w:id="56" w:name="_Toc112249997"/>
      <w:bookmarkStart w:id="57" w:name="_Toc112256811"/>
      <w:r>
        <w:rPr>
          <w:rFonts w:hint="eastAsia" w:ascii="仿宋" w:hAnsi="仿宋" w:eastAsia="仿宋"/>
          <w:szCs w:val="28"/>
        </w:rPr>
        <w:t>传输交换系统</w:t>
      </w:r>
      <w:bookmarkEnd w:id="56"/>
      <w:bookmarkEnd w:id="57"/>
    </w:p>
    <w:p>
      <w:pPr>
        <w:ind w:firstLine="480"/>
      </w:pPr>
      <w:r>
        <w:rPr>
          <w:rFonts w:hint="eastAsia"/>
        </w:rPr>
        <w:t>采用网络资源对前端视频传输的数据进行接入、汇聚、交换，通过设备自身安全特性和防火墙等实现对边界安全接入的控制，同时可通过网络本身的设备、协议冗余实现整个监控网络的稳定性。</w:t>
      </w:r>
    </w:p>
    <w:p>
      <w:pPr>
        <w:pStyle w:val="23"/>
        <w:outlineLvl w:val="3"/>
        <w:rPr>
          <w:rFonts w:ascii="仿宋" w:hAnsi="仿宋" w:eastAsia="仿宋"/>
          <w:szCs w:val="28"/>
        </w:rPr>
      </w:pPr>
      <w:bookmarkStart w:id="58" w:name="_Toc112249998"/>
      <w:bookmarkStart w:id="59" w:name="_Toc112256812"/>
      <w:r>
        <w:rPr>
          <w:rFonts w:hint="eastAsia" w:ascii="仿宋" w:hAnsi="仿宋" w:eastAsia="仿宋"/>
          <w:szCs w:val="28"/>
        </w:rPr>
        <w:t>管理控制系统</w:t>
      </w:r>
      <w:bookmarkEnd w:id="58"/>
      <w:bookmarkEnd w:id="59"/>
    </w:p>
    <w:p>
      <w:pPr>
        <w:ind w:firstLine="480"/>
      </w:pPr>
      <w:r>
        <w:rPr>
          <w:rFonts w:hint="eastAsia"/>
        </w:rPr>
        <w:t>包括专用的视频管理软件平台等后端管理设备，对整个监控系统进行管理。</w:t>
      </w:r>
    </w:p>
    <w:p>
      <w:pPr>
        <w:ind w:firstLine="480"/>
      </w:pPr>
      <w:r>
        <w:t>支持查看平台运行数据，包括：人数统计、车辆统计、访客统计、人脸识别信息、机动车识别信息、非机动车识别信息、保安人数、昨日消费信息、设备报警、设备运维等信息。</w:t>
      </w:r>
    </w:p>
    <w:p>
      <w:pPr>
        <w:ind w:firstLine="480"/>
      </w:pPr>
      <w:r>
        <w:t>支持批量添加人员，可导入、导出人员的基本信息、生物特征（指纹、人脸）信息和人员头像图片；支持人员绑定多个部门，并可设置主部门；支持人员字段自定义配置。</w:t>
      </w:r>
    </w:p>
    <w:p>
      <w:pPr>
        <w:ind w:firstLine="480"/>
      </w:pPr>
      <w:r>
        <w:t>支持视频实时预览，可在预览界面进行抓图、录像、开启对讲；支持接收USB摄像头的拍照信息。</w:t>
      </w:r>
    </w:p>
    <w:p>
      <w:pPr>
        <w:ind w:firstLine="480"/>
      </w:pPr>
      <w:r>
        <w:t>支持录像查询、录像回放，录像回放支持快放、慢放、单帧播放。</w:t>
      </w:r>
    </w:p>
    <w:p>
      <w:pPr>
        <w:ind w:firstLine="480"/>
      </w:pPr>
      <w:r>
        <w:t>支持查看系统模块的授权状态、授权日期及模块对应授权的路数，支持授权信息的导入、导出。</w:t>
      </w:r>
    </w:p>
    <w:p>
      <w:pPr>
        <w:ind w:firstLine="480"/>
      </w:pPr>
      <w:r>
        <w:t>支持查看服务器上的日志空间总量、已使用量及预计容量占满的天数，可对日志进行一键清空操作；支持记录用户操作日志、服务器在离线日志。</w:t>
      </w:r>
    </w:p>
    <w:p>
      <w:pPr>
        <w:pStyle w:val="23"/>
        <w:outlineLvl w:val="3"/>
        <w:rPr>
          <w:rFonts w:ascii="仿宋" w:hAnsi="仿宋" w:eastAsia="仿宋"/>
          <w:szCs w:val="28"/>
        </w:rPr>
      </w:pPr>
      <w:bookmarkStart w:id="60" w:name="_Toc112249999"/>
      <w:bookmarkStart w:id="61" w:name="_Toc112256813"/>
      <w:r>
        <w:rPr>
          <w:rFonts w:hint="eastAsia" w:ascii="仿宋" w:hAnsi="仿宋" w:eastAsia="仿宋"/>
          <w:szCs w:val="28"/>
        </w:rPr>
        <w:t>视频存储系统</w:t>
      </w:r>
      <w:bookmarkEnd w:id="60"/>
      <w:bookmarkEnd w:id="61"/>
    </w:p>
    <w:p>
      <w:pPr>
        <w:ind w:firstLine="480"/>
      </w:pPr>
      <w:r>
        <w:rPr>
          <w:rFonts w:hint="eastAsia"/>
        </w:rPr>
        <w:t>采用视频专用硬盘录像机进行存储，本次设计存储时间不少于</w:t>
      </w:r>
      <w:r>
        <w:t>90</w:t>
      </w:r>
      <w:r>
        <w:rPr>
          <w:rFonts w:hint="eastAsia"/>
        </w:rPr>
        <w:t>天。</w:t>
      </w:r>
    </w:p>
    <w:p>
      <w:pPr>
        <w:pStyle w:val="23"/>
        <w:outlineLvl w:val="3"/>
        <w:rPr>
          <w:rFonts w:ascii="仿宋" w:hAnsi="仿宋" w:eastAsia="仿宋"/>
          <w:szCs w:val="28"/>
        </w:rPr>
      </w:pPr>
      <w:bookmarkStart w:id="62" w:name="_Toc112250000"/>
      <w:bookmarkStart w:id="63" w:name="_Toc112256814"/>
      <w:r>
        <w:rPr>
          <w:rFonts w:hint="eastAsia" w:ascii="仿宋" w:hAnsi="仿宋" w:eastAsia="仿宋"/>
          <w:szCs w:val="28"/>
        </w:rPr>
        <w:t>系统供电</w:t>
      </w:r>
      <w:bookmarkEnd w:id="62"/>
      <w:bookmarkEnd w:id="63"/>
    </w:p>
    <w:p>
      <w:pPr>
        <w:ind w:firstLine="480"/>
      </w:pPr>
      <w:r>
        <w:rPr>
          <w:rFonts w:hint="eastAsia"/>
        </w:rPr>
        <w:t>本次采用</w:t>
      </w:r>
      <w:r>
        <w:t>POE</w:t>
      </w:r>
      <w:r>
        <w:rPr>
          <w:rFonts w:hint="eastAsia"/>
        </w:rPr>
        <w:t>交换机进行供电。</w:t>
      </w:r>
    </w:p>
    <w:p>
      <w:pPr>
        <w:pStyle w:val="21"/>
        <w:rPr>
          <w:rFonts w:ascii="仿宋" w:hAnsi="仿宋" w:eastAsia="仿宋"/>
          <w:sz w:val="28"/>
          <w:szCs w:val="28"/>
        </w:rPr>
      </w:pPr>
      <w:bookmarkStart w:id="64" w:name="_Toc112256815"/>
      <w:r>
        <w:rPr>
          <w:rFonts w:hint="eastAsia" w:ascii="仿宋" w:hAnsi="仿宋" w:eastAsia="仿宋"/>
          <w:sz w:val="28"/>
          <w:szCs w:val="28"/>
        </w:rPr>
        <w:t>公共广播系统</w:t>
      </w:r>
      <w:bookmarkEnd w:id="64"/>
    </w:p>
    <w:p>
      <w:pPr>
        <w:pStyle w:val="22"/>
        <w:pageBreakBefore w:val="0"/>
        <w:spacing w:before="0" w:after="0"/>
        <w:rPr>
          <w:rFonts w:ascii="仿宋" w:hAnsi="仿宋" w:eastAsia="仿宋"/>
          <w:sz w:val="30"/>
        </w:rPr>
      </w:pPr>
      <w:bookmarkStart w:id="65" w:name="_Toc112256816"/>
      <w:r>
        <w:rPr>
          <w:rFonts w:hint="eastAsia" w:ascii="仿宋" w:hAnsi="仿宋" w:eastAsia="仿宋"/>
          <w:sz w:val="30"/>
        </w:rPr>
        <w:t>系统概述</w:t>
      </w:r>
      <w:bookmarkEnd w:id="65"/>
    </w:p>
    <w:p>
      <w:pPr>
        <w:ind w:firstLine="480"/>
      </w:pPr>
      <w:r>
        <w:rPr>
          <w:rFonts w:hint="eastAsia"/>
        </w:rPr>
        <w:t>本项目的公共广播及背景音乐系统，设计采用了基于网络传输的数字公共广播及背景音乐系统。利用网络平台，把广播中心和前端各个分区连接起来，所有的通讯信号和控制协议通过网络进行传输，是一套纯数字音频公共广播及背景音乐系统。借助网络进行传输数字音频信号，减少前期的施工难度和施工成本，同时音频音质达到</w:t>
      </w:r>
      <w:r>
        <w:t>CD级别。</w:t>
      </w:r>
    </w:p>
    <w:p>
      <w:pPr>
        <w:ind w:firstLine="480"/>
      </w:pPr>
      <w:r>
        <w:rPr>
          <w:rFonts w:hint="eastAsia"/>
        </w:rPr>
        <w:t>公共广播及背景音乐系统在局域网内的延迟时间不超过</w:t>
      </w:r>
      <w:r>
        <w:t>30毫秒，并具有自动流量调整、声音补修功能；另外系统还具有实时广播、定时广播、分区广播、电话广播、自由点播、实时采播、消防联动、电源控制、现场监听、双向对讲、触发联动、通话录音、日志查询等功能，完全可覆盖并优于传统公共广播及背景音乐系统的功能；</w:t>
      </w:r>
    </w:p>
    <w:p>
      <w:pPr>
        <w:pStyle w:val="22"/>
        <w:pageBreakBefore w:val="0"/>
        <w:spacing w:before="0" w:after="0"/>
        <w:rPr>
          <w:rFonts w:ascii="仿宋" w:hAnsi="仿宋" w:eastAsia="仿宋"/>
          <w:sz w:val="30"/>
        </w:rPr>
      </w:pPr>
      <w:bookmarkStart w:id="66" w:name="_Toc112256817"/>
      <w:r>
        <w:rPr>
          <w:rFonts w:hint="eastAsia" w:ascii="仿宋" w:hAnsi="仿宋" w:eastAsia="仿宋"/>
          <w:sz w:val="30"/>
        </w:rPr>
        <w:t>具体要求</w:t>
      </w:r>
      <w:bookmarkEnd w:id="66"/>
    </w:p>
    <w:p>
      <w:pPr>
        <w:ind w:firstLine="480"/>
      </w:pPr>
      <w:r>
        <w:rPr>
          <w:rFonts w:hint="eastAsia"/>
        </w:rPr>
        <w:t>广播中心设置于</w:t>
      </w:r>
      <w:r>
        <w:t>1层的</w:t>
      </w:r>
      <w:r>
        <w:rPr>
          <w:rFonts w:hint="eastAsia"/>
        </w:rPr>
        <w:t>消防控制室</w:t>
      </w:r>
      <w:r>
        <w:t>内，在</w:t>
      </w:r>
      <w:r>
        <w:rPr>
          <w:rFonts w:hint="eastAsia"/>
        </w:rPr>
        <w:t>消防控制室</w:t>
      </w:r>
      <w:r>
        <w:t>内设置了IP网络控制主机、</w:t>
      </w:r>
      <w:r>
        <w:rPr>
          <w:rFonts w:hint="eastAsia"/>
        </w:rPr>
        <w:t>电脑</w:t>
      </w:r>
      <w:r>
        <w:t>、</w:t>
      </w:r>
      <w:r>
        <w:rPr>
          <w:rFonts w:hint="eastAsia"/>
        </w:rPr>
        <w:t>广播消防主机</w:t>
      </w:r>
      <w:r>
        <w:t>等设备。</w:t>
      </w:r>
    </w:p>
    <w:p>
      <w:pPr>
        <w:ind w:firstLine="480"/>
      </w:pPr>
      <w:r>
        <w:rPr>
          <w:rFonts w:hint="eastAsia"/>
        </w:rPr>
        <w:t>整个公共广播及背景音乐系统以</w:t>
      </w:r>
      <w:r>
        <w:t>IP网络控制主机作为控制核心，IP网络控制主机主要对整个系统进行广播寻呼控制，背景音乐播放控制，支持公共广播及背景音乐系统数据和音频的传输，支持系统定时播放、终端点播、临时插播、消防紧急广播等系统服务器功能；同时提供高品质的背景音乐，背景音乐包括CD播放器、调谐器等，通过控制软件进行文件播放、临时广播、设置定时广播、建立音乐节目库、设置日常背景音乐播放等功能，软件采用密码登陆，确保系统安全；</w:t>
      </w:r>
    </w:p>
    <w:p>
      <w:pPr>
        <w:ind w:firstLine="480"/>
      </w:pPr>
      <w:r>
        <w:rPr>
          <w:rFonts w:hint="eastAsia"/>
        </w:rPr>
        <w:t>本次三层楼共设计1</w:t>
      </w:r>
      <w:r>
        <w:t>8</w:t>
      </w:r>
      <w:r>
        <w:rPr>
          <w:rFonts w:hint="eastAsia"/>
        </w:rPr>
        <w:t>个吸顶扬声器，分为三个区；</w:t>
      </w:r>
    </w:p>
    <w:p>
      <w:pPr>
        <w:pStyle w:val="21"/>
        <w:rPr>
          <w:rFonts w:ascii="仿宋" w:hAnsi="仿宋" w:eastAsia="仿宋"/>
          <w:sz w:val="28"/>
          <w:szCs w:val="28"/>
        </w:rPr>
      </w:pPr>
      <w:bookmarkStart w:id="67" w:name="_Toc112256818"/>
      <w:r>
        <w:rPr>
          <w:rFonts w:hint="eastAsia" w:ascii="仿宋" w:hAnsi="仿宋" w:eastAsia="仿宋"/>
          <w:sz w:val="28"/>
          <w:szCs w:val="28"/>
        </w:rPr>
        <w:t>多媒体会议系统</w:t>
      </w:r>
      <w:bookmarkEnd w:id="67"/>
    </w:p>
    <w:p>
      <w:pPr>
        <w:pStyle w:val="22"/>
        <w:pageBreakBefore w:val="0"/>
        <w:spacing w:before="0" w:after="0"/>
        <w:rPr>
          <w:rFonts w:ascii="仿宋" w:hAnsi="仿宋" w:eastAsia="仿宋"/>
          <w:sz w:val="30"/>
        </w:rPr>
      </w:pPr>
      <w:bookmarkStart w:id="68" w:name="_Toc112256819"/>
      <w:r>
        <w:rPr>
          <w:rFonts w:hint="eastAsia" w:ascii="仿宋" w:hAnsi="仿宋" w:eastAsia="仿宋"/>
          <w:sz w:val="30"/>
        </w:rPr>
        <w:t>系统概述</w:t>
      </w:r>
      <w:bookmarkEnd w:id="68"/>
    </w:p>
    <w:p>
      <w:pPr>
        <w:ind w:firstLine="480"/>
      </w:pPr>
      <w:r>
        <w:rPr>
          <w:rFonts w:hint="eastAsia"/>
        </w:rPr>
        <w:t>随着电子信息技术的不断发展，人们实时沟通越来越频繁，对快速的信息化沟通的要求也越来越高。从大型的国际型政治会议到小型的企业商务谈判，我们的沟通无时无刻不依赖于会议。一个现代化的多功能会议室除了要满足传统简单的会议要求外，还应具有高雅格调的优美音质、清晰的图像演示。</w:t>
      </w:r>
    </w:p>
    <w:p>
      <w:pPr>
        <w:pStyle w:val="22"/>
        <w:pageBreakBefore w:val="0"/>
        <w:spacing w:before="0" w:after="0"/>
        <w:rPr>
          <w:rFonts w:ascii="仿宋" w:hAnsi="仿宋" w:eastAsia="仿宋"/>
          <w:sz w:val="30"/>
        </w:rPr>
      </w:pPr>
      <w:bookmarkStart w:id="69" w:name="_Toc112256820"/>
      <w:r>
        <w:rPr>
          <w:rFonts w:hint="eastAsia" w:ascii="仿宋" w:hAnsi="仿宋" w:eastAsia="仿宋"/>
          <w:sz w:val="30"/>
        </w:rPr>
        <w:t>具体要求</w:t>
      </w:r>
      <w:bookmarkEnd w:id="69"/>
    </w:p>
    <w:p>
      <w:pPr>
        <w:ind w:firstLine="480"/>
      </w:pPr>
      <w:r>
        <w:rPr>
          <w:rFonts w:hint="eastAsia"/>
        </w:rPr>
        <w:t>会议室建设项目建设，按照“需求牵引、瞄准前沿、确保可行、利于发展”的思路，建设一套集日常会议、多功能会议为一体的会议室，确保会议室设计理念先进、系统稳定、功能完善、指挥高效。本次设计会议室内容如下：</w:t>
      </w:r>
    </w:p>
    <w:tbl>
      <w:tblPr>
        <w:tblStyle w:val="13"/>
        <w:tblW w:w="5000" w:type="pct"/>
        <w:tblInd w:w="0" w:type="dxa"/>
        <w:tblLayout w:type="autofit"/>
        <w:tblCellMar>
          <w:top w:w="0" w:type="dxa"/>
          <w:left w:w="108" w:type="dxa"/>
          <w:bottom w:w="0" w:type="dxa"/>
          <w:right w:w="108" w:type="dxa"/>
        </w:tblCellMar>
      </w:tblPr>
      <w:tblGrid>
        <w:gridCol w:w="1301"/>
        <w:gridCol w:w="1302"/>
        <w:gridCol w:w="1703"/>
        <w:gridCol w:w="1302"/>
        <w:gridCol w:w="1302"/>
        <w:gridCol w:w="1302"/>
        <w:gridCol w:w="1302"/>
      </w:tblGrid>
      <w:tr>
        <w:tblPrEx>
          <w:tblCellMar>
            <w:top w:w="0" w:type="dxa"/>
            <w:left w:w="108" w:type="dxa"/>
            <w:bottom w:w="0" w:type="dxa"/>
            <w:right w:w="108" w:type="dxa"/>
          </w:tblCellMar>
        </w:tblPrEx>
        <w:trPr>
          <w:trHeight w:val="454" w:hRule="atLeast"/>
        </w:trPr>
        <w:tc>
          <w:tcPr>
            <w:tcW w:w="6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kern w:val="0"/>
                <w:szCs w:val="24"/>
              </w:rPr>
            </w:pPr>
            <w:r>
              <w:rPr>
                <w:rFonts w:hint="eastAsia" w:ascii="仿宋" w:hAnsi="仿宋" w:cs="宋体"/>
                <w:b/>
                <w:bCs/>
                <w:kern w:val="0"/>
                <w:szCs w:val="24"/>
              </w:rPr>
              <w:t>序号</w:t>
            </w:r>
          </w:p>
        </w:tc>
        <w:tc>
          <w:tcPr>
            <w:tcW w:w="6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kern w:val="0"/>
                <w:szCs w:val="24"/>
              </w:rPr>
            </w:pPr>
            <w:r>
              <w:rPr>
                <w:rFonts w:hint="eastAsia" w:ascii="仿宋" w:hAnsi="仿宋" w:cs="宋体"/>
                <w:b/>
                <w:bCs/>
                <w:kern w:val="0"/>
                <w:szCs w:val="24"/>
              </w:rPr>
              <w:t>楼层</w:t>
            </w:r>
          </w:p>
        </w:tc>
        <w:tc>
          <w:tcPr>
            <w:tcW w:w="89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kern w:val="0"/>
                <w:szCs w:val="24"/>
              </w:rPr>
            </w:pPr>
            <w:r>
              <w:rPr>
                <w:rFonts w:hint="eastAsia" w:ascii="仿宋" w:hAnsi="仿宋" w:cs="宋体"/>
                <w:b/>
                <w:bCs/>
                <w:kern w:val="0"/>
                <w:szCs w:val="24"/>
              </w:rPr>
              <w:t>会议室</w:t>
            </w:r>
          </w:p>
        </w:tc>
        <w:tc>
          <w:tcPr>
            <w:tcW w:w="6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kern w:val="0"/>
                <w:szCs w:val="24"/>
              </w:rPr>
            </w:pPr>
            <w:r>
              <w:rPr>
                <w:rFonts w:hint="eastAsia" w:ascii="仿宋" w:hAnsi="仿宋" w:cs="宋体"/>
                <w:b/>
                <w:bCs/>
                <w:kern w:val="0"/>
                <w:szCs w:val="24"/>
              </w:rPr>
              <w:t>会议显示</w:t>
            </w:r>
          </w:p>
        </w:tc>
        <w:tc>
          <w:tcPr>
            <w:tcW w:w="6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kern w:val="0"/>
                <w:szCs w:val="24"/>
              </w:rPr>
            </w:pPr>
            <w:r>
              <w:rPr>
                <w:rFonts w:hint="eastAsia" w:ascii="仿宋" w:hAnsi="仿宋" w:cs="宋体"/>
                <w:b/>
                <w:bCs/>
                <w:kern w:val="0"/>
                <w:szCs w:val="24"/>
              </w:rPr>
              <w:t>会议发言</w:t>
            </w:r>
          </w:p>
        </w:tc>
        <w:tc>
          <w:tcPr>
            <w:tcW w:w="6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kern w:val="0"/>
                <w:szCs w:val="24"/>
              </w:rPr>
            </w:pPr>
            <w:r>
              <w:rPr>
                <w:rFonts w:hint="eastAsia" w:ascii="仿宋" w:hAnsi="仿宋" w:cs="宋体"/>
                <w:b/>
                <w:bCs/>
                <w:kern w:val="0"/>
                <w:szCs w:val="24"/>
              </w:rPr>
              <w:t>会议扩声</w:t>
            </w:r>
          </w:p>
        </w:tc>
        <w:tc>
          <w:tcPr>
            <w:tcW w:w="6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kern w:val="0"/>
                <w:szCs w:val="24"/>
              </w:rPr>
            </w:pPr>
            <w:r>
              <w:rPr>
                <w:rFonts w:hint="eastAsia" w:ascii="仿宋" w:hAnsi="仿宋" w:cs="宋体"/>
                <w:b/>
                <w:bCs/>
                <w:kern w:val="0"/>
                <w:szCs w:val="24"/>
              </w:rPr>
              <w:t>会议灯光</w:t>
            </w:r>
          </w:p>
        </w:tc>
      </w:tr>
      <w:tr>
        <w:tblPrEx>
          <w:tblCellMar>
            <w:top w:w="0" w:type="dxa"/>
            <w:left w:w="108" w:type="dxa"/>
            <w:bottom w:w="0" w:type="dxa"/>
            <w:right w:w="108" w:type="dxa"/>
          </w:tblCellMar>
        </w:tblPrEx>
        <w:trPr>
          <w:trHeight w:val="454" w:hRule="atLeast"/>
        </w:trPr>
        <w:tc>
          <w:tcPr>
            <w:tcW w:w="68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1</w:t>
            </w:r>
          </w:p>
        </w:tc>
        <w:tc>
          <w:tcPr>
            <w:tcW w:w="68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2F</w:t>
            </w:r>
          </w:p>
        </w:tc>
        <w:tc>
          <w:tcPr>
            <w:tcW w:w="8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中型会议室</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投影机</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　</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　</w:t>
            </w:r>
          </w:p>
        </w:tc>
      </w:tr>
      <w:tr>
        <w:tblPrEx>
          <w:tblCellMar>
            <w:top w:w="0" w:type="dxa"/>
            <w:left w:w="108" w:type="dxa"/>
            <w:bottom w:w="0" w:type="dxa"/>
            <w:right w:w="108" w:type="dxa"/>
          </w:tblCellMar>
        </w:tblPrEx>
        <w:trPr>
          <w:trHeight w:val="454" w:hRule="atLeast"/>
        </w:trPr>
        <w:tc>
          <w:tcPr>
            <w:tcW w:w="68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2</w:t>
            </w:r>
          </w:p>
        </w:tc>
        <w:tc>
          <w:tcPr>
            <w:tcW w:w="684"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宋体"/>
                <w:kern w:val="0"/>
                <w:szCs w:val="24"/>
              </w:rPr>
            </w:pPr>
          </w:p>
        </w:tc>
        <w:tc>
          <w:tcPr>
            <w:tcW w:w="8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多功能厅</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LED大屏</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w:t>
            </w:r>
          </w:p>
        </w:tc>
      </w:tr>
      <w:tr>
        <w:tblPrEx>
          <w:tblCellMar>
            <w:top w:w="0" w:type="dxa"/>
            <w:left w:w="108" w:type="dxa"/>
            <w:bottom w:w="0" w:type="dxa"/>
            <w:right w:w="108" w:type="dxa"/>
          </w:tblCellMar>
        </w:tblPrEx>
        <w:trPr>
          <w:trHeight w:val="454" w:hRule="atLeast"/>
        </w:trPr>
        <w:tc>
          <w:tcPr>
            <w:tcW w:w="68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3</w:t>
            </w:r>
          </w:p>
        </w:tc>
        <w:tc>
          <w:tcPr>
            <w:tcW w:w="68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3F</w:t>
            </w:r>
          </w:p>
        </w:tc>
        <w:tc>
          <w:tcPr>
            <w:tcW w:w="8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小会议室</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会议平板</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　</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　</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　</w:t>
            </w:r>
          </w:p>
        </w:tc>
      </w:tr>
      <w:tr>
        <w:tblPrEx>
          <w:tblCellMar>
            <w:top w:w="0" w:type="dxa"/>
            <w:left w:w="108" w:type="dxa"/>
            <w:bottom w:w="0" w:type="dxa"/>
            <w:right w:w="108" w:type="dxa"/>
          </w:tblCellMar>
        </w:tblPrEx>
        <w:trPr>
          <w:trHeight w:val="454" w:hRule="atLeast"/>
        </w:trPr>
        <w:tc>
          <w:tcPr>
            <w:tcW w:w="68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4</w:t>
            </w:r>
          </w:p>
        </w:tc>
        <w:tc>
          <w:tcPr>
            <w:tcW w:w="684"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宋体"/>
                <w:kern w:val="0"/>
                <w:szCs w:val="24"/>
              </w:rPr>
            </w:pPr>
          </w:p>
        </w:tc>
        <w:tc>
          <w:tcPr>
            <w:tcW w:w="8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中型会议室</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投影机</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　</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w:t>
            </w:r>
          </w:p>
        </w:tc>
        <w:tc>
          <w:tcPr>
            <w:tcW w:w="6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kern w:val="0"/>
                <w:szCs w:val="24"/>
              </w:rPr>
            </w:pPr>
            <w:r>
              <w:rPr>
                <w:rFonts w:hint="eastAsia" w:ascii="仿宋" w:hAnsi="仿宋" w:cs="宋体"/>
                <w:kern w:val="0"/>
                <w:szCs w:val="24"/>
              </w:rPr>
              <w:t>　</w:t>
            </w:r>
          </w:p>
        </w:tc>
      </w:tr>
    </w:tbl>
    <w:p>
      <w:pPr>
        <w:ind w:firstLine="482"/>
        <w:rPr>
          <w:b/>
          <w:bCs/>
        </w:rPr>
      </w:pPr>
      <w:r>
        <w:rPr>
          <w:rFonts w:hint="eastAsia"/>
          <w:b/>
          <w:bCs/>
        </w:rPr>
        <w:t>会议室声学指标：</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为了使设计的目标具有可“度量性”，以原广电部GYJ25-86《厅堂扩声系统声学特性指标》我们认为所确定的设计指标，应该为本厅扩声系统的设计将选用国家《语言音乐兼用一级声学特性指标》；会议室声场具有以下效果：</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音响设计标准——会议类</w:t>
      </w:r>
    </w:p>
    <w:tbl>
      <w:tblPr>
        <w:tblStyle w:val="13"/>
        <w:tblW w:w="910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234"/>
        <w:gridCol w:w="2077"/>
        <w:gridCol w:w="1432"/>
        <w:gridCol w:w="203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CellSpacing w:w="0" w:type="dxa"/>
        </w:trPr>
        <w:tc>
          <w:tcPr>
            <w:tcW w:w="1080" w:type="dxa"/>
            <w:vAlign w:val="center"/>
          </w:tcPr>
          <w:p>
            <w:pPr>
              <w:autoSpaceDN w:val="0"/>
              <w:spacing w:line="300" w:lineRule="auto"/>
              <w:ind w:firstLine="0" w:firstLineChars="0"/>
              <w:jc w:val="center"/>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等级</w:t>
            </w:r>
          </w:p>
        </w:tc>
        <w:tc>
          <w:tcPr>
            <w:tcW w:w="1234"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最大声压级</w:t>
            </w:r>
          </w:p>
        </w:tc>
        <w:tc>
          <w:tcPr>
            <w:tcW w:w="2077"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传输频率特性</w:t>
            </w:r>
          </w:p>
        </w:tc>
        <w:tc>
          <w:tcPr>
            <w:tcW w:w="1432"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传声增益</w:t>
            </w:r>
          </w:p>
        </w:tc>
        <w:tc>
          <w:tcPr>
            <w:tcW w:w="2031"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稳定声场不均匀度</w:t>
            </w:r>
          </w:p>
        </w:tc>
        <w:tc>
          <w:tcPr>
            <w:tcW w:w="1250"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系统噪声级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blCellSpacing w:w="0" w:type="dxa"/>
        </w:trPr>
        <w:tc>
          <w:tcPr>
            <w:tcW w:w="1080" w:type="dxa"/>
            <w:vAlign w:val="center"/>
          </w:tcPr>
          <w:p>
            <w:pPr>
              <w:autoSpaceDN w:val="0"/>
              <w:spacing w:line="300" w:lineRule="auto"/>
              <w:ind w:firstLine="0" w:firstLineChars="0"/>
              <w:jc w:val="center"/>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一级</w:t>
            </w:r>
          </w:p>
        </w:tc>
        <w:tc>
          <w:tcPr>
            <w:tcW w:w="1234"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额定通带内≥98dB</w:t>
            </w:r>
          </w:p>
        </w:tc>
        <w:tc>
          <w:tcPr>
            <w:tcW w:w="2077"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 xml:space="preserve">以125Hz～4kHz的平均声压级为0dB，在此频带内允许范围：－6dB～＋4dB </w:t>
            </w:r>
          </w:p>
        </w:tc>
        <w:tc>
          <w:tcPr>
            <w:tcW w:w="1432"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125Hz～4kHz的平均值≥－10dB</w:t>
            </w:r>
          </w:p>
        </w:tc>
        <w:tc>
          <w:tcPr>
            <w:tcW w:w="2031"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1KHz、4kHz时≤＋8dB</w:t>
            </w:r>
          </w:p>
        </w:tc>
        <w:tc>
          <w:tcPr>
            <w:tcW w:w="1250"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NR-20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blCellSpacing w:w="0" w:type="dxa"/>
        </w:trPr>
        <w:tc>
          <w:tcPr>
            <w:tcW w:w="1080" w:type="dxa"/>
            <w:vAlign w:val="center"/>
          </w:tcPr>
          <w:p>
            <w:pPr>
              <w:autoSpaceDN w:val="0"/>
              <w:spacing w:line="300" w:lineRule="auto"/>
              <w:ind w:firstLine="0" w:firstLineChars="0"/>
              <w:jc w:val="center"/>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二级</w:t>
            </w:r>
          </w:p>
        </w:tc>
        <w:tc>
          <w:tcPr>
            <w:tcW w:w="1234"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额定通带内≥95dB</w:t>
            </w:r>
          </w:p>
        </w:tc>
        <w:tc>
          <w:tcPr>
            <w:tcW w:w="2077"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以125Hz～4kHz的平均声压级为0dB，在此频带内允许范围：－6dB～＋4dB</w:t>
            </w:r>
          </w:p>
        </w:tc>
        <w:tc>
          <w:tcPr>
            <w:tcW w:w="1432"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125Hz～4kHz的平均值≥－12dB</w:t>
            </w:r>
          </w:p>
        </w:tc>
        <w:tc>
          <w:tcPr>
            <w:tcW w:w="2031"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1kHz、4kHz时≤＋10dB</w:t>
            </w:r>
          </w:p>
        </w:tc>
        <w:tc>
          <w:tcPr>
            <w:tcW w:w="1250" w:type="dxa"/>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NR-20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blCellSpacing w:w="0" w:type="dxa"/>
        </w:trPr>
        <w:tc>
          <w:tcPr>
            <w:tcW w:w="1080" w:type="dxa"/>
            <w:vAlign w:val="center"/>
          </w:tcPr>
          <w:p>
            <w:pPr>
              <w:autoSpaceDN w:val="0"/>
              <w:spacing w:line="300" w:lineRule="auto"/>
              <w:ind w:firstLine="0" w:firstLineChars="0"/>
              <w:jc w:val="center"/>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早后期声能比（dB）</w:t>
            </w:r>
          </w:p>
        </w:tc>
        <w:tc>
          <w:tcPr>
            <w:tcW w:w="8024" w:type="dxa"/>
            <w:gridSpan w:val="5"/>
            <w:vAlign w:val="center"/>
          </w:tcPr>
          <w:p>
            <w:pPr>
              <w:autoSpaceDN w:val="0"/>
              <w:spacing w:line="300" w:lineRule="auto"/>
              <w:ind w:firstLine="0" w:firstLineChars="0"/>
              <w:rPr>
                <w:rFonts w:ascii="仿宋" w:hAnsi="仿宋" w:cs="宋体"/>
                <w:bCs/>
                <w:color w:val="000000" w:themeColor="text1"/>
                <w:szCs w:val="21"/>
                <w14:textFill>
                  <w14:solidFill>
                    <w14:schemeClr w14:val="tx1"/>
                  </w14:solidFill>
                </w14:textFill>
              </w:rPr>
            </w:pPr>
            <w:r>
              <w:rPr>
                <w:rFonts w:hint="eastAsia" w:ascii="仿宋" w:hAnsi="仿宋" w:cs="宋体"/>
                <w:bCs/>
                <w:color w:val="000000" w:themeColor="text1"/>
                <w:szCs w:val="21"/>
                <w14:textFill>
                  <w14:solidFill>
                    <w14:schemeClr w14:val="tx1"/>
                  </w14:solidFill>
                </w14:textFill>
              </w:rPr>
              <w:t>500Hz～2kHz内1/1倍频带分析的平均值≥＋3dB（可选择项）</w:t>
            </w:r>
          </w:p>
        </w:tc>
      </w:tr>
    </w:tbl>
    <w:p>
      <w:pPr>
        <w:ind w:firstLine="480"/>
        <w:rPr>
          <w:rFonts w:ascii="仿宋" w:hAnsi="仿宋"/>
          <w:color w:val="000000" w:themeColor="text1"/>
          <w14:textFill>
            <w14:solidFill>
              <w14:schemeClr w14:val="tx1"/>
            </w14:solidFill>
          </w14:textFill>
        </w:rPr>
      </w:pPr>
      <w:r>
        <w:rPr>
          <w:rFonts w:hint="eastAsia" w:ascii="仿宋" w:hAnsi="仿宋"/>
          <w:color w:val="000000" w:themeColor="text1"/>
          <w:lang w:val="zh-CN"/>
          <w14:textFill>
            <w14:solidFill>
              <w14:schemeClr w14:val="tx1"/>
            </w14:solidFill>
          </w14:textFill>
        </w:rPr>
        <w:drawing>
          <wp:inline distT="0" distB="0" distL="114300" distR="114300">
            <wp:extent cx="5701030" cy="2908300"/>
            <wp:effectExtent l="0" t="0" r="13970" b="635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2"/>
                    <a:stretch>
                      <a:fillRect/>
                    </a:stretch>
                  </pic:blipFill>
                  <pic:spPr>
                    <a:xfrm>
                      <a:off x="0" y="0"/>
                      <a:ext cx="5701030" cy="2908300"/>
                    </a:xfrm>
                    <a:prstGeom prst="rect">
                      <a:avLst/>
                    </a:prstGeom>
                    <a:noFill/>
                    <a:ln>
                      <a:noFill/>
                    </a:ln>
                  </pic:spPr>
                </pic:pic>
              </a:graphicData>
            </a:graphic>
          </wp:inline>
        </w:drawing>
      </w:r>
    </w:p>
    <w:p>
      <w:pPr>
        <w:ind w:firstLine="482"/>
        <w:rPr>
          <w:rFonts w:ascii="仿宋" w:hAnsi="仿宋" w:cs="宋体"/>
          <w:b/>
          <w:color w:val="000000" w:themeColor="text1"/>
          <w14:textFill>
            <w14:solidFill>
              <w14:schemeClr w14:val="tx1"/>
            </w14:solidFill>
          </w14:textFill>
        </w:rPr>
      </w:pPr>
      <w:r>
        <w:rPr>
          <w:rFonts w:hint="eastAsia" w:ascii="仿宋" w:hAnsi="仿宋" w:cs="宋体"/>
          <w:b/>
          <w:color w:val="000000" w:themeColor="text1"/>
          <w14:textFill>
            <w14:solidFill>
              <w14:schemeClr w14:val="tx1"/>
            </w14:solidFill>
          </w14:textFill>
        </w:rPr>
        <w:t>2、足够的声压级</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随着现代录音技术的发展以及人们听觉鉴赏水平的提高，要求系统有足够动态余量，以适应不失真还原大动态的音频信号。设计所选用的扬声器功率大，灵敏度高，与之相匹配的功率放大器具有足够的功率储备。经计算完工后的会议室内的声压级应该完全可以达到国家一级厅堂的指标要求。</w:t>
      </w:r>
    </w:p>
    <w:p>
      <w:pPr>
        <w:ind w:firstLine="482"/>
        <w:rPr>
          <w:rFonts w:ascii="仿宋" w:hAnsi="仿宋" w:cs="宋体"/>
          <w:b/>
          <w:color w:val="000000" w:themeColor="text1"/>
          <w14:textFill>
            <w14:solidFill>
              <w14:schemeClr w14:val="tx1"/>
            </w14:solidFill>
          </w14:textFill>
        </w:rPr>
      </w:pPr>
      <w:r>
        <w:rPr>
          <w:rFonts w:hint="eastAsia" w:ascii="仿宋" w:hAnsi="仿宋" w:cs="宋体"/>
          <w:b/>
          <w:color w:val="000000" w:themeColor="text1"/>
          <w14:textFill>
            <w14:solidFill>
              <w14:schemeClr w14:val="tx1"/>
            </w14:solidFill>
          </w14:textFill>
        </w:rPr>
        <w:t>3、良好的声场均匀度</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设计中所选的扬声器显然是根据观众区的具体位置和面积，组成“点”声源阵列，有效降低阵列的梳状滤波效应，所选用的扬声器都是恒指向扬声器，有利于语言清晰度的提高，观众区都处于扬声器的覆盖范围内，可以预见声场均匀度是良好的，而通过计算机的模拟运算结果也可证明这一点。</w:t>
      </w:r>
    </w:p>
    <w:p>
      <w:pPr>
        <w:ind w:firstLine="482"/>
        <w:rPr>
          <w:rFonts w:ascii="仿宋" w:hAnsi="仿宋" w:cs="宋体"/>
          <w:b/>
          <w:color w:val="000000" w:themeColor="text1"/>
          <w14:textFill>
            <w14:solidFill>
              <w14:schemeClr w14:val="tx1"/>
            </w14:solidFill>
          </w14:textFill>
        </w:rPr>
      </w:pPr>
      <w:r>
        <w:rPr>
          <w:rFonts w:hint="eastAsia" w:ascii="仿宋" w:hAnsi="仿宋" w:cs="宋体"/>
          <w:b/>
          <w:color w:val="000000" w:themeColor="text1"/>
          <w14:textFill>
            <w14:solidFill>
              <w14:schemeClr w14:val="tx1"/>
            </w14:solidFill>
          </w14:textFill>
        </w:rPr>
        <w:t>4、平滑的传输频率特性</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系统中对每路扬声器都进行参量均衡的调整，使其在指向性控制范围内各频率声束宽度变化很小，没有过激点和陷波点，而且在扩声系统中，每路扬声器都连接有一台房间均衡器（在数字音视频处理系统中），能提供足够的手段改善观众厅和荧幕区耦合空间声场对传输频率特性的影响，确保系统的传输频率特性平滑。</w:t>
      </w:r>
    </w:p>
    <w:p>
      <w:pPr>
        <w:ind w:firstLine="482"/>
        <w:rPr>
          <w:rFonts w:ascii="仿宋" w:hAnsi="仿宋" w:cs="宋体"/>
          <w:b/>
          <w:color w:val="000000" w:themeColor="text1"/>
          <w14:textFill>
            <w14:solidFill>
              <w14:schemeClr w14:val="tx1"/>
            </w14:solidFill>
          </w14:textFill>
        </w:rPr>
      </w:pPr>
      <w:r>
        <w:rPr>
          <w:rFonts w:hint="eastAsia" w:ascii="仿宋" w:hAnsi="仿宋" w:cs="宋体"/>
          <w:b/>
          <w:color w:val="000000" w:themeColor="text1"/>
          <w14:textFill>
            <w14:solidFill>
              <w14:schemeClr w14:val="tx1"/>
            </w14:solidFill>
          </w14:textFill>
        </w:rPr>
        <w:t>5、良好的传声增益</w:t>
      </w:r>
    </w:p>
    <w:p>
      <w:pPr>
        <w:ind w:firstLine="480"/>
        <w:rPr>
          <w:rFonts w:ascii="仿宋" w:hAnsi="仿宋" w:cs="宋体"/>
          <w:color w:val="000000" w:themeColor="text1"/>
          <w14:textFill>
            <w14:solidFill>
              <w14:schemeClr w14:val="tx1"/>
            </w14:solidFill>
          </w14:textFill>
        </w:rPr>
      </w:pPr>
      <w:r>
        <w:rPr>
          <w:rFonts w:hint="eastAsia" w:ascii="仿宋" w:hAnsi="仿宋" w:cs="宋体"/>
          <w:color w:val="000000" w:themeColor="text1"/>
          <w14:textFill>
            <w14:solidFill>
              <w14:schemeClr w14:val="tx1"/>
            </w14:solidFill>
          </w14:textFill>
        </w:rPr>
        <w:t>系统中的扬声器布置合理，观众区均在主扩声扬声器的覆盖范围，所选用的扬声器采用恒定指向号角，－6dB角外的声能衰减迅速；因此，系统的传声增益要达到设计目标是有保障的。</w:t>
      </w:r>
    </w:p>
    <w:p>
      <w:pPr>
        <w:ind w:firstLine="482"/>
        <w:rPr>
          <w:rFonts w:ascii="仿宋" w:hAnsi="仿宋" w:cs="宋体"/>
          <w:b/>
          <w:color w:val="000000" w:themeColor="text1"/>
          <w14:textFill>
            <w14:solidFill>
              <w14:schemeClr w14:val="tx1"/>
            </w14:solidFill>
          </w14:textFill>
        </w:rPr>
      </w:pPr>
      <w:r>
        <w:rPr>
          <w:rFonts w:hint="eastAsia" w:ascii="仿宋" w:hAnsi="仿宋" w:cs="宋体"/>
          <w:b/>
          <w:color w:val="000000" w:themeColor="text1"/>
          <w14:textFill>
            <w14:solidFill>
              <w14:schemeClr w14:val="tx1"/>
            </w14:solidFill>
          </w14:textFill>
        </w:rPr>
        <w:t>6、系统适应性强，方便扩展</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通过对设备体系的分析,我们认为在设计过程中除对上述客观可测量指标进行重点考虑外，还可从使用的角度出发，放宽系统的适应性，除可以满足会议扩声要求外，它也可以满足多媒体音乐播放的要求，整个系统有效重放频率宽度为35Hz—18kHz，系统的设备，都保留有足够的扩展空间。</w:t>
      </w:r>
    </w:p>
    <w:p>
      <w:pPr>
        <w:ind w:firstLine="482"/>
        <w:rPr>
          <w:rFonts w:ascii="仿宋" w:hAnsi="仿宋" w:cs="宋体"/>
          <w:b/>
          <w:color w:val="000000" w:themeColor="text1"/>
          <w14:textFill>
            <w14:solidFill>
              <w14:schemeClr w14:val="tx1"/>
            </w14:solidFill>
          </w14:textFill>
        </w:rPr>
      </w:pPr>
      <w:r>
        <w:rPr>
          <w:rFonts w:hint="eastAsia" w:ascii="仿宋" w:hAnsi="仿宋" w:cs="宋体"/>
          <w:b/>
          <w:color w:val="000000" w:themeColor="text1"/>
          <w14:textFill>
            <w14:solidFill>
              <w14:schemeClr w14:val="tx1"/>
            </w14:solidFill>
          </w14:textFill>
        </w:rPr>
        <w:t>7、可靠性高、技术成熟</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系统在设计中，在扬声器的最大声压级、功放的功率储备、扬声器的保护、音频处理器的处理能力等环节引入冗余备份的设计理念，功放与扬声器单元的设计处于最佳匹配状态这种系统整体解决方案，除对音质高保真重放有利外，另一个重要的优势就是大大提高了设备的可靠性。</w:t>
      </w:r>
    </w:p>
    <w:p>
      <w:pPr>
        <w:ind w:firstLine="482"/>
        <w:rPr>
          <w:rFonts w:ascii="仿宋" w:hAnsi="仿宋" w:cs="宋体"/>
          <w:b/>
          <w:color w:val="000000" w:themeColor="text1"/>
          <w:lang w:val="zh-CN"/>
          <w14:textFill>
            <w14:solidFill>
              <w14:schemeClr w14:val="tx1"/>
            </w14:solidFill>
          </w14:textFill>
        </w:rPr>
      </w:pPr>
      <w:r>
        <w:rPr>
          <w:rFonts w:hint="eastAsia" w:ascii="仿宋" w:hAnsi="仿宋" w:cs="宋体"/>
          <w:b/>
          <w:color w:val="000000" w:themeColor="text1"/>
          <w14:textFill>
            <w14:solidFill>
              <w14:schemeClr w14:val="tx1"/>
            </w14:solidFill>
          </w14:textFill>
        </w:rPr>
        <w:t>8、</w:t>
      </w:r>
      <w:r>
        <w:rPr>
          <w:rFonts w:hint="eastAsia" w:ascii="仿宋" w:hAnsi="仿宋" w:cs="宋体"/>
          <w:b/>
          <w:color w:val="000000" w:themeColor="text1"/>
          <w:lang w:val="zh-CN"/>
          <w14:textFill>
            <w14:solidFill>
              <w14:schemeClr w14:val="tx1"/>
            </w14:solidFill>
          </w14:textFill>
        </w:rPr>
        <w:t>声压计算</w:t>
      </w:r>
    </w:p>
    <w:p>
      <w:pPr>
        <w:ind w:firstLine="240" w:firstLineChars="1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引用计算公式：直达声压级计算公式：Lρ=SPL+10logW-20logr</w:t>
      </w:r>
    </w:p>
    <w:p>
      <w:pPr>
        <w:ind w:firstLine="240" w:firstLineChars="1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主扩声系统必要的声增益（NAG）的计算：NAG（dB）=20logD0－20logEAD</w:t>
      </w:r>
    </w:p>
    <w:p>
      <w:pPr>
        <w:ind w:firstLine="240" w:firstLineChars="1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主扩声系统应用的声增益（PAG）的计算公式：PAG（dB）=20logD0＋20logD1－20logD2－20logDs－10logNOM－FSM输入电功率的计算公式：EPR=10X其中：X＝〔SPL＋3dB＋（ΔD2－Δrefdist）－（LSENSI参考距离处）〕/10〕</w:t>
      </w:r>
    </w:p>
    <w:p>
      <w:pPr>
        <w:ind w:firstLine="48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临界距离（即混响半径）Dc的计算公式：Dc（m）=K√（Q</w:t>
      </w:r>
      <w:r>
        <w:rPr>
          <w:rFonts w:cs="Calibri"/>
          <w:color w:val="000000" w:themeColor="text1"/>
          <w14:textFill>
            <w14:solidFill>
              <w14:schemeClr w14:val="tx1"/>
            </w14:solidFill>
          </w14:textFill>
        </w:rPr>
        <w:t>²</w:t>
      </w:r>
      <w:r>
        <w:rPr>
          <w:rFonts w:hint="eastAsia" w:ascii="仿宋" w:hAnsi="仿宋"/>
          <w:color w:val="000000" w:themeColor="text1"/>
          <w14:textFill>
            <w14:solidFill>
              <w14:schemeClr w14:val="tx1"/>
            </w14:solidFill>
          </w14:textFill>
        </w:rPr>
        <w:t>V）/T60〕在%ALcons语言可懂度的有关计算：%ALcons＝200</w:t>
      </w:r>
      <w:r>
        <w:rPr>
          <w:rFonts w:cs="Calibri"/>
          <w:color w:val="000000" w:themeColor="text1"/>
          <w14:textFill>
            <w14:solidFill>
              <w14:schemeClr w14:val="tx1"/>
            </w14:solidFill>
          </w14:textFill>
        </w:rPr>
        <w:t>²</w:t>
      </w:r>
      <w:r>
        <w:rPr>
          <w:rFonts w:hint="eastAsia" w:ascii="仿宋" w:hAnsi="仿宋"/>
          <w:color w:val="000000" w:themeColor="text1"/>
          <w14:textFill>
            <w14:solidFill>
              <w14:schemeClr w14:val="tx1"/>
            </w14:solidFill>
          </w14:textFill>
        </w:rPr>
        <w:t>D22</w:t>
      </w:r>
      <w:r>
        <w:rPr>
          <w:rFonts w:cs="Calibri"/>
          <w:color w:val="000000" w:themeColor="text1"/>
          <w14:textFill>
            <w14:solidFill>
              <w14:schemeClr w14:val="tx1"/>
            </w14:solidFill>
          </w14:textFill>
        </w:rPr>
        <w:t>²</w:t>
      </w:r>
      <w:r>
        <w:rPr>
          <w:rFonts w:hint="eastAsia" w:ascii="仿宋" w:hAnsi="仿宋"/>
          <w:color w:val="000000" w:themeColor="text1"/>
          <w14:textFill>
            <w14:solidFill>
              <w14:schemeClr w14:val="tx1"/>
            </w14:solidFill>
          </w14:textFill>
        </w:rPr>
        <w:t>T260/V</w:t>
      </w:r>
      <w:r>
        <w:rPr>
          <w:rFonts w:cs="Calibri"/>
          <w:color w:val="000000" w:themeColor="text1"/>
          <w14:textFill>
            <w14:solidFill>
              <w14:schemeClr w14:val="tx1"/>
            </w14:solidFill>
          </w14:textFill>
        </w:rPr>
        <w:t>²</w:t>
      </w:r>
      <w:r>
        <w:rPr>
          <w:rFonts w:hint="eastAsia" w:ascii="仿宋" w:hAnsi="仿宋"/>
          <w:color w:val="000000" w:themeColor="text1"/>
          <w14:textFill>
            <w14:solidFill>
              <w14:schemeClr w14:val="tx1"/>
            </w14:solidFill>
          </w14:textFill>
        </w:rPr>
        <w:t>Q心理学中人耳的听声曲线图</w:t>
      </w:r>
    </w:p>
    <w:p>
      <w:pPr>
        <w:ind w:firstLine="480"/>
      </w:pPr>
      <w:r>
        <w:rPr>
          <w:rFonts w:hint="eastAsia" w:ascii="仿宋" w:hAnsi="仿宋" w:cs="宋体"/>
          <w:color w:val="000000" w:themeColor="text1"/>
          <w:lang w:val="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-27305</wp:posOffset>
            </wp:positionH>
            <wp:positionV relativeFrom="paragraph">
              <wp:posOffset>38100</wp:posOffset>
            </wp:positionV>
            <wp:extent cx="5498465" cy="2471420"/>
            <wp:effectExtent l="0" t="0" r="6985" b="5080"/>
            <wp:wrapTight wrapText="bothSides">
              <wp:wrapPolygon>
                <wp:start x="0" y="0"/>
                <wp:lineTo x="0" y="21478"/>
                <wp:lineTo x="21553" y="21478"/>
                <wp:lineTo x="21553" y="0"/>
                <wp:lineTo x="0" y="0"/>
              </wp:wrapPolygon>
            </wp:wrapTight>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3"/>
                    <a:stretch>
                      <a:fillRect/>
                    </a:stretch>
                  </pic:blipFill>
                  <pic:spPr>
                    <a:xfrm>
                      <a:off x="0" y="0"/>
                      <a:ext cx="5498465" cy="2471420"/>
                    </a:xfrm>
                    <a:prstGeom prst="rect">
                      <a:avLst/>
                    </a:prstGeom>
                    <a:noFill/>
                    <a:ln>
                      <a:noFill/>
                    </a:ln>
                  </pic:spPr>
                </pic:pic>
              </a:graphicData>
            </a:graphic>
          </wp:anchor>
        </w:drawing>
      </w:r>
    </w:p>
    <w:p>
      <w:pPr>
        <w:ind w:firstLine="480"/>
      </w:pPr>
    </w:p>
    <w:p>
      <w:pPr>
        <w:pStyle w:val="21"/>
        <w:rPr>
          <w:rFonts w:ascii="仿宋" w:hAnsi="仿宋" w:eastAsia="仿宋"/>
          <w:sz w:val="28"/>
          <w:szCs w:val="28"/>
        </w:rPr>
      </w:pPr>
      <w:bookmarkStart w:id="70" w:name="_Toc112256821"/>
      <w:r>
        <w:rPr>
          <w:rFonts w:hint="eastAsia" w:ascii="仿宋" w:hAnsi="仿宋" w:eastAsia="仿宋"/>
          <w:sz w:val="28"/>
          <w:szCs w:val="28"/>
        </w:rPr>
        <w:t>信息发布系统</w:t>
      </w:r>
      <w:bookmarkEnd w:id="70"/>
    </w:p>
    <w:p>
      <w:pPr>
        <w:pStyle w:val="22"/>
        <w:pageBreakBefore w:val="0"/>
        <w:spacing w:before="0" w:after="0"/>
        <w:rPr>
          <w:rFonts w:ascii="仿宋" w:hAnsi="仿宋" w:eastAsia="仿宋"/>
          <w:sz w:val="30"/>
        </w:rPr>
      </w:pPr>
      <w:bookmarkStart w:id="71" w:name="_Toc112256822"/>
      <w:r>
        <w:rPr>
          <w:rFonts w:hint="eastAsia" w:ascii="仿宋" w:hAnsi="仿宋" w:eastAsia="仿宋"/>
          <w:sz w:val="30"/>
        </w:rPr>
        <w:t>系统概述</w:t>
      </w:r>
      <w:bookmarkEnd w:id="71"/>
    </w:p>
    <w:p>
      <w:pPr>
        <w:ind w:firstLine="480"/>
      </w:pPr>
      <w:r>
        <w:rPr>
          <w:rFonts w:hint="eastAsia"/>
        </w:rPr>
        <w:t>信息发布系统构架在网络环境上，采用</w:t>
      </w:r>
      <w:r>
        <w:t>TCP/IP传输协议，由中心控制系统和显示终端结合工作。系统构建了一个通过集中管理实时多路播出的具有统一调度与灵活分组分区的多媒体信息发布平台，操作人员通过WEB方式，经用户账号校验登录到信息发布系统服务器，进行节目内容采集、编排、发布和管理等功能操作，节目通过网络传输到各显控终端进行本地存储及信息实时播放。能够实现点对点的控制与管理，也可以实现群组管理。</w:t>
      </w:r>
    </w:p>
    <w:p>
      <w:pPr>
        <w:ind w:firstLine="480"/>
      </w:pPr>
      <w:r>
        <w:rPr>
          <w:rFonts w:hint="eastAsia"/>
        </w:rPr>
        <w:t>系统以多媒体为信息发布平台，将所有设备有效的控制与管理起来，通过网络将相应的信息分配传输到指定的显示屏进行信息发布。信息发布的内容包括：欢迎词、通知公告、会议安排、新闻资讯、温馨提示等信息到</w:t>
      </w:r>
      <w:r>
        <w:t>LED大屏上。</w:t>
      </w:r>
    </w:p>
    <w:p>
      <w:pPr>
        <w:pStyle w:val="22"/>
        <w:pageBreakBefore w:val="0"/>
        <w:spacing w:before="0" w:after="0"/>
        <w:rPr>
          <w:rFonts w:ascii="仿宋" w:hAnsi="仿宋" w:eastAsia="仿宋"/>
          <w:sz w:val="30"/>
        </w:rPr>
      </w:pPr>
      <w:bookmarkStart w:id="72" w:name="_Toc112256823"/>
      <w:r>
        <w:rPr>
          <w:rFonts w:hint="eastAsia" w:ascii="仿宋" w:hAnsi="仿宋" w:eastAsia="仿宋"/>
          <w:sz w:val="30"/>
        </w:rPr>
        <w:t>具体要求</w:t>
      </w:r>
      <w:bookmarkEnd w:id="72"/>
    </w:p>
    <w:p>
      <w:pPr>
        <w:ind w:firstLine="480"/>
      </w:pPr>
      <w:r>
        <w:rPr>
          <w:rFonts w:hint="eastAsia"/>
        </w:rPr>
        <w:t>本次主要在一层大厅设置一块L</w:t>
      </w:r>
      <w:r>
        <w:t>ED</w:t>
      </w:r>
      <w:r>
        <w:rPr>
          <w:rFonts w:hint="eastAsia"/>
        </w:rPr>
        <w:t>室内全彩屏，设计采用P</w:t>
      </w:r>
      <w:r>
        <w:t>2.0</w:t>
      </w:r>
      <w:r>
        <w:rPr>
          <w:rFonts w:hint="eastAsia"/>
        </w:rPr>
        <w:t>规格，用于企业宣传等功能。</w:t>
      </w:r>
    </w:p>
    <w:p>
      <w:pPr>
        <w:ind w:firstLine="480"/>
      </w:pPr>
      <w:r>
        <w:rPr>
          <w:rFonts w:hint="eastAsia"/>
        </w:rPr>
        <w:t>系统由</w:t>
      </w:r>
      <w:r>
        <w:t>LED大屏、控制中心（包含发布系统服务器、工作站）终端显示和传输网络组成。</w:t>
      </w:r>
    </w:p>
    <w:p>
      <w:pPr>
        <w:ind w:firstLine="480"/>
      </w:pPr>
      <w:r>
        <w:t>LED大屏：展示各类文字、图片、音视频等信息；</w:t>
      </w:r>
    </w:p>
    <w:p>
      <w:pPr>
        <w:ind w:firstLine="480"/>
      </w:pPr>
      <w:r>
        <w:rPr>
          <w:rFonts w:hint="eastAsia"/>
        </w:rPr>
        <w:t>控制中心：包含系统服务器和工作站设备组成，对整个系统用户登录信息、内容和设备进行管理，编排各类信息源、监控和管理终端设备。采用集中远程控制模式，控制各区域显示终端，能够对显示终端</w:t>
      </w:r>
      <w:r>
        <w:t>IP进行管理，可以实现群组或单点控制。</w:t>
      </w:r>
    </w:p>
    <w:p>
      <w:pPr>
        <w:ind w:firstLine="480"/>
      </w:pPr>
      <w:r>
        <w:rPr>
          <w:rFonts w:hint="eastAsia"/>
        </w:rPr>
        <w:t>主控软件功能：工作站通过</w:t>
      </w:r>
      <w:r>
        <w:t>WEB方式登录系统管理平台，实现多用户不同位置操作和权限分配管理功能，能够对显示终端进行管理，对不同区域的显示终端进行分组，可实现显示终端的电源管理，时间同步等功能，主要包含任务管理、任务设定、节目管理、素材管理与审批模块、字幕管理、分屏管理、发送管理、终端管理、地图管理、LED管理、电源管理、系统维护等模块。</w:t>
      </w:r>
      <w:r>
        <w:rPr>
          <w:rFonts w:hint="eastAsia"/>
        </w:rPr>
        <w:t>系统支持一下功能：</w:t>
      </w:r>
    </w:p>
    <w:p>
      <w:pPr>
        <w:ind w:firstLine="480"/>
      </w:pPr>
      <w:r>
        <w:rPr>
          <w:rFonts w:hint="eastAsia"/>
        </w:rPr>
        <w:t>根据任务时间表设定每个时间段需要播放的节目，可以对不同的时间段进行节目的设定；</w:t>
      </w:r>
    </w:p>
    <w:p>
      <w:pPr>
        <w:ind w:firstLine="480"/>
      </w:pPr>
      <w:r>
        <w:rPr>
          <w:rFonts w:hint="eastAsia"/>
        </w:rPr>
        <w:t>定时播放：指定于某天内的某一段时间播放讯息；</w:t>
      </w:r>
    </w:p>
    <w:p>
      <w:pPr>
        <w:ind w:firstLine="480"/>
      </w:pPr>
      <w:r>
        <w:rPr>
          <w:rFonts w:hint="eastAsia"/>
        </w:rPr>
        <w:t>指定时间播放：指定于今天至某天来的某一段时间播放讯息；</w:t>
      </w:r>
    </w:p>
    <w:p>
      <w:pPr>
        <w:ind w:firstLine="480"/>
      </w:pPr>
      <w:r>
        <w:rPr>
          <w:rFonts w:hint="eastAsia"/>
        </w:rPr>
        <w:t>期间播放：指定于每星期某天的某一段时间播放讯息；</w:t>
      </w:r>
    </w:p>
    <w:p>
      <w:pPr>
        <w:ind w:firstLine="480"/>
      </w:pPr>
      <w:r>
        <w:rPr>
          <w:rFonts w:hint="eastAsia"/>
        </w:rPr>
        <w:t>能够编制广告播放时间及支持循环播放功能（日、周、季度、半年等）。</w:t>
      </w:r>
    </w:p>
    <w:p>
      <w:pPr>
        <w:ind w:firstLine="480"/>
      </w:pPr>
      <w:r>
        <w:rPr>
          <w:rFonts w:hint="eastAsia"/>
        </w:rPr>
        <w:t>用户通过此模块将需要播放的各类型素材上传到服务器上对应的用户组目录中，相同用户组的用户素材放在同一目录；</w:t>
      </w:r>
    </w:p>
    <w:p>
      <w:pPr>
        <w:ind w:firstLine="480"/>
      </w:pPr>
      <w:r>
        <w:rPr>
          <w:rFonts w:hint="eastAsia"/>
        </w:rPr>
        <w:t>用户上传的所有素材需要经过具备审批权限的用户进行审核，审核通过后才能使用该素材；</w:t>
      </w:r>
    </w:p>
    <w:p>
      <w:pPr>
        <w:ind w:firstLine="480"/>
      </w:pPr>
      <w:r>
        <w:rPr>
          <w:rFonts w:hint="eastAsia"/>
        </w:rPr>
        <w:t>素材支持视频、图片、</w:t>
      </w:r>
      <w:r>
        <w:t>PPT、EXE、Flash、网页、流媒体等格式，且支持预览功能。</w:t>
      </w:r>
    </w:p>
    <w:p>
      <w:pPr>
        <w:ind w:firstLine="480"/>
      </w:pPr>
      <w:r>
        <w:rPr>
          <w:rFonts w:hint="eastAsia"/>
        </w:rPr>
        <w:t>用户通过此模块可以设定字幕内容、字体、颜色、滚动速度、边框、背景、显示位置、滚动速度等参数。</w:t>
      </w:r>
    </w:p>
    <w:p>
      <w:pPr>
        <w:pStyle w:val="20"/>
        <w:pageBreakBefore/>
        <w:spacing w:before="0" w:beforeLines="0" w:after="0" w:afterLines="0"/>
        <w:jc w:val="left"/>
        <w:outlineLvl w:val="0"/>
        <w:rPr>
          <w:rFonts w:ascii="仿宋" w:hAnsi="仿宋" w:eastAsia="仿宋"/>
          <w:sz w:val="32"/>
          <w:szCs w:val="32"/>
        </w:rPr>
      </w:pPr>
      <w:bookmarkStart w:id="73" w:name="_Toc112256824"/>
      <w:r>
        <w:rPr>
          <w:rFonts w:hint="eastAsia" w:ascii="仿宋" w:hAnsi="仿宋" w:eastAsia="仿宋"/>
          <w:sz w:val="32"/>
          <w:szCs w:val="32"/>
        </w:rPr>
        <w:t>主要设备材料表</w:t>
      </w:r>
      <w:bookmarkEnd w:id="73"/>
    </w:p>
    <w:p>
      <w:pPr>
        <w:pStyle w:val="21"/>
        <w:rPr>
          <w:rFonts w:ascii="仿宋" w:hAnsi="仿宋" w:eastAsia="仿宋"/>
          <w:sz w:val="28"/>
          <w:szCs w:val="28"/>
        </w:rPr>
      </w:pPr>
      <w:bookmarkStart w:id="74" w:name="_Toc112256825"/>
      <w:r>
        <w:rPr>
          <w:rFonts w:hint="eastAsia" w:ascii="仿宋" w:hAnsi="仿宋" w:eastAsia="仿宋"/>
          <w:sz w:val="28"/>
          <w:szCs w:val="28"/>
        </w:rPr>
        <w:t>综合布线系统</w:t>
      </w:r>
      <w:bookmarkEnd w:id="7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2676"/>
        <w:gridCol w:w="5244"/>
        <w:gridCol w:w="469"/>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序号</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设备名称</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技术参数</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单位</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A</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办公网</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一</w:t>
            </w:r>
          </w:p>
        </w:tc>
        <w:tc>
          <w:tcPr>
            <w:tcW w:w="0" w:type="auto"/>
            <w:shd w:val="clear" w:color="auto" w:fill="auto"/>
            <w:noWrap/>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工作区子系统</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六类非屏蔽模块（网络）</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六类标准RJ45非屏蔽模块；匹配线规22－24AWG；支持T568A和T568B两种接线方式；插拔次数不小于1000次；IDC卡接位设计；性能符合ANSI/TIA-568-C.2标准。</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电话模块</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三类电话模块</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单口面板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方形86式双层面板结构，单口；可以支持垂直或者45度安装信息模块；自带防尘门和可更换式标签。</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双口面板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方形86式双层面板结构，双口；可以支持垂直或者45度安装信息模块；自带防尘门和可更换式标签。</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光纤信息面板</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双口光纤面板</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只</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5</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3米六类非屏蔽跳线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六类非屏蔽RJ45至RJ45跳线；跳线两端具有保护套；十字隔离骨架隔离线对；PVC护套外皮；连接次数：≧750次；长度：3米；性能符合ANSI/TIA-568-C.2标准。</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根</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二</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水平子系统</w:t>
            </w:r>
          </w:p>
        </w:tc>
        <w:tc>
          <w:tcPr>
            <w:tcW w:w="0" w:type="auto"/>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六类非屏蔽双绞线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4对六类非屏蔽双绞线；</w:t>
            </w:r>
            <w:r>
              <w:rPr>
                <w:rFonts w:hint="eastAsia" w:ascii="仿宋" w:hAnsi="仿宋" w:cs="宋体"/>
                <w:kern w:val="0"/>
                <w:sz w:val="22"/>
              </w:rPr>
              <w:br w:type="textWrapping"/>
            </w:r>
            <w:r>
              <w:rPr>
                <w:rFonts w:hint="eastAsia" w:ascii="仿宋" w:hAnsi="仿宋" w:cs="宋体"/>
                <w:kern w:val="0"/>
                <w:sz w:val="22"/>
              </w:rPr>
              <w:t>低烟无卤护套外皮（LSZH）；</w:t>
            </w:r>
            <w:r>
              <w:rPr>
                <w:rFonts w:hint="eastAsia" w:ascii="仿宋" w:hAnsi="仿宋" w:cs="宋体"/>
                <w:kern w:val="0"/>
                <w:sz w:val="22"/>
              </w:rPr>
              <w:br w:type="textWrapping"/>
            </w:r>
            <w:r>
              <w:rPr>
                <w:rFonts w:hint="eastAsia" w:ascii="仿宋" w:hAnsi="仿宋" w:cs="宋体"/>
                <w:kern w:val="0"/>
                <w:sz w:val="22"/>
              </w:rPr>
              <w:t>十字隔离骨架隔离线对；</w:t>
            </w:r>
            <w:r>
              <w:rPr>
                <w:rFonts w:hint="eastAsia" w:ascii="仿宋" w:hAnsi="仿宋" w:cs="宋体"/>
                <w:kern w:val="0"/>
                <w:sz w:val="22"/>
              </w:rPr>
              <w:br w:type="textWrapping"/>
            </w:r>
            <w:r>
              <w:rPr>
                <w:rFonts w:hint="eastAsia" w:ascii="仿宋" w:hAnsi="仿宋" w:cs="宋体"/>
                <w:kern w:val="0"/>
                <w:sz w:val="22"/>
              </w:rPr>
              <w:t>23AWG实芯裸铜导线；</w:t>
            </w:r>
            <w:r>
              <w:rPr>
                <w:rFonts w:hint="eastAsia" w:ascii="仿宋" w:hAnsi="仿宋" w:cs="宋体"/>
                <w:kern w:val="0"/>
                <w:sz w:val="22"/>
              </w:rPr>
              <w:br w:type="textWrapping"/>
            </w:r>
            <w:r>
              <w:rPr>
                <w:rFonts w:hint="eastAsia" w:ascii="仿宋" w:hAnsi="仿宋" w:cs="宋体"/>
                <w:kern w:val="0"/>
                <w:sz w:val="22"/>
              </w:rPr>
              <w:t>性能符合ANSI/TIA-568-C.2标准。（305米/箱）</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箱</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语音线缆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HBV-2(2*0.5)</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米</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四芯单模光纤</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室内4芯单模光缆，中心束式，OS1级别，光纤芯径9/125</w:t>
            </w:r>
            <w:r>
              <w:rPr>
                <w:rFonts w:ascii="Calibri" w:hAnsi="Calibri" w:cs="Calibri"/>
                <w:color w:val="000000"/>
                <w:kern w:val="0"/>
                <w:sz w:val="22"/>
              </w:rPr>
              <w:t>μ</w:t>
            </w:r>
            <w:r>
              <w:rPr>
                <w:rFonts w:hint="eastAsia" w:ascii="仿宋" w:hAnsi="仿宋" w:cs="宋体"/>
                <w:color w:val="000000"/>
                <w:kern w:val="0"/>
                <w:sz w:val="22"/>
              </w:rPr>
              <w:t>m，低烟无卤护套外皮（LSZH）。</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米</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三</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设备间子系统</w:t>
            </w:r>
          </w:p>
        </w:tc>
        <w:tc>
          <w:tcPr>
            <w:tcW w:w="0" w:type="auto"/>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六类24口网络配线架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24口模块化配线架（含24个六类非屏蔽模块）；</w:t>
            </w:r>
            <w:r>
              <w:rPr>
                <w:rFonts w:hint="eastAsia" w:ascii="仿宋" w:hAnsi="仿宋" w:cs="宋体"/>
                <w:kern w:val="0"/>
                <w:sz w:val="22"/>
              </w:rPr>
              <w:br w:type="textWrapping"/>
            </w:r>
            <w:r>
              <w:rPr>
                <w:rFonts w:hint="eastAsia" w:ascii="仿宋" w:hAnsi="仿宋" w:cs="宋体"/>
                <w:kern w:val="0"/>
                <w:sz w:val="22"/>
              </w:rPr>
              <w:t>每端口具有可更换标识，配有后置理线架；</w:t>
            </w:r>
            <w:r>
              <w:rPr>
                <w:rFonts w:hint="eastAsia" w:ascii="仿宋" w:hAnsi="仿宋" w:cs="宋体"/>
                <w:kern w:val="0"/>
                <w:sz w:val="22"/>
              </w:rPr>
              <w:br w:type="textWrapping"/>
            </w:r>
            <w:r>
              <w:rPr>
                <w:rFonts w:hint="eastAsia" w:ascii="仿宋" w:hAnsi="仿宋" w:cs="宋体"/>
                <w:kern w:val="0"/>
                <w:sz w:val="22"/>
              </w:rPr>
              <w:t>可卡接22～26AWG规格芯线；</w:t>
            </w:r>
            <w:r>
              <w:rPr>
                <w:rFonts w:hint="eastAsia" w:ascii="仿宋" w:hAnsi="仿宋" w:cs="宋体"/>
                <w:kern w:val="0"/>
                <w:sz w:val="22"/>
              </w:rPr>
              <w:br w:type="textWrapping"/>
            </w:r>
            <w:r>
              <w:rPr>
                <w:rFonts w:hint="eastAsia" w:ascii="仿宋" w:hAnsi="仿宋" w:cs="宋体"/>
                <w:kern w:val="0"/>
                <w:sz w:val="22"/>
              </w:rPr>
              <w:t>插拔次数不小于1000次；</w:t>
            </w:r>
            <w:r>
              <w:rPr>
                <w:rFonts w:hint="eastAsia" w:ascii="仿宋" w:hAnsi="仿宋" w:cs="宋体"/>
                <w:kern w:val="0"/>
                <w:sz w:val="22"/>
              </w:rPr>
              <w:br w:type="textWrapping"/>
            </w:r>
            <w:r>
              <w:rPr>
                <w:rFonts w:hint="eastAsia" w:ascii="仿宋" w:hAnsi="仿宋" w:cs="宋体"/>
                <w:kern w:val="0"/>
                <w:sz w:val="22"/>
              </w:rPr>
              <w:t>高度1U，19英寸机柜安装。</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1U理线架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1U封闭式网络理线架；</w:t>
            </w:r>
            <w:r>
              <w:rPr>
                <w:rFonts w:hint="eastAsia" w:ascii="仿宋" w:hAnsi="仿宋" w:cs="宋体"/>
                <w:kern w:val="0"/>
                <w:sz w:val="22"/>
              </w:rPr>
              <w:br w:type="textWrapping"/>
            </w:r>
            <w:r>
              <w:rPr>
                <w:rFonts w:hint="eastAsia" w:ascii="仿宋" w:hAnsi="仿宋" w:cs="宋体"/>
                <w:kern w:val="0"/>
                <w:sz w:val="22"/>
              </w:rPr>
              <w:t>单面槽理线架按19英寸机架标准设计，适用于配线架及设备跳线的水平和垂直方向的线缆管理；设计简洁、对于各种线缆提供灵活、有效和安全的管理，使布线系统整洁美观，提供24个管理环；采用滑槽式封闭结构；</w:t>
            </w:r>
            <w:r>
              <w:rPr>
                <w:rFonts w:hint="eastAsia" w:ascii="仿宋" w:hAnsi="仿宋" w:cs="宋体"/>
                <w:kern w:val="0"/>
                <w:sz w:val="22"/>
              </w:rPr>
              <w:br w:type="textWrapping"/>
            </w:r>
            <w:r>
              <w:rPr>
                <w:rFonts w:hint="eastAsia" w:ascii="仿宋" w:hAnsi="仿宋" w:cs="宋体"/>
                <w:kern w:val="0"/>
                <w:sz w:val="22"/>
              </w:rPr>
              <w:t>材料：PVC材质；</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2米六类非屏蔽跳线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六类非屏蔽RJ45至RJ45跳线；</w:t>
            </w:r>
            <w:r>
              <w:rPr>
                <w:rFonts w:hint="eastAsia" w:ascii="仿宋" w:hAnsi="仿宋" w:cs="宋体"/>
                <w:kern w:val="0"/>
                <w:sz w:val="22"/>
              </w:rPr>
              <w:br w:type="textWrapping"/>
            </w:r>
            <w:r>
              <w:rPr>
                <w:rFonts w:hint="eastAsia" w:ascii="仿宋" w:hAnsi="仿宋" w:cs="宋体"/>
                <w:kern w:val="0"/>
                <w:sz w:val="22"/>
              </w:rPr>
              <w:t>跳线两端具有保护套；</w:t>
            </w:r>
            <w:r>
              <w:rPr>
                <w:rFonts w:hint="eastAsia" w:ascii="仿宋" w:hAnsi="仿宋" w:cs="宋体"/>
                <w:kern w:val="0"/>
                <w:sz w:val="22"/>
              </w:rPr>
              <w:br w:type="textWrapping"/>
            </w:r>
            <w:r>
              <w:rPr>
                <w:rFonts w:hint="eastAsia" w:ascii="仿宋" w:hAnsi="仿宋" w:cs="宋体"/>
                <w:kern w:val="0"/>
                <w:sz w:val="22"/>
              </w:rPr>
              <w:t>十字隔离骨架隔离线对；</w:t>
            </w:r>
            <w:r>
              <w:rPr>
                <w:rFonts w:hint="eastAsia" w:ascii="仿宋" w:hAnsi="仿宋" w:cs="宋体"/>
                <w:kern w:val="0"/>
                <w:sz w:val="22"/>
              </w:rPr>
              <w:br w:type="textWrapping"/>
            </w:r>
            <w:r>
              <w:rPr>
                <w:rFonts w:hint="eastAsia" w:ascii="仿宋" w:hAnsi="仿宋" w:cs="宋体"/>
                <w:kern w:val="0"/>
                <w:sz w:val="22"/>
              </w:rPr>
              <w:t>PVC护套外皮；</w:t>
            </w:r>
            <w:r>
              <w:rPr>
                <w:rFonts w:hint="eastAsia" w:ascii="仿宋" w:hAnsi="仿宋" w:cs="宋体"/>
                <w:kern w:val="0"/>
                <w:sz w:val="22"/>
              </w:rPr>
              <w:br w:type="textWrapping"/>
            </w:r>
            <w:r>
              <w:rPr>
                <w:rFonts w:hint="eastAsia" w:ascii="仿宋" w:hAnsi="仿宋" w:cs="宋体"/>
                <w:kern w:val="0"/>
                <w:sz w:val="22"/>
              </w:rPr>
              <w:t>连接次数：≧750次；</w:t>
            </w:r>
            <w:r>
              <w:rPr>
                <w:rFonts w:hint="eastAsia" w:ascii="仿宋" w:hAnsi="仿宋" w:cs="宋体"/>
                <w:kern w:val="0"/>
                <w:sz w:val="22"/>
              </w:rPr>
              <w:br w:type="textWrapping"/>
            </w:r>
            <w:r>
              <w:rPr>
                <w:rFonts w:hint="eastAsia" w:ascii="仿宋" w:hAnsi="仿宋" w:cs="宋体"/>
                <w:kern w:val="0"/>
                <w:sz w:val="22"/>
              </w:rPr>
              <w:t>长度：2米；</w:t>
            </w:r>
            <w:r>
              <w:rPr>
                <w:rFonts w:hint="eastAsia" w:ascii="仿宋" w:hAnsi="仿宋" w:cs="宋体"/>
                <w:kern w:val="0"/>
                <w:sz w:val="22"/>
              </w:rPr>
              <w:br w:type="textWrapping"/>
            </w:r>
            <w:r>
              <w:rPr>
                <w:rFonts w:hint="eastAsia" w:ascii="仿宋" w:hAnsi="仿宋" w:cs="宋体"/>
                <w:kern w:val="0"/>
                <w:sz w:val="22"/>
              </w:rPr>
              <w:t>性能符合ANSI/TIA-568-C.2标准。</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根</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100对110语音配线架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100对110型语音配线架；</w:t>
            </w:r>
            <w:r>
              <w:rPr>
                <w:rFonts w:hint="eastAsia" w:ascii="仿宋" w:hAnsi="仿宋" w:cs="宋体"/>
                <w:kern w:val="0"/>
                <w:sz w:val="22"/>
              </w:rPr>
              <w:br w:type="textWrapping"/>
            </w:r>
            <w:r>
              <w:rPr>
                <w:rFonts w:hint="eastAsia" w:ascii="仿宋" w:hAnsi="仿宋" w:cs="宋体"/>
                <w:kern w:val="0"/>
                <w:sz w:val="22"/>
              </w:rPr>
              <w:t>可卡接22～26AWG规格芯线；</w:t>
            </w:r>
            <w:r>
              <w:rPr>
                <w:rFonts w:hint="eastAsia" w:ascii="仿宋" w:hAnsi="仿宋" w:cs="宋体"/>
                <w:kern w:val="0"/>
                <w:sz w:val="22"/>
              </w:rPr>
              <w:br w:type="textWrapping"/>
            </w:r>
            <w:r>
              <w:rPr>
                <w:rFonts w:hint="eastAsia" w:ascii="仿宋" w:hAnsi="仿宋" w:cs="宋体"/>
                <w:kern w:val="0"/>
                <w:sz w:val="22"/>
              </w:rPr>
              <w:t>满足超五类性能要求；</w:t>
            </w:r>
            <w:r>
              <w:rPr>
                <w:rFonts w:hint="eastAsia" w:ascii="仿宋" w:hAnsi="仿宋" w:cs="宋体"/>
                <w:kern w:val="0"/>
                <w:sz w:val="22"/>
              </w:rPr>
              <w:br w:type="textWrapping"/>
            </w:r>
            <w:r>
              <w:rPr>
                <w:rFonts w:hint="eastAsia" w:ascii="仿宋" w:hAnsi="仿宋" w:cs="宋体"/>
                <w:kern w:val="0"/>
                <w:sz w:val="22"/>
              </w:rPr>
              <w:t>满配5对连接块；</w:t>
            </w:r>
            <w:r>
              <w:rPr>
                <w:rFonts w:hint="eastAsia" w:ascii="仿宋" w:hAnsi="仿宋" w:cs="宋体"/>
                <w:kern w:val="0"/>
                <w:sz w:val="22"/>
              </w:rPr>
              <w:br w:type="textWrapping"/>
            </w:r>
            <w:r>
              <w:rPr>
                <w:rFonts w:hint="eastAsia" w:ascii="仿宋" w:hAnsi="仿宋" w:cs="宋体"/>
                <w:kern w:val="0"/>
                <w:sz w:val="22"/>
              </w:rPr>
              <w:t>含安装背板、线缆管理器。</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5</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语音理线架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规格：语音理线架；</w:t>
            </w:r>
            <w:r>
              <w:rPr>
                <w:rFonts w:hint="eastAsia" w:ascii="仿宋" w:hAnsi="仿宋" w:cs="宋体"/>
                <w:kern w:val="0"/>
                <w:sz w:val="22"/>
              </w:rPr>
              <w:br w:type="textWrapping"/>
            </w:r>
            <w:r>
              <w:rPr>
                <w:rFonts w:hint="eastAsia" w:ascii="仿宋" w:hAnsi="仿宋" w:cs="宋体"/>
                <w:kern w:val="0"/>
                <w:sz w:val="22"/>
              </w:rPr>
              <w:t>结构：单面槽理线架按19英寸机架标准设计，适用于跳线的水平和垂直方向的线缆管理；设计简洁、对于各种线缆提供灵活、有效和安全的管理，使布线系统整洁美观，提供24个管理环；采用开放式环型结构；</w:t>
            </w:r>
            <w:r>
              <w:rPr>
                <w:rFonts w:hint="eastAsia" w:ascii="仿宋" w:hAnsi="仿宋" w:cs="宋体"/>
                <w:kern w:val="0"/>
                <w:sz w:val="22"/>
              </w:rPr>
              <w:br w:type="textWrapping"/>
            </w:r>
            <w:r>
              <w:rPr>
                <w:rFonts w:hint="eastAsia" w:ascii="仿宋" w:hAnsi="仿宋" w:cs="宋体"/>
                <w:kern w:val="0"/>
                <w:sz w:val="22"/>
              </w:rPr>
              <w:t>材料：PVC材质；</w:t>
            </w:r>
            <w:r>
              <w:rPr>
                <w:rFonts w:hint="eastAsia" w:ascii="仿宋" w:hAnsi="仿宋" w:cs="宋体"/>
                <w:kern w:val="0"/>
                <w:sz w:val="22"/>
              </w:rPr>
              <w:br w:type="textWrapping"/>
            </w:r>
            <w:r>
              <w:rPr>
                <w:rFonts w:hint="eastAsia" w:ascii="仿宋" w:hAnsi="仿宋" w:cs="宋体"/>
                <w:kern w:val="0"/>
                <w:sz w:val="22"/>
              </w:rPr>
              <w:t>管理跳线数≥100，满足跳线或交叉线弯曲半径的合理性；</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6</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24口光纤配线架</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1、符合ANSI/TIA-568-0.D-2015的要求；</w:t>
            </w:r>
            <w:r>
              <w:rPr>
                <w:rFonts w:hint="eastAsia" w:ascii="仿宋" w:hAnsi="仿宋" w:cs="宋体"/>
                <w:color w:val="000000"/>
                <w:kern w:val="0"/>
                <w:sz w:val="22"/>
              </w:rPr>
              <w:br w:type="textWrapping"/>
            </w:r>
            <w:r>
              <w:rPr>
                <w:rFonts w:hint="eastAsia" w:ascii="仿宋" w:hAnsi="仿宋" w:cs="宋体"/>
                <w:color w:val="000000"/>
                <w:kern w:val="0"/>
                <w:sz w:val="22"/>
              </w:rPr>
              <w:t>2、壳体采用优质冷轧钢板,档尘板为有机玻璃；24芯熔纤盘为：ABS工程；支持19″标准安装，适用于多种机架、机柜上的安装；提供光纤熔接、配线管理；</w:t>
            </w:r>
            <w:r>
              <w:rPr>
                <w:rFonts w:hint="eastAsia" w:ascii="仿宋" w:hAnsi="仿宋" w:cs="宋体"/>
                <w:color w:val="000000"/>
                <w:kern w:val="0"/>
                <w:sz w:val="22"/>
              </w:rPr>
              <w:br w:type="textWrapping"/>
            </w:r>
            <w:r>
              <w:rPr>
                <w:rFonts w:hint="eastAsia" w:ascii="仿宋" w:hAnsi="仿宋" w:cs="宋体"/>
                <w:color w:val="000000"/>
                <w:kern w:val="0"/>
                <w:sz w:val="22"/>
              </w:rPr>
              <w:t xml:space="preserve">3、满足光纤应用的多样性，支持LC、FC、SC和ST不同类型的光纤适配器；1U高度，单工最多可以安装24只，LC双工最多可以安装24只可以扩充到48口；1U最大光纤芯数：48；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只</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7</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LC双工耦合器</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 xml:space="preserve">1、符合ANSI/TIA-568-0.D-2015的要求；  </w:t>
            </w:r>
            <w:r>
              <w:rPr>
                <w:rFonts w:hint="eastAsia" w:ascii="仿宋" w:hAnsi="仿宋" w:cs="宋体"/>
                <w:color w:val="000000"/>
                <w:kern w:val="0"/>
                <w:sz w:val="22"/>
              </w:rPr>
              <w:br w:type="textWrapping"/>
            </w:r>
            <w:r>
              <w:rPr>
                <w:rFonts w:hint="eastAsia" w:ascii="仿宋" w:hAnsi="仿宋" w:cs="宋体"/>
                <w:color w:val="000000"/>
                <w:kern w:val="0"/>
                <w:sz w:val="22"/>
              </w:rPr>
              <w:t>2、采用高精度进口氧化锆套管；</w:t>
            </w:r>
            <w:r>
              <w:rPr>
                <w:rFonts w:hint="eastAsia" w:ascii="仿宋" w:hAnsi="仿宋" w:cs="宋体"/>
                <w:color w:val="000000"/>
                <w:kern w:val="0"/>
                <w:sz w:val="22"/>
              </w:rPr>
              <w:br w:type="textWrapping"/>
            </w:r>
            <w:r>
              <w:rPr>
                <w:rFonts w:hint="eastAsia" w:ascii="仿宋" w:hAnsi="仿宋" w:cs="宋体"/>
                <w:color w:val="000000"/>
                <w:kern w:val="0"/>
                <w:sz w:val="22"/>
              </w:rPr>
              <w:t>3、插入损耗＜0.2dB；反射损耗&gt;55dB；温度范围：-40～+85摄氏度；耐久性500yclds。变化小于等于0.2dB；</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只</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8</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LC-单模尾纤-1M</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1、符合ANSI/TIA-568-0.D-2015的要求；</w:t>
            </w:r>
            <w:r>
              <w:rPr>
                <w:rFonts w:hint="eastAsia" w:ascii="仿宋" w:hAnsi="仿宋" w:cs="宋体"/>
                <w:color w:val="000000"/>
                <w:kern w:val="0"/>
                <w:sz w:val="22"/>
              </w:rPr>
              <w:br w:type="textWrapping"/>
            </w:r>
            <w:r>
              <w:rPr>
                <w:rFonts w:hint="eastAsia" w:ascii="仿宋" w:hAnsi="仿宋" w:cs="宋体"/>
                <w:color w:val="000000"/>
                <w:kern w:val="0"/>
                <w:sz w:val="22"/>
              </w:rPr>
              <w:t>2、标准插入损耗（dB）：0.3；最大插入损耗（dB）：0.5；</w:t>
            </w:r>
            <w:r>
              <w:rPr>
                <w:rFonts w:hint="eastAsia" w:ascii="仿宋" w:hAnsi="仿宋" w:cs="宋体"/>
                <w:color w:val="000000"/>
                <w:kern w:val="0"/>
                <w:sz w:val="22"/>
              </w:rPr>
              <w:br w:type="textWrapping"/>
            </w:r>
            <w:r>
              <w:rPr>
                <w:rFonts w:hint="eastAsia" w:ascii="仿宋" w:hAnsi="仿宋" w:cs="宋体"/>
                <w:color w:val="000000"/>
                <w:kern w:val="0"/>
                <w:sz w:val="22"/>
              </w:rPr>
              <w:t xml:space="preserve">3、光纤护套：LSZH；长度：常规1.5米或用户定义；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只</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9</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LC双芯单模万兆跳线</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1、符合ANSI/TIA-568-0.D-2015的要求;</w:t>
            </w:r>
            <w:r>
              <w:rPr>
                <w:rFonts w:hint="eastAsia" w:ascii="仿宋" w:hAnsi="仿宋" w:cs="宋体"/>
                <w:color w:val="000000"/>
                <w:kern w:val="0"/>
                <w:sz w:val="22"/>
              </w:rPr>
              <w:br w:type="textWrapping"/>
            </w:r>
            <w:r>
              <w:rPr>
                <w:rFonts w:hint="eastAsia" w:ascii="仿宋" w:hAnsi="仿宋" w:cs="宋体"/>
                <w:color w:val="000000"/>
                <w:kern w:val="0"/>
                <w:sz w:val="22"/>
              </w:rPr>
              <w:t>2、插入损耗≤0.3dB；温度性能：-40℃～+80℃；重复性 ≤0.2dB；互换性 ≤0.2dB；回波损耗 ≥35dB；</w:t>
            </w:r>
            <w:r>
              <w:rPr>
                <w:rFonts w:hint="eastAsia" w:ascii="仿宋" w:hAnsi="仿宋" w:cs="宋体"/>
                <w:color w:val="000000"/>
                <w:kern w:val="0"/>
                <w:sz w:val="22"/>
              </w:rPr>
              <w:br w:type="textWrapping"/>
            </w:r>
            <w:r>
              <w:rPr>
                <w:rFonts w:hint="eastAsia" w:ascii="仿宋" w:hAnsi="仿宋" w:cs="宋体"/>
                <w:color w:val="000000"/>
                <w:kern w:val="0"/>
                <w:sz w:val="22"/>
              </w:rPr>
              <w:t xml:space="preserve">3、光纤护套：LSZH；长度：常规3米或用户定义；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根</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10</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42U网络机柜</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1、拼装式结构；前门玻璃后门钢板（宽600mm*深600mm*高2000mm）。</w:t>
            </w:r>
            <w:r>
              <w:rPr>
                <w:rFonts w:hint="eastAsia" w:ascii="仿宋" w:hAnsi="仿宋" w:cs="宋体"/>
                <w:color w:val="000000"/>
                <w:kern w:val="0"/>
                <w:sz w:val="22"/>
              </w:rPr>
              <w:br w:type="textWrapping"/>
            </w:r>
            <w:r>
              <w:rPr>
                <w:rFonts w:hint="eastAsia" w:ascii="仿宋" w:hAnsi="仿宋" w:cs="宋体"/>
                <w:color w:val="000000"/>
                <w:kern w:val="0"/>
                <w:sz w:val="22"/>
              </w:rPr>
              <w:t>2、材料为优质冷轧钢板；颜色：黑色；</w:t>
            </w:r>
            <w:r>
              <w:rPr>
                <w:rFonts w:hint="eastAsia" w:ascii="仿宋" w:hAnsi="仿宋" w:cs="宋体"/>
                <w:color w:val="000000"/>
                <w:kern w:val="0"/>
                <w:sz w:val="22"/>
              </w:rPr>
              <w:br w:type="textWrapping"/>
            </w:r>
            <w:r>
              <w:rPr>
                <w:rFonts w:hint="eastAsia" w:ascii="仿宋" w:hAnsi="仿宋" w:cs="宋体"/>
                <w:color w:val="000000"/>
                <w:kern w:val="0"/>
                <w:sz w:val="22"/>
              </w:rPr>
              <w:t>3、两块侧板可拆卸，预留上下，前后走线通道；机柜预留对地安装孔，吊装孔和接地柱，满足现场使用需求；</w:t>
            </w:r>
            <w:r>
              <w:rPr>
                <w:rFonts w:hint="eastAsia" w:ascii="仿宋" w:hAnsi="仿宋" w:cs="宋体"/>
                <w:color w:val="000000"/>
                <w:kern w:val="0"/>
                <w:sz w:val="22"/>
              </w:rPr>
              <w:br w:type="textWrapping"/>
            </w:r>
            <w:r>
              <w:rPr>
                <w:rFonts w:hint="eastAsia" w:ascii="仿宋" w:hAnsi="仿宋" w:cs="宋体"/>
                <w:color w:val="000000"/>
                <w:kern w:val="0"/>
                <w:sz w:val="22"/>
              </w:rPr>
              <w:t>4、风扇单元从顶部安装，使用过程中拆卸维护方便</w:t>
            </w:r>
            <w:r>
              <w:rPr>
                <w:rFonts w:hint="eastAsia" w:ascii="仿宋" w:hAnsi="仿宋" w:cs="宋体"/>
                <w:color w:val="000000"/>
                <w:kern w:val="0"/>
                <w:sz w:val="22"/>
              </w:rPr>
              <w:br w:type="textWrapping"/>
            </w:r>
            <w:r>
              <w:rPr>
                <w:rFonts w:hint="eastAsia" w:ascii="仿宋" w:hAnsi="仿宋" w:cs="宋体"/>
                <w:color w:val="000000"/>
                <w:kern w:val="0"/>
                <w:sz w:val="22"/>
              </w:rPr>
              <w:t xml:space="preserve">5、表面脱脂、酸洗、磷化、纯水清洗、静电喷塑处理；   </w:t>
            </w:r>
            <w:r>
              <w:rPr>
                <w:rFonts w:hint="eastAsia" w:ascii="仿宋" w:hAnsi="仿宋" w:cs="宋体"/>
                <w:color w:val="000000"/>
                <w:kern w:val="0"/>
                <w:sz w:val="22"/>
              </w:rPr>
              <w:br w:type="textWrapping"/>
            </w:r>
            <w:r>
              <w:rPr>
                <w:rFonts w:hint="eastAsia" w:ascii="仿宋" w:hAnsi="仿宋" w:cs="宋体"/>
                <w:color w:val="000000"/>
                <w:kern w:val="0"/>
                <w:sz w:val="22"/>
              </w:rPr>
              <w:t xml:space="preserve">6、机柜自带6位PUD1只、螺丝40套、隔板2只、底板1只、轮子4只、支架4只、扳手1只、风扇2只；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四</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垂直干线子系统</w:t>
            </w:r>
          </w:p>
        </w:tc>
        <w:tc>
          <w:tcPr>
            <w:tcW w:w="0" w:type="auto"/>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24芯万兆铠装单模室外光纤</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1、纤芯规格为：9um ；</w:t>
            </w:r>
            <w:r>
              <w:rPr>
                <w:rFonts w:hint="eastAsia" w:ascii="仿宋" w:hAnsi="仿宋" w:cs="宋体"/>
                <w:color w:val="000000"/>
                <w:kern w:val="0"/>
                <w:sz w:val="22"/>
              </w:rPr>
              <w:br w:type="textWrapping"/>
            </w:r>
            <w:r>
              <w:rPr>
                <w:rFonts w:hint="eastAsia" w:ascii="仿宋" w:hAnsi="仿宋" w:cs="宋体"/>
                <w:color w:val="000000"/>
                <w:kern w:val="0"/>
                <w:sz w:val="22"/>
              </w:rPr>
              <w:t>2、加强层：双面涂塑钢带（ PSP ）；</w:t>
            </w:r>
            <w:r>
              <w:rPr>
                <w:rFonts w:hint="eastAsia" w:ascii="仿宋" w:hAnsi="仿宋" w:cs="宋体"/>
                <w:color w:val="000000"/>
                <w:kern w:val="0"/>
                <w:sz w:val="22"/>
              </w:rPr>
              <w:br w:type="textWrapping"/>
            </w:r>
            <w:r>
              <w:rPr>
                <w:rFonts w:hint="eastAsia" w:ascii="仿宋" w:hAnsi="仿宋" w:cs="宋体"/>
                <w:color w:val="000000"/>
                <w:kern w:val="0"/>
                <w:sz w:val="22"/>
              </w:rPr>
              <w:t>3、光芯数2-12：钢丝直径（mm）:1.6；松套管尺寸（mm）：2.0/3.0；护套标准厚度（mm）3.0；允许拉伸力长期/短期（n）：1500/3000；允许压扁力（N/100mm）：3000；</w:t>
            </w:r>
            <w:r>
              <w:rPr>
                <w:rFonts w:hint="eastAsia" w:ascii="仿宋" w:hAnsi="仿宋" w:cs="宋体"/>
                <w:color w:val="000000"/>
                <w:kern w:val="0"/>
                <w:sz w:val="22"/>
              </w:rPr>
              <w:br w:type="textWrapping"/>
            </w:r>
            <w:r>
              <w:rPr>
                <w:rFonts w:hint="eastAsia" w:ascii="仿宋" w:hAnsi="仿宋" w:cs="宋体"/>
                <w:color w:val="000000"/>
                <w:kern w:val="0"/>
                <w:sz w:val="22"/>
              </w:rPr>
              <w:t>4、光芯数14-24：钢丝直径（mm）:1.6；松套管尺寸（mm）：2.8/4.0；护套标准厚度（mm）3.0；允许拉伸力长期/短期（n）：1500/3000；允许压扁力（N/100mm）：3000；</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米</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50对室内大对数电缆</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1、三类大对数符合UL Subject 444, EIA/TIA 568B.2-1 &amp; ISO/IEC 11801标准；符合ANSI/TIA-568-C.2-2009的标准 ；</w:t>
            </w:r>
            <w:r>
              <w:rPr>
                <w:rFonts w:hint="eastAsia" w:ascii="仿宋" w:hAnsi="仿宋" w:cs="宋体"/>
                <w:color w:val="000000"/>
                <w:kern w:val="0"/>
                <w:sz w:val="22"/>
              </w:rPr>
              <w:br w:type="textWrapping"/>
            </w:r>
            <w:r>
              <w:rPr>
                <w:rFonts w:hint="eastAsia" w:ascii="仿宋" w:hAnsi="仿宋" w:cs="宋体"/>
                <w:color w:val="000000"/>
                <w:kern w:val="0"/>
                <w:sz w:val="22"/>
              </w:rPr>
              <w:t>2、线规：24AWG；绝缘层为:优质PE，外护套为采用优良的PVC材料；</w:t>
            </w:r>
            <w:r>
              <w:rPr>
                <w:rFonts w:hint="eastAsia" w:ascii="仿宋" w:hAnsi="仿宋" w:cs="宋体"/>
                <w:color w:val="000000"/>
                <w:kern w:val="0"/>
                <w:sz w:val="22"/>
              </w:rPr>
              <w:br w:type="textWrapping"/>
            </w:r>
            <w:r>
              <w:rPr>
                <w:rFonts w:hint="eastAsia" w:ascii="仿宋" w:hAnsi="仿宋" w:cs="宋体"/>
                <w:color w:val="000000"/>
                <w:kern w:val="0"/>
                <w:sz w:val="22"/>
              </w:rPr>
              <w:t>3、单线采用拉丝退火挤塑一次成型的串联工艺，确保高质量的绝缘单线；绝缘一致性提供了更低的传播延迟偏差；</w:t>
            </w:r>
            <w:r>
              <w:rPr>
                <w:rFonts w:hint="eastAsia" w:ascii="仿宋" w:hAnsi="仿宋" w:cs="宋体"/>
                <w:color w:val="000000"/>
                <w:kern w:val="0"/>
                <w:sz w:val="22"/>
              </w:rPr>
              <w:br w:type="textWrapping"/>
            </w:r>
            <w:r>
              <w:rPr>
                <w:rFonts w:hint="eastAsia" w:ascii="仿宋" w:hAnsi="仿宋" w:cs="宋体"/>
                <w:color w:val="000000"/>
                <w:kern w:val="0"/>
                <w:sz w:val="22"/>
              </w:rPr>
              <w:t>4、特性阻抗：100±15%；单根导体直流电阻：≤14.8Ω/100m</w:t>
            </w:r>
            <w:r>
              <w:rPr>
                <w:rFonts w:hint="eastAsia" w:ascii="仿宋" w:hAnsi="仿宋" w:cs="宋体"/>
                <w:color w:val="000000"/>
                <w:kern w:val="0"/>
                <w:sz w:val="22"/>
              </w:rPr>
              <w:br w:type="textWrapping"/>
            </w:r>
            <w:r>
              <w:rPr>
                <w:rFonts w:hint="eastAsia" w:ascii="仿宋" w:hAnsi="仿宋" w:cs="宋体"/>
                <w:color w:val="000000"/>
                <w:kern w:val="0"/>
                <w:sz w:val="22"/>
              </w:rPr>
              <w:t xml:space="preserve">5、线对直流电阻不平衡：≤2.5%；延迟偏差：≤45ns/100m；绝缘电阻: ≥5000MΩ/km +20℃ DC (100-500) ；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米</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B</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智能化专网</w:t>
            </w:r>
          </w:p>
        </w:tc>
        <w:tc>
          <w:tcPr>
            <w:tcW w:w="0" w:type="auto"/>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一</w:t>
            </w:r>
          </w:p>
        </w:tc>
        <w:tc>
          <w:tcPr>
            <w:tcW w:w="0" w:type="auto"/>
            <w:shd w:val="clear" w:color="auto" w:fill="auto"/>
            <w:noWrap/>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工作区子系统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3米六类非屏蔽跳线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六类非屏蔽RJ45至RJ45跳线；跳线两端具有保护套；十字隔离骨架隔离线对；PVC护套外皮；连接次数：≧750次；长度：3米；性能符合ANSI/TIA-568-C.2标准。</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根</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单口面板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方形86式双层面板结构，单口；可以支持垂直或者45度安装信息模块；自带防尘门和可更换式标签。</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六类非屏蔽模块（网络）</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六类标准RJ45非屏蔽模块；匹配线规22－24AWG；支持T568A和T568B两种接线方式；插拔次数不小于1000次；IDC卡接位设计；性能符合ANSI/TIA-568-C.2标准。</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3米六类非屏蔽跳线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六类非屏蔽RJ45至RJ45跳线；跳线两端具有保护套；十字隔离骨架隔离线对；PVC护套外皮；连接次数：≧750次；长度：3米；性能符合ANSI/TIA-568-C.2标准。</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根</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二</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水平子系统</w:t>
            </w:r>
          </w:p>
        </w:tc>
        <w:tc>
          <w:tcPr>
            <w:tcW w:w="0" w:type="auto"/>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六类非屏蔽双绞线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4对六类非屏蔽双绞线；</w:t>
            </w:r>
            <w:r>
              <w:rPr>
                <w:rFonts w:hint="eastAsia" w:ascii="仿宋" w:hAnsi="仿宋" w:cs="宋体"/>
                <w:kern w:val="0"/>
                <w:sz w:val="22"/>
              </w:rPr>
              <w:br w:type="textWrapping"/>
            </w:r>
            <w:r>
              <w:rPr>
                <w:rFonts w:hint="eastAsia" w:ascii="仿宋" w:hAnsi="仿宋" w:cs="宋体"/>
                <w:kern w:val="0"/>
                <w:sz w:val="22"/>
              </w:rPr>
              <w:t>低烟无卤护套外皮（LSZH）；</w:t>
            </w:r>
            <w:r>
              <w:rPr>
                <w:rFonts w:hint="eastAsia" w:ascii="仿宋" w:hAnsi="仿宋" w:cs="宋体"/>
                <w:kern w:val="0"/>
                <w:sz w:val="22"/>
              </w:rPr>
              <w:br w:type="textWrapping"/>
            </w:r>
            <w:r>
              <w:rPr>
                <w:rFonts w:hint="eastAsia" w:ascii="仿宋" w:hAnsi="仿宋" w:cs="宋体"/>
                <w:kern w:val="0"/>
                <w:sz w:val="22"/>
              </w:rPr>
              <w:t>十字隔离骨架隔离线对；</w:t>
            </w:r>
            <w:r>
              <w:rPr>
                <w:rFonts w:hint="eastAsia" w:ascii="仿宋" w:hAnsi="仿宋" w:cs="宋体"/>
                <w:kern w:val="0"/>
                <w:sz w:val="22"/>
              </w:rPr>
              <w:br w:type="textWrapping"/>
            </w:r>
            <w:r>
              <w:rPr>
                <w:rFonts w:hint="eastAsia" w:ascii="仿宋" w:hAnsi="仿宋" w:cs="宋体"/>
                <w:kern w:val="0"/>
                <w:sz w:val="22"/>
              </w:rPr>
              <w:t>23AWG实芯裸铜导线；</w:t>
            </w:r>
            <w:r>
              <w:rPr>
                <w:rFonts w:hint="eastAsia" w:ascii="仿宋" w:hAnsi="仿宋" w:cs="宋体"/>
                <w:kern w:val="0"/>
                <w:sz w:val="22"/>
              </w:rPr>
              <w:br w:type="textWrapping"/>
            </w:r>
            <w:r>
              <w:rPr>
                <w:rFonts w:hint="eastAsia" w:ascii="仿宋" w:hAnsi="仿宋" w:cs="宋体"/>
                <w:kern w:val="0"/>
                <w:sz w:val="22"/>
              </w:rPr>
              <w:t>性能符合ANSI/TIA-568-C.2标准。（305米/箱）</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箱</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三</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管理间子系统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六类24口网络配线架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24口模块化配线架（含24个六类非屏蔽模块）；</w:t>
            </w:r>
            <w:r>
              <w:rPr>
                <w:rFonts w:hint="eastAsia" w:ascii="仿宋" w:hAnsi="仿宋" w:cs="宋体"/>
                <w:kern w:val="0"/>
                <w:sz w:val="22"/>
              </w:rPr>
              <w:br w:type="textWrapping"/>
            </w:r>
            <w:r>
              <w:rPr>
                <w:rFonts w:hint="eastAsia" w:ascii="仿宋" w:hAnsi="仿宋" w:cs="宋体"/>
                <w:kern w:val="0"/>
                <w:sz w:val="22"/>
              </w:rPr>
              <w:t>每端口具有可更换标识，配有后置理线架；</w:t>
            </w:r>
            <w:r>
              <w:rPr>
                <w:rFonts w:hint="eastAsia" w:ascii="仿宋" w:hAnsi="仿宋" w:cs="宋体"/>
                <w:kern w:val="0"/>
                <w:sz w:val="22"/>
              </w:rPr>
              <w:br w:type="textWrapping"/>
            </w:r>
            <w:r>
              <w:rPr>
                <w:rFonts w:hint="eastAsia" w:ascii="仿宋" w:hAnsi="仿宋" w:cs="宋体"/>
                <w:kern w:val="0"/>
                <w:sz w:val="22"/>
              </w:rPr>
              <w:t>可卡接22～26AWG规格芯线；</w:t>
            </w:r>
            <w:r>
              <w:rPr>
                <w:rFonts w:hint="eastAsia" w:ascii="仿宋" w:hAnsi="仿宋" w:cs="宋体"/>
                <w:kern w:val="0"/>
                <w:sz w:val="22"/>
              </w:rPr>
              <w:br w:type="textWrapping"/>
            </w:r>
            <w:r>
              <w:rPr>
                <w:rFonts w:hint="eastAsia" w:ascii="仿宋" w:hAnsi="仿宋" w:cs="宋体"/>
                <w:kern w:val="0"/>
                <w:sz w:val="22"/>
              </w:rPr>
              <w:t>插拔次数不小于1000次；</w:t>
            </w:r>
            <w:r>
              <w:rPr>
                <w:rFonts w:hint="eastAsia" w:ascii="仿宋" w:hAnsi="仿宋" w:cs="宋体"/>
                <w:kern w:val="0"/>
                <w:sz w:val="22"/>
              </w:rPr>
              <w:br w:type="textWrapping"/>
            </w:r>
            <w:r>
              <w:rPr>
                <w:rFonts w:hint="eastAsia" w:ascii="仿宋" w:hAnsi="仿宋" w:cs="宋体"/>
                <w:kern w:val="0"/>
                <w:sz w:val="22"/>
              </w:rPr>
              <w:t>高度1U，19英寸机柜安装。</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1U理线架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1U封闭式网络理线架；</w:t>
            </w:r>
            <w:r>
              <w:rPr>
                <w:rFonts w:hint="eastAsia" w:ascii="仿宋" w:hAnsi="仿宋" w:cs="宋体"/>
                <w:kern w:val="0"/>
                <w:sz w:val="22"/>
              </w:rPr>
              <w:br w:type="textWrapping"/>
            </w:r>
            <w:r>
              <w:rPr>
                <w:rFonts w:hint="eastAsia" w:ascii="仿宋" w:hAnsi="仿宋" w:cs="宋体"/>
                <w:kern w:val="0"/>
                <w:sz w:val="22"/>
              </w:rPr>
              <w:t>单面槽理线架按19英寸机架标准设计，适用于配线架及设备跳线的水平和垂直方向的线缆管理；设计简洁、对于各种线缆提供灵活、有效和安全的管理，使布线系统整洁美观，提供24个管理环；采用滑槽式封闭结构；</w:t>
            </w:r>
            <w:r>
              <w:rPr>
                <w:rFonts w:hint="eastAsia" w:ascii="仿宋" w:hAnsi="仿宋" w:cs="宋体"/>
                <w:kern w:val="0"/>
                <w:sz w:val="22"/>
              </w:rPr>
              <w:br w:type="textWrapping"/>
            </w:r>
            <w:r>
              <w:rPr>
                <w:rFonts w:hint="eastAsia" w:ascii="仿宋" w:hAnsi="仿宋" w:cs="宋体"/>
                <w:kern w:val="0"/>
                <w:sz w:val="22"/>
              </w:rPr>
              <w:t>材料：PVC材质；</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2米六类非屏蔽跳线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六类非屏蔽RJ45至RJ45跳线；</w:t>
            </w:r>
            <w:r>
              <w:rPr>
                <w:rFonts w:hint="eastAsia" w:ascii="仿宋" w:hAnsi="仿宋" w:cs="宋体"/>
                <w:kern w:val="0"/>
                <w:sz w:val="22"/>
              </w:rPr>
              <w:br w:type="textWrapping"/>
            </w:r>
            <w:r>
              <w:rPr>
                <w:rFonts w:hint="eastAsia" w:ascii="仿宋" w:hAnsi="仿宋" w:cs="宋体"/>
                <w:kern w:val="0"/>
                <w:sz w:val="22"/>
              </w:rPr>
              <w:t>跳线两端具有保护套；</w:t>
            </w:r>
            <w:r>
              <w:rPr>
                <w:rFonts w:hint="eastAsia" w:ascii="仿宋" w:hAnsi="仿宋" w:cs="宋体"/>
                <w:kern w:val="0"/>
                <w:sz w:val="22"/>
              </w:rPr>
              <w:br w:type="textWrapping"/>
            </w:r>
            <w:r>
              <w:rPr>
                <w:rFonts w:hint="eastAsia" w:ascii="仿宋" w:hAnsi="仿宋" w:cs="宋体"/>
                <w:kern w:val="0"/>
                <w:sz w:val="22"/>
              </w:rPr>
              <w:t>十字隔离骨架隔离线对；</w:t>
            </w:r>
            <w:r>
              <w:rPr>
                <w:rFonts w:hint="eastAsia" w:ascii="仿宋" w:hAnsi="仿宋" w:cs="宋体"/>
                <w:kern w:val="0"/>
                <w:sz w:val="22"/>
              </w:rPr>
              <w:br w:type="textWrapping"/>
            </w:r>
            <w:r>
              <w:rPr>
                <w:rFonts w:hint="eastAsia" w:ascii="仿宋" w:hAnsi="仿宋" w:cs="宋体"/>
                <w:kern w:val="0"/>
                <w:sz w:val="22"/>
              </w:rPr>
              <w:t>PVC护套外皮；</w:t>
            </w:r>
            <w:r>
              <w:rPr>
                <w:rFonts w:hint="eastAsia" w:ascii="仿宋" w:hAnsi="仿宋" w:cs="宋体"/>
                <w:kern w:val="0"/>
                <w:sz w:val="22"/>
              </w:rPr>
              <w:br w:type="textWrapping"/>
            </w:r>
            <w:r>
              <w:rPr>
                <w:rFonts w:hint="eastAsia" w:ascii="仿宋" w:hAnsi="仿宋" w:cs="宋体"/>
                <w:kern w:val="0"/>
                <w:sz w:val="22"/>
              </w:rPr>
              <w:t>连接次数：≧750次；</w:t>
            </w:r>
            <w:r>
              <w:rPr>
                <w:rFonts w:hint="eastAsia" w:ascii="仿宋" w:hAnsi="仿宋" w:cs="宋体"/>
                <w:kern w:val="0"/>
                <w:sz w:val="22"/>
              </w:rPr>
              <w:br w:type="textWrapping"/>
            </w:r>
            <w:r>
              <w:rPr>
                <w:rFonts w:hint="eastAsia" w:ascii="仿宋" w:hAnsi="仿宋" w:cs="宋体"/>
                <w:kern w:val="0"/>
                <w:sz w:val="22"/>
              </w:rPr>
              <w:t>长度：2米；</w:t>
            </w:r>
            <w:r>
              <w:rPr>
                <w:rFonts w:hint="eastAsia" w:ascii="仿宋" w:hAnsi="仿宋" w:cs="宋体"/>
                <w:kern w:val="0"/>
                <w:sz w:val="22"/>
              </w:rPr>
              <w:br w:type="textWrapping"/>
            </w:r>
            <w:r>
              <w:rPr>
                <w:rFonts w:hint="eastAsia" w:ascii="仿宋" w:hAnsi="仿宋" w:cs="宋体"/>
                <w:kern w:val="0"/>
                <w:sz w:val="22"/>
              </w:rPr>
              <w:t>性能符合ANSI/TIA-568-C.2标准。</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根</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6</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24口光纤配线架</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1、符合ANSI/TIA-568-0.D-2015的要求；</w:t>
            </w:r>
            <w:r>
              <w:rPr>
                <w:rFonts w:hint="eastAsia" w:ascii="仿宋" w:hAnsi="仿宋" w:cs="宋体"/>
                <w:color w:val="000000"/>
                <w:kern w:val="0"/>
                <w:sz w:val="22"/>
              </w:rPr>
              <w:br w:type="textWrapping"/>
            </w:r>
            <w:r>
              <w:rPr>
                <w:rFonts w:hint="eastAsia" w:ascii="仿宋" w:hAnsi="仿宋" w:cs="宋体"/>
                <w:color w:val="000000"/>
                <w:kern w:val="0"/>
                <w:sz w:val="22"/>
              </w:rPr>
              <w:t>2、壳体采用优质冷轧钢板,档尘板为有机玻璃；24芯熔纤盘为：ABS工程；支持19″标准安装，适用于多种机架、机柜上的安装；提供光纤熔接、配线管理；</w:t>
            </w:r>
            <w:r>
              <w:rPr>
                <w:rFonts w:hint="eastAsia" w:ascii="仿宋" w:hAnsi="仿宋" w:cs="宋体"/>
                <w:color w:val="000000"/>
                <w:kern w:val="0"/>
                <w:sz w:val="22"/>
              </w:rPr>
              <w:br w:type="textWrapping"/>
            </w:r>
            <w:r>
              <w:rPr>
                <w:rFonts w:hint="eastAsia" w:ascii="仿宋" w:hAnsi="仿宋" w:cs="宋体"/>
                <w:color w:val="000000"/>
                <w:kern w:val="0"/>
                <w:sz w:val="22"/>
              </w:rPr>
              <w:t xml:space="preserve">3、满足光纤应用的多样性，支持LC、FC、SC和ST不同类型的光纤适配器；1U高度，单工最多可以安装24只，LC双工最多可以安装24只可以扩充到48口；1U最大光纤芯数：48；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只</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7</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LC双工耦合器</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 xml:space="preserve">1、符合ANSI/TIA-568-0.D-2015的要求；  </w:t>
            </w:r>
            <w:r>
              <w:rPr>
                <w:rFonts w:hint="eastAsia" w:ascii="仿宋" w:hAnsi="仿宋" w:cs="宋体"/>
                <w:color w:val="000000"/>
                <w:kern w:val="0"/>
                <w:sz w:val="22"/>
              </w:rPr>
              <w:br w:type="textWrapping"/>
            </w:r>
            <w:r>
              <w:rPr>
                <w:rFonts w:hint="eastAsia" w:ascii="仿宋" w:hAnsi="仿宋" w:cs="宋体"/>
                <w:color w:val="000000"/>
                <w:kern w:val="0"/>
                <w:sz w:val="22"/>
              </w:rPr>
              <w:t>2、采用高精度进口氧化锆套管；</w:t>
            </w:r>
            <w:r>
              <w:rPr>
                <w:rFonts w:hint="eastAsia" w:ascii="仿宋" w:hAnsi="仿宋" w:cs="宋体"/>
                <w:color w:val="000000"/>
                <w:kern w:val="0"/>
                <w:sz w:val="22"/>
              </w:rPr>
              <w:br w:type="textWrapping"/>
            </w:r>
            <w:r>
              <w:rPr>
                <w:rFonts w:hint="eastAsia" w:ascii="仿宋" w:hAnsi="仿宋" w:cs="宋体"/>
                <w:color w:val="000000"/>
                <w:kern w:val="0"/>
                <w:sz w:val="22"/>
              </w:rPr>
              <w:t>3、插入损耗＜0.2dB；反射损耗&gt;55dB；温度范围：-40～+85摄氏度；耐久性500yclds。变化小于等于0.2dB；</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只</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8</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LC-单模尾纤-1M</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1、符合ANSI/TIA-568-0.D-2015的要求；</w:t>
            </w:r>
            <w:r>
              <w:rPr>
                <w:rFonts w:hint="eastAsia" w:ascii="仿宋" w:hAnsi="仿宋" w:cs="宋体"/>
                <w:color w:val="000000"/>
                <w:kern w:val="0"/>
                <w:sz w:val="22"/>
              </w:rPr>
              <w:br w:type="textWrapping"/>
            </w:r>
            <w:r>
              <w:rPr>
                <w:rFonts w:hint="eastAsia" w:ascii="仿宋" w:hAnsi="仿宋" w:cs="宋体"/>
                <w:color w:val="000000"/>
                <w:kern w:val="0"/>
                <w:sz w:val="22"/>
              </w:rPr>
              <w:t>2、标准插入损耗（dB）：0.3；最大插入损耗（dB）：0.5；</w:t>
            </w:r>
            <w:r>
              <w:rPr>
                <w:rFonts w:hint="eastAsia" w:ascii="仿宋" w:hAnsi="仿宋" w:cs="宋体"/>
                <w:color w:val="000000"/>
                <w:kern w:val="0"/>
                <w:sz w:val="22"/>
              </w:rPr>
              <w:br w:type="textWrapping"/>
            </w:r>
            <w:r>
              <w:rPr>
                <w:rFonts w:hint="eastAsia" w:ascii="仿宋" w:hAnsi="仿宋" w:cs="宋体"/>
                <w:color w:val="000000"/>
                <w:kern w:val="0"/>
                <w:sz w:val="22"/>
              </w:rPr>
              <w:t xml:space="preserve">3、光纤护套：LSZH；长度：常规1.5米或用户定义；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只</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9</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LC双芯单模万兆跳线</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1、符合ANSI/TIA-568-0.D-2015的要求;</w:t>
            </w:r>
            <w:r>
              <w:rPr>
                <w:rFonts w:hint="eastAsia" w:ascii="仿宋" w:hAnsi="仿宋" w:cs="宋体"/>
                <w:color w:val="000000"/>
                <w:kern w:val="0"/>
                <w:sz w:val="22"/>
              </w:rPr>
              <w:br w:type="textWrapping"/>
            </w:r>
            <w:r>
              <w:rPr>
                <w:rFonts w:hint="eastAsia" w:ascii="仿宋" w:hAnsi="仿宋" w:cs="宋体"/>
                <w:color w:val="000000"/>
                <w:kern w:val="0"/>
                <w:sz w:val="22"/>
              </w:rPr>
              <w:t>2、插入损耗≤0.3dB；温度性能：-40℃～+80℃；重复性 ≤0.2dB；互换性 ≤0.2dB；回波损耗 ≥35dB；</w:t>
            </w:r>
            <w:r>
              <w:rPr>
                <w:rFonts w:hint="eastAsia" w:ascii="仿宋" w:hAnsi="仿宋" w:cs="宋体"/>
                <w:color w:val="000000"/>
                <w:kern w:val="0"/>
                <w:sz w:val="22"/>
              </w:rPr>
              <w:br w:type="textWrapping"/>
            </w:r>
            <w:r>
              <w:rPr>
                <w:rFonts w:hint="eastAsia" w:ascii="仿宋" w:hAnsi="仿宋" w:cs="宋体"/>
                <w:color w:val="000000"/>
                <w:kern w:val="0"/>
                <w:sz w:val="22"/>
              </w:rPr>
              <w:t xml:space="preserve">3、光纤护套：LSZH；长度：常规3米或用户定义；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根</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10</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42U网络机柜</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1、拼装式结构；前门玻璃后门钢板（宽600mm*深600mm*高2000mm）。</w:t>
            </w:r>
            <w:r>
              <w:rPr>
                <w:rFonts w:hint="eastAsia" w:ascii="仿宋" w:hAnsi="仿宋" w:cs="宋体"/>
                <w:color w:val="000000"/>
                <w:kern w:val="0"/>
                <w:sz w:val="22"/>
              </w:rPr>
              <w:br w:type="textWrapping"/>
            </w:r>
            <w:r>
              <w:rPr>
                <w:rFonts w:hint="eastAsia" w:ascii="仿宋" w:hAnsi="仿宋" w:cs="宋体"/>
                <w:color w:val="000000"/>
                <w:kern w:val="0"/>
                <w:sz w:val="22"/>
              </w:rPr>
              <w:t>2、材料为优质冷轧钢板；颜色：黑色；</w:t>
            </w:r>
            <w:r>
              <w:rPr>
                <w:rFonts w:hint="eastAsia" w:ascii="仿宋" w:hAnsi="仿宋" w:cs="宋体"/>
                <w:color w:val="000000"/>
                <w:kern w:val="0"/>
                <w:sz w:val="22"/>
              </w:rPr>
              <w:br w:type="textWrapping"/>
            </w:r>
            <w:r>
              <w:rPr>
                <w:rFonts w:hint="eastAsia" w:ascii="仿宋" w:hAnsi="仿宋" w:cs="宋体"/>
                <w:color w:val="000000"/>
                <w:kern w:val="0"/>
                <w:sz w:val="22"/>
              </w:rPr>
              <w:t>3、两块侧板可拆卸，预留上下，前后走线通道；机柜预留对地安装孔，吊装孔和接地柱，满足现场使用需求；</w:t>
            </w:r>
            <w:r>
              <w:rPr>
                <w:rFonts w:hint="eastAsia" w:ascii="仿宋" w:hAnsi="仿宋" w:cs="宋体"/>
                <w:color w:val="000000"/>
                <w:kern w:val="0"/>
                <w:sz w:val="22"/>
              </w:rPr>
              <w:br w:type="textWrapping"/>
            </w:r>
            <w:r>
              <w:rPr>
                <w:rFonts w:hint="eastAsia" w:ascii="仿宋" w:hAnsi="仿宋" w:cs="宋体"/>
                <w:color w:val="000000"/>
                <w:kern w:val="0"/>
                <w:sz w:val="22"/>
              </w:rPr>
              <w:t>4、风扇单元从顶部安装，使用过程中拆卸维护方便</w:t>
            </w:r>
            <w:r>
              <w:rPr>
                <w:rFonts w:hint="eastAsia" w:ascii="仿宋" w:hAnsi="仿宋" w:cs="宋体"/>
                <w:color w:val="000000"/>
                <w:kern w:val="0"/>
                <w:sz w:val="22"/>
              </w:rPr>
              <w:br w:type="textWrapping"/>
            </w:r>
            <w:r>
              <w:rPr>
                <w:rFonts w:hint="eastAsia" w:ascii="仿宋" w:hAnsi="仿宋" w:cs="宋体"/>
                <w:color w:val="000000"/>
                <w:kern w:val="0"/>
                <w:sz w:val="22"/>
              </w:rPr>
              <w:t xml:space="preserve">5、表面脱脂、酸洗、磷化、纯水清洗、静电喷塑处理；   </w:t>
            </w:r>
            <w:r>
              <w:rPr>
                <w:rFonts w:hint="eastAsia" w:ascii="仿宋" w:hAnsi="仿宋" w:cs="宋体"/>
                <w:color w:val="000000"/>
                <w:kern w:val="0"/>
                <w:sz w:val="22"/>
              </w:rPr>
              <w:br w:type="textWrapping"/>
            </w:r>
            <w:r>
              <w:rPr>
                <w:rFonts w:hint="eastAsia" w:ascii="仿宋" w:hAnsi="仿宋" w:cs="宋体"/>
                <w:color w:val="000000"/>
                <w:kern w:val="0"/>
                <w:sz w:val="22"/>
              </w:rPr>
              <w:t xml:space="preserve">6、机柜自带6位PUD1只、螺丝40套、隔板2只、底板1只、轮子4只、支架4只、扳手1只、风扇2只； </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四</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垂直子系统</w:t>
            </w:r>
          </w:p>
        </w:tc>
        <w:tc>
          <w:tcPr>
            <w:tcW w:w="0" w:type="auto"/>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24芯万兆铠装单模室外光纤</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1、纤芯规格为：9um ；</w:t>
            </w:r>
            <w:r>
              <w:rPr>
                <w:rFonts w:hint="eastAsia" w:ascii="仿宋" w:hAnsi="仿宋" w:cs="宋体"/>
                <w:color w:val="000000"/>
                <w:kern w:val="0"/>
                <w:sz w:val="22"/>
              </w:rPr>
              <w:br w:type="textWrapping"/>
            </w:r>
            <w:r>
              <w:rPr>
                <w:rFonts w:hint="eastAsia" w:ascii="仿宋" w:hAnsi="仿宋" w:cs="宋体"/>
                <w:color w:val="000000"/>
                <w:kern w:val="0"/>
                <w:sz w:val="22"/>
              </w:rPr>
              <w:t>2、加强层：双面涂塑钢带（ PSP ）；</w:t>
            </w:r>
            <w:r>
              <w:rPr>
                <w:rFonts w:hint="eastAsia" w:ascii="仿宋" w:hAnsi="仿宋" w:cs="宋体"/>
                <w:color w:val="000000"/>
                <w:kern w:val="0"/>
                <w:sz w:val="22"/>
              </w:rPr>
              <w:br w:type="textWrapping"/>
            </w:r>
            <w:r>
              <w:rPr>
                <w:rFonts w:hint="eastAsia" w:ascii="仿宋" w:hAnsi="仿宋" w:cs="宋体"/>
                <w:color w:val="000000"/>
                <w:kern w:val="0"/>
                <w:sz w:val="22"/>
              </w:rPr>
              <w:t>3、光芯数2-12：钢丝直径（mm）:1.6；松套管尺寸（mm）：2.0/3.0；护套标准厚度（mm）3.0；允许拉伸力长期/短期（n）：1500/3000；允许压扁力（N/100mm）：3000；</w:t>
            </w:r>
            <w:r>
              <w:rPr>
                <w:rFonts w:hint="eastAsia" w:ascii="仿宋" w:hAnsi="仿宋" w:cs="宋体"/>
                <w:color w:val="000000"/>
                <w:kern w:val="0"/>
                <w:sz w:val="22"/>
              </w:rPr>
              <w:br w:type="textWrapping"/>
            </w:r>
            <w:r>
              <w:rPr>
                <w:rFonts w:hint="eastAsia" w:ascii="仿宋" w:hAnsi="仿宋" w:cs="宋体"/>
                <w:color w:val="000000"/>
                <w:kern w:val="0"/>
                <w:sz w:val="22"/>
              </w:rPr>
              <w:t>4、光芯数14-24：钢丝直径（mm）:1.6；松套管尺寸（mm）：2.8/4.0；护套标准厚度（mm）3.0；允许拉伸力长期/短期（n）：1500/3000；允许压扁力（N/100mm）：3000；</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米</w:t>
            </w:r>
          </w:p>
        </w:tc>
        <w:tc>
          <w:tcPr>
            <w:tcW w:w="0" w:type="auto"/>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200</w:t>
            </w:r>
          </w:p>
        </w:tc>
      </w:tr>
    </w:tbl>
    <w:p>
      <w:pPr>
        <w:ind w:firstLine="480"/>
      </w:pPr>
    </w:p>
    <w:p>
      <w:pPr>
        <w:ind w:firstLine="480"/>
      </w:pPr>
    </w:p>
    <w:p>
      <w:pPr>
        <w:pStyle w:val="21"/>
        <w:pageBreakBefore/>
        <w:rPr>
          <w:rFonts w:ascii="仿宋" w:hAnsi="仿宋" w:eastAsia="仿宋"/>
          <w:sz w:val="28"/>
          <w:szCs w:val="28"/>
        </w:rPr>
      </w:pPr>
      <w:bookmarkStart w:id="75" w:name="_Toc112256826"/>
      <w:r>
        <w:rPr>
          <w:rFonts w:hint="eastAsia" w:ascii="仿宋" w:hAnsi="仿宋" w:eastAsia="仿宋"/>
          <w:sz w:val="28"/>
          <w:szCs w:val="28"/>
        </w:rPr>
        <w:t>计算机网络系统</w:t>
      </w:r>
      <w:bookmarkEnd w:id="7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251"/>
        <w:gridCol w:w="5812"/>
        <w:gridCol w:w="484"/>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序号</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设备名称</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技术参数</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单位</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A</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办公网</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核心交换机</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1.固化千兆光接口≥24个，千兆光电复用接口≥4个，固化4个1G/10G SFP+光口，设备可提供1个业务扩展槽，支持100G端口扩展；</w:t>
            </w:r>
            <w:r>
              <w:rPr>
                <w:rFonts w:hint="eastAsia" w:ascii="仿宋" w:hAnsi="仿宋" w:cs="宋体"/>
                <w:kern w:val="0"/>
                <w:sz w:val="22"/>
              </w:rPr>
              <w:br w:type="textWrapping"/>
            </w:r>
            <w:r>
              <w:rPr>
                <w:rFonts w:hint="eastAsia" w:ascii="仿宋" w:hAnsi="仿宋" w:cs="宋体"/>
                <w:kern w:val="0"/>
                <w:sz w:val="22"/>
              </w:rPr>
              <w:t>2.支持可拔插双模块化电源，支持电源1+1冗余，配置冗余电源模块，虚拟化线缆1根；</w:t>
            </w:r>
            <w:r>
              <w:rPr>
                <w:rFonts w:hint="eastAsia" w:ascii="仿宋" w:hAnsi="仿宋" w:cs="宋体"/>
                <w:kern w:val="0"/>
                <w:sz w:val="22"/>
              </w:rPr>
              <w:br w:type="textWrapping"/>
            </w:r>
            <w:r>
              <w:rPr>
                <w:rFonts w:hint="eastAsia" w:ascii="仿宋" w:hAnsi="仿宋" w:cs="宋体"/>
                <w:kern w:val="0"/>
                <w:sz w:val="22"/>
              </w:rPr>
              <w:t>3.交换容量≥7.0Tbps，包转发率≥600Mpps；</w:t>
            </w:r>
            <w:r>
              <w:rPr>
                <w:rFonts w:hint="eastAsia" w:ascii="仿宋" w:hAnsi="仿宋" w:cs="宋体"/>
                <w:kern w:val="0"/>
                <w:sz w:val="22"/>
              </w:rPr>
              <w:br w:type="textWrapping"/>
            </w:r>
            <w:r>
              <w:rPr>
                <w:rFonts w:hint="eastAsia" w:ascii="仿宋" w:hAnsi="仿宋" w:cs="宋体"/>
                <w:kern w:val="0"/>
                <w:sz w:val="22"/>
              </w:rPr>
              <w:t>4.支持RIP，OSPF，BGP4，IS-ISv4/v6；</w:t>
            </w:r>
            <w:r>
              <w:rPr>
                <w:rFonts w:hint="eastAsia" w:ascii="仿宋" w:hAnsi="仿宋" w:cs="宋体"/>
                <w:kern w:val="0"/>
                <w:sz w:val="22"/>
              </w:rPr>
              <w:br w:type="textWrapping"/>
            </w:r>
            <w:r>
              <w:rPr>
                <w:rFonts w:hint="eastAsia" w:ascii="仿宋" w:hAnsi="仿宋" w:cs="宋体"/>
                <w:kern w:val="0"/>
                <w:sz w:val="22"/>
              </w:rPr>
              <w:t>5.支持IGMP v1/v2/v3，PIM-SM等组播协议，支持基于IPv4/IPv6五元组、基于源/目的MAC、基于VLAN、基于802.1P优先级的ACL；</w:t>
            </w:r>
            <w:r>
              <w:rPr>
                <w:rFonts w:hint="eastAsia" w:ascii="仿宋" w:hAnsi="仿宋" w:cs="宋体"/>
                <w:kern w:val="0"/>
                <w:sz w:val="22"/>
              </w:rPr>
              <w:br w:type="textWrapping"/>
            </w:r>
            <w:r>
              <w:rPr>
                <w:rFonts w:hint="eastAsia" w:ascii="仿宋" w:hAnsi="仿宋" w:cs="宋体"/>
                <w:kern w:val="0"/>
                <w:sz w:val="22"/>
              </w:rPr>
              <w:t>6. 支持基础网络保护策略，限制用户向网络中发送ARP报文、ICMP请求报文、DHCP请求报文的数率，对超过限速阈值的报文进行丢弃处理，能够识别攻击行为，对有攻击行为的用户进行隔离；</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48口接入交换机</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1.固化千兆电接口≥48个，SFP千兆光接口≥4个；</w:t>
            </w:r>
            <w:r>
              <w:rPr>
                <w:rFonts w:hint="eastAsia" w:ascii="仿宋" w:hAnsi="仿宋" w:cs="宋体"/>
                <w:color w:val="000000"/>
                <w:kern w:val="0"/>
                <w:sz w:val="22"/>
              </w:rPr>
              <w:br w:type="textWrapping"/>
            </w:r>
            <w:r>
              <w:rPr>
                <w:rFonts w:hint="eastAsia" w:ascii="仿宋" w:hAnsi="仿宋" w:cs="宋体"/>
                <w:color w:val="000000"/>
                <w:kern w:val="0"/>
                <w:sz w:val="22"/>
              </w:rPr>
              <w:t>2.交换容量≥3.3Tbps，包转发率≥160Mpps。</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24口接入交换机</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1.固化千兆电接口≥24个，SFP千兆光接口≥4个；</w:t>
            </w:r>
            <w:r>
              <w:rPr>
                <w:rFonts w:hint="eastAsia" w:ascii="仿宋" w:hAnsi="仿宋" w:cs="宋体"/>
                <w:kern w:val="0"/>
                <w:sz w:val="22"/>
              </w:rPr>
              <w:br w:type="textWrapping"/>
            </w:r>
            <w:r>
              <w:rPr>
                <w:rFonts w:hint="eastAsia" w:ascii="仿宋" w:hAnsi="仿宋" w:cs="宋体"/>
                <w:kern w:val="0"/>
                <w:sz w:val="22"/>
              </w:rPr>
              <w:t>2.交换容量≥3.0Tbps，包转发率≥120Mpps；</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24口POE接入交换机</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1.固化千兆电接口≥24个，SFP千兆光接口≥4个；</w:t>
            </w:r>
            <w:r>
              <w:rPr>
                <w:rFonts w:hint="eastAsia" w:ascii="仿宋" w:hAnsi="仿宋" w:cs="宋体"/>
                <w:kern w:val="0"/>
                <w:sz w:val="22"/>
              </w:rPr>
              <w:br w:type="textWrapping"/>
            </w:r>
            <w:r>
              <w:rPr>
                <w:rFonts w:hint="eastAsia" w:ascii="仿宋" w:hAnsi="仿宋" w:cs="宋体"/>
                <w:kern w:val="0"/>
                <w:sz w:val="22"/>
              </w:rPr>
              <w:t>2.交换容量≥250Gbps，包转发率≥30Mpps；</w:t>
            </w:r>
            <w:r>
              <w:rPr>
                <w:rFonts w:hint="eastAsia" w:ascii="仿宋" w:hAnsi="仿宋" w:cs="宋体"/>
                <w:kern w:val="0"/>
                <w:sz w:val="22"/>
              </w:rPr>
              <w:br w:type="textWrapping"/>
            </w:r>
            <w:r>
              <w:rPr>
                <w:rFonts w:hint="eastAsia" w:ascii="仿宋" w:hAnsi="仿宋" w:cs="宋体"/>
                <w:kern w:val="0"/>
                <w:sz w:val="22"/>
              </w:rPr>
              <w:t>3.支持POE和POE+远程供电，POE供电功率不小于370W。</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千兆单模光模块</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1000BASE-LXminiGBIC转换模块（1310nm），10km，单模</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块</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办公电脑</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CPU：Intel酷睿i5（双核3.1GHz）或以上。</w:t>
            </w:r>
            <w:r>
              <w:rPr>
                <w:rFonts w:hint="eastAsia" w:ascii="仿宋" w:hAnsi="仿宋" w:cs="宋体"/>
                <w:kern w:val="0"/>
                <w:sz w:val="22"/>
              </w:rPr>
              <w:br w:type="textWrapping"/>
            </w:r>
            <w:r>
              <w:rPr>
                <w:rFonts w:hint="eastAsia" w:ascii="仿宋" w:hAnsi="仿宋" w:cs="宋体"/>
                <w:kern w:val="0"/>
                <w:sz w:val="22"/>
              </w:rPr>
              <w:t>内存：DDR3或以上。</w:t>
            </w:r>
            <w:r>
              <w:rPr>
                <w:rFonts w:hint="eastAsia" w:ascii="仿宋" w:hAnsi="仿宋" w:cs="宋体"/>
                <w:kern w:val="0"/>
                <w:sz w:val="22"/>
              </w:rPr>
              <w:br w:type="textWrapping"/>
            </w:r>
            <w:r>
              <w:rPr>
                <w:rFonts w:hint="eastAsia" w:ascii="仿宋" w:hAnsi="仿宋" w:cs="宋体"/>
                <w:kern w:val="0"/>
                <w:sz w:val="22"/>
              </w:rPr>
              <w:t>硬盘：512G固态硬盘或以上。</w:t>
            </w:r>
            <w:r>
              <w:rPr>
                <w:rFonts w:hint="eastAsia" w:ascii="仿宋" w:hAnsi="仿宋" w:cs="宋体"/>
                <w:kern w:val="0"/>
                <w:sz w:val="22"/>
              </w:rPr>
              <w:br w:type="textWrapping"/>
            </w:r>
            <w:r>
              <w:rPr>
                <w:rFonts w:hint="eastAsia" w:ascii="仿宋" w:hAnsi="仿宋" w:cs="宋体"/>
                <w:kern w:val="0"/>
                <w:sz w:val="22"/>
              </w:rPr>
              <w:t>显示器：23寸显示器。</w:t>
            </w:r>
            <w:r>
              <w:rPr>
                <w:rFonts w:hint="eastAsia" w:ascii="仿宋" w:hAnsi="仿宋" w:cs="宋体"/>
                <w:kern w:val="0"/>
                <w:sz w:val="22"/>
              </w:rPr>
              <w:br w:type="textWrapping"/>
            </w:r>
            <w:r>
              <w:rPr>
                <w:rFonts w:hint="eastAsia" w:ascii="仿宋" w:hAnsi="仿宋" w:cs="宋体"/>
                <w:kern w:val="0"/>
                <w:sz w:val="22"/>
              </w:rPr>
              <w:t>网络：10/100M以太网卡。</w:t>
            </w:r>
            <w:r>
              <w:rPr>
                <w:rFonts w:hint="eastAsia" w:ascii="仿宋" w:hAnsi="仿宋" w:cs="宋体"/>
                <w:kern w:val="0"/>
                <w:sz w:val="22"/>
              </w:rPr>
              <w:br w:type="textWrapping"/>
            </w:r>
            <w:r>
              <w:rPr>
                <w:rFonts w:hint="eastAsia" w:ascii="仿宋" w:hAnsi="仿宋" w:cs="宋体"/>
                <w:kern w:val="0"/>
                <w:sz w:val="22"/>
              </w:rPr>
              <w:t>独立2G显卡</w:t>
            </w:r>
            <w:r>
              <w:rPr>
                <w:rFonts w:hint="eastAsia" w:ascii="仿宋" w:hAnsi="仿宋" w:cs="宋体"/>
                <w:kern w:val="0"/>
                <w:sz w:val="22"/>
              </w:rPr>
              <w:br w:type="textWrapping"/>
            </w:r>
            <w:r>
              <w:rPr>
                <w:rFonts w:hint="eastAsia" w:ascii="仿宋" w:hAnsi="仿宋" w:cs="宋体"/>
                <w:kern w:val="0"/>
                <w:sz w:val="22"/>
              </w:rPr>
              <w:t>含鼠标键盘套件</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B</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无线网</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放装AP</w:t>
            </w:r>
          </w:p>
        </w:tc>
        <w:tc>
          <w:tcPr>
            <w:tcW w:w="0" w:type="auto"/>
            <w:shd w:val="clear" w:color="000000" w:fill="FFFFFF"/>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1.支持标准的802.11ac 协议,采用双路双频设计，可同时工作在802.11ac和802.11a/b/g/n模式 ；</w:t>
            </w:r>
            <w:r>
              <w:rPr>
                <w:rFonts w:hint="eastAsia" w:ascii="仿宋" w:hAnsi="仿宋" w:cs="宋体"/>
                <w:color w:val="000000"/>
                <w:kern w:val="0"/>
                <w:sz w:val="22"/>
              </w:rPr>
              <w:br w:type="textWrapping"/>
            </w:r>
            <w:r>
              <w:rPr>
                <w:rFonts w:hint="eastAsia" w:ascii="仿宋" w:hAnsi="仿宋" w:cs="宋体"/>
                <w:color w:val="000000"/>
                <w:kern w:val="0"/>
                <w:sz w:val="22"/>
              </w:rPr>
              <w:t>2.整机3条空间流,单频最大接入速率433Mbps,整机最大接入速率≥733Mbps；</w:t>
            </w:r>
            <w:r>
              <w:rPr>
                <w:rFonts w:hint="eastAsia" w:ascii="仿宋" w:hAnsi="仿宋" w:cs="宋体"/>
                <w:color w:val="000000"/>
                <w:kern w:val="0"/>
                <w:sz w:val="22"/>
              </w:rPr>
              <w:br w:type="textWrapping"/>
            </w:r>
            <w:r>
              <w:rPr>
                <w:rFonts w:hint="eastAsia" w:ascii="仿宋" w:hAnsi="仿宋" w:cs="宋体"/>
                <w:color w:val="000000"/>
                <w:kern w:val="0"/>
                <w:sz w:val="22"/>
              </w:rPr>
              <w:t>3.1个10/100/1000Base-T以太网口，支持PoE供电。</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高密式AP</w:t>
            </w:r>
          </w:p>
        </w:tc>
        <w:tc>
          <w:tcPr>
            <w:tcW w:w="0" w:type="auto"/>
            <w:shd w:val="clear" w:color="000000" w:fill="FFFFFF"/>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1.支持802.11ax标准，整机支持6条流；</w:t>
            </w:r>
            <w:r>
              <w:rPr>
                <w:rFonts w:hint="eastAsia" w:ascii="仿宋" w:hAnsi="仿宋" w:cs="宋体"/>
                <w:color w:val="000000"/>
                <w:kern w:val="0"/>
                <w:sz w:val="22"/>
              </w:rPr>
              <w:br w:type="textWrapping"/>
            </w:r>
            <w:r>
              <w:rPr>
                <w:rFonts w:hint="eastAsia" w:ascii="仿宋" w:hAnsi="仿宋" w:cs="宋体"/>
                <w:color w:val="000000"/>
                <w:kern w:val="0"/>
                <w:sz w:val="22"/>
              </w:rPr>
              <w:t>2.整机最大接入速率≥3.267Gbps；</w:t>
            </w:r>
            <w:r>
              <w:rPr>
                <w:rFonts w:hint="eastAsia" w:ascii="仿宋" w:hAnsi="仿宋" w:cs="宋体"/>
                <w:color w:val="000000"/>
                <w:kern w:val="0"/>
                <w:sz w:val="22"/>
              </w:rPr>
              <w:br w:type="textWrapping"/>
            </w:r>
            <w:r>
              <w:rPr>
                <w:rFonts w:hint="eastAsia" w:ascii="仿宋" w:hAnsi="仿宋" w:cs="宋体"/>
                <w:color w:val="000000"/>
                <w:kern w:val="0"/>
                <w:sz w:val="22"/>
              </w:rPr>
              <w:t>3.2个以太网口，其中1个10/100/1000M/2.5GE电口，另一个1个10/100/1000M电口。</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3</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无线控制器</w:t>
            </w:r>
          </w:p>
        </w:tc>
        <w:tc>
          <w:tcPr>
            <w:tcW w:w="0" w:type="auto"/>
            <w:shd w:val="clear" w:color="000000" w:fill="FFFFFF"/>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1.固化千兆电口数≥8，固化千兆光口数≥4个，10G万兆接口数≥2个；</w:t>
            </w:r>
            <w:r>
              <w:rPr>
                <w:rFonts w:hint="eastAsia" w:ascii="仿宋" w:hAnsi="仿宋" w:cs="宋体"/>
                <w:kern w:val="0"/>
                <w:sz w:val="22"/>
              </w:rPr>
              <w:br w:type="textWrapping"/>
            </w:r>
            <w:r>
              <w:rPr>
                <w:rFonts w:hint="eastAsia" w:ascii="仿宋" w:hAnsi="仿宋" w:cs="宋体"/>
                <w:kern w:val="0"/>
                <w:sz w:val="22"/>
              </w:rPr>
              <w:t>2.最大可支持管理64个AP；</w:t>
            </w:r>
            <w:r>
              <w:rPr>
                <w:rFonts w:hint="eastAsia" w:ascii="仿宋" w:hAnsi="仿宋" w:cs="宋体"/>
                <w:kern w:val="0"/>
                <w:sz w:val="22"/>
              </w:rPr>
              <w:br w:type="textWrapping"/>
            </w:r>
            <w:r>
              <w:rPr>
                <w:rFonts w:hint="eastAsia" w:ascii="仿宋" w:hAnsi="仿宋" w:cs="宋体"/>
                <w:kern w:val="0"/>
                <w:sz w:val="22"/>
              </w:rPr>
              <w:t>配置要求：</w:t>
            </w:r>
            <w:r>
              <w:rPr>
                <w:rFonts w:hint="eastAsia" w:ascii="仿宋" w:hAnsi="仿宋" w:cs="宋体"/>
                <w:kern w:val="0"/>
                <w:sz w:val="22"/>
              </w:rPr>
              <w:br w:type="textWrapping"/>
            </w:r>
            <w:r>
              <w:rPr>
                <w:rFonts w:hint="eastAsia" w:ascii="仿宋" w:hAnsi="仿宋" w:cs="宋体"/>
                <w:kern w:val="0"/>
                <w:sz w:val="22"/>
              </w:rPr>
              <w:t>1.配置≥32个无线AP管理授权；</w:t>
            </w:r>
            <w:r>
              <w:rPr>
                <w:rFonts w:hint="eastAsia" w:ascii="仿宋" w:hAnsi="仿宋" w:cs="宋体"/>
                <w:kern w:val="0"/>
                <w:sz w:val="22"/>
              </w:rPr>
              <w:br w:type="textWrapping"/>
            </w:r>
            <w:r>
              <w:rPr>
                <w:rFonts w:hint="eastAsia" w:ascii="仿宋" w:hAnsi="仿宋" w:cs="宋体"/>
                <w:kern w:val="0"/>
                <w:sz w:val="22"/>
              </w:rPr>
              <w:t>2.配置冗余电源模块。</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B</w:t>
            </w:r>
          </w:p>
        </w:tc>
        <w:tc>
          <w:tcPr>
            <w:tcW w:w="0" w:type="auto"/>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智能化专网</w:t>
            </w:r>
          </w:p>
        </w:tc>
        <w:tc>
          <w:tcPr>
            <w:tcW w:w="0" w:type="auto"/>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核心交换机</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1.固化千兆光接口≥24个，千兆光电复用接口≥4个，固化4个1G/10G SFP+光口，设备可提供1个业务扩展槽，支持100G端口扩展；</w:t>
            </w:r>
            <w:r>
              <w:rPr>
                <w:rFonts w:hint="eastAsia" w:ascii="仿宋" w:hAnsi="仿宋" w:cs="宋体"/>
                <w:kern w:val="0"/>
                <w:sz w:val="22"/>
              </w:rPr>
              <w:br w:type="textWrapping"/>
            </w:r>
            <w:r>
              <w:rPr>
                <w:rFonts w:hint="eastAsia" w:ascii="仿宋" w:hAnsi="仿宋" w:cs="宋体"/>
                <w:kern w:val="0"/>
                <w:sz w:val="22"/>
              </w:rPr>
              <w:t>2.支持可拔插双模块化电源，支持电源1+1冗余，配置冗余电源模块，虚拟化线缆1根；</w:t>
            </w:r>
            <w:r>
              <w:rPr>
                <w:rFonts w:hint="eastAsia" w:ascii="仿宋" w:hAnsi="仿宋" w:cs="宋体"/>
                <w:kern w:val="0"/>
                <w:sz w:val="22"/>
              </w:rPr>
              <w:br w:type="textWrapping"/>
            </w:r>
            <w:r>
              <w:rPr>
                <w:rFonts w:hint="eastAsia" w:ascii="仿宋" w:hAnsi="仿宋" w:cs="宋体"/>
                <w:kern w:val="0"/>
                <w:sz w:val="22"/>
              </w:rPr>
              <w:t>3.交换容量≥7.0Tbps，包转发率≥600Mpps；</w:t>
            </w:r>
            <w:r>
              <w:rPr>
                <w:rFonts w:hint="eastAsia" w:ascii="仿宋" w:hAnsi="仿宋" w:cs="宋体"/>
                <w:kern w:val="0"/>
                <w:sz w:val="22"/>
              </w:rPr>
              <w:br w:type="textWrapping"/>
            </w:r>
            <w:r>
              <w:rPr>
                <w:rFonts w:hint="eastAsia" w:ascii="仿宋" w:hAnsi="仿宋" w:cs="宋体"/>
                <w:kern w:val="0"/>
                <w:sz w:val="22"/>
              </w:rPr>
              <w:t>4.支持RIP，OSPF，BGP4，IS-ISv4/v6；</w:t>
            </w:r>
            <w:r>
              <w:rPr>
                <w:rFonts w:hint="eastAsia" w:ascii="仿宋" w:hAnsi="仿宋" w:cs="宋体"/>
                <w:kern w:val="0"/>
                <w:sz w:val="22"/>
              </w:rPr>
              <w:br w:type="textWrapping"/>
            </w:r>
            <w:r>
              <w:rPr>
                <w:rFonts w:hint="eastAsia" w:ascii="仿宋" w:hAnsi="仿宋" w:cs="宋体"/>
                <w:kern w:val="0"/>
                <w:sz w:val="22"/>
              </w:rPr>
              <w:t>5.支持IGMP v1/v2/v3，PIM-SM等组播协议，支持基于IPv4/IPv6五元组、基于源/目的MAC、基于VLAN、基于802.1P优先级的ACL；</w:t>
            </w:r>
            <w:r>
              <w:rPr>
                <w:rFonts w:hint="eastAsia" w:ascii="仿宋" w:hAnsi="仿宋" w:cs="宋体"/>
                <w:kern w:val="0"/>
                <w:sz w:val="22"/>
              </w:rPr>
              <w:br w:type="textWrapping"/>
            </w:r>
            <w:r>
              <w:rPr>
                <w:rFonts w:hint="eastAsia" w:ascii="仿宋" w:hAnsi="仿宋" w:cs="宋体"/>
                <w:kern w:val="0"/>
                <w:sz w:val="22"/>
              </w:rPr>
              <w:t>6. 支持基础网络保护策略，限制用户向网络中发送ARP报文、ICMP请求报文、DHCP请求报文的数率，对超过限速阈值的报文进行丢弃处理，能够识别攻击行为，对有攻击行为的用户进行隔离；</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48口接入交换机</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1.固化千兆电接口≥48个，SFP千兆光接口≥4个；</w:t>
            </w:r>
            <w:r>
              <w:rPr>
                <w:rFonts w:hint="eastAsia" w:ascii="仿宋" w:hAnsi="仿宋" w:cs="宋体"/>
                <w:color w:val="000000"/>
                <w:kern w:val="0"/>
                <w:sz w:val="22"/>
              </w:rPr>
              <w:br w:type="textWrapping"/>
            </w:r>
            <w:r>
              <w:rPr>
                <w:rFonts w:hint="eastAsia" w:ascii="仿宋" w:hAnsi="仿宋" w:cs="宋体"/>
                <w:color w:val="000000"/>
                <w:kern w:val="0"/>
                <w:sz w:val="22"/>
              </w:rPr>
              <w:t>2.交换容量≥3.3Tbps，包转发率≥160Mpps。</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24口POE接入交换机</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1.固化千兆电接口≥24个，SFP千兆光接口≥4个；</w:t>
            </w:r>
            <w:r>
              <w:rPr>
                <w:rFonts w:hint="eastAsia" w:ascii="仿宋" w:hAnsi="仿宋" w:cs="宋体"/>
                <w:kern w:val="0"/>
                <w:sz w:val="22"/>
              </w:rPr>
              <w:br w:type="textWrapping"/>
            </w:r>
            <w:r>
              <w:rPr>
                <w:rFonts w:hint="eastAsia" w:ascii="仿宋" w:hAnsi="仿宋" w:cs="宋体"/>
                <w:kern w:val="0"/>
                <w:sz w:val="22"/>
              </w:rPr>
              <w:t>2.交换容量≥250Gbps，包转发率≥30Mpps；</w:t>
            </w:r>
            <w:r>
              <w:rPr>
                <w:rFonts w:hint="eastAsia" w:ascii="仿宋" w:hAnsi="仿宋" w:cs="宋体"/>
                <w:kern w:val="0"/>
                <w:sz w:val="22"/>
              </w:rPr>
              <w:br w:type="textWrapping"/>
            </w:r>
            <w:r>
              <w:rPr>
                <w:rFonts w:hint="eastAsia" w:ascii="仿宋" w:hAnsi="仿宋" w:cs="宋体"/>
                <w:kern w:val="0"/>
                <w:sz w:val="22"/>
              </w:rPr>
              <w:t>3.支持POE和POE+远程供电，POE供电功率为370W。</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noWrap/>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千兆单模光模块</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1000BASE-LXminiGBIC转换模块（1310nm），10km，单模</w:t>
            </w:r>
          </w:p>
        </w:tc>
        <w:tc>
          <w:tcPr>
            <w:tcW w:w="0" w:type="auto"/>
            <w:shd w:val="clear" w:color="auto" w:fill="auto"/>
            <w:noWrap/>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块</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r>
    </w:tbl>
    <w:p>
      <w:pPr>
        <w:ind w:firstLine="480"/>
      </w:pPr>
    </w:p>
    <w:p>
      <w:pPr>
        <w:ind w:firstLine="480"/>
      </w:pPr>
    </w:p>
    <w:p>
      <w:pPr>
        <w:pStyle w:val="21"/>
        <w:pageBreakBefore/>
        <w:rPr>
          <w:rFonts w:ascii="仿宋" w:hAnsi="仿宋" w:eastAsia="仿宋"/>
          <w:sz w:val="28"/>
          <w:szCs w:val="28"/>
        </w:rPr>
      </w:pPr>
      <w:bookmarkStart w:id="76" w:name="_Toc112256827"/>
      <w:r>
        <w:rPr>
          <w:rFonts w:hint="eastAsia" w:ascii="仿宋" w:hAnsi="仿宋" w:eastAsia="仿宋"/>
          <w:sz w:val="28"/>
          <w:szCs w:val="28"/>
        </w:rPr>
        <w:t>机房工程</w:t>
      </w:r>
      <w:bookmarkEnd w:id="76"/>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799"/>
        <w:gridCol w:w="5928"/>
        <w:gridCol w:w="472"/>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序号</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设备材料名称</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技术参数</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单位</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一</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消防控制室</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A</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装饰装修系统</w:t>
            </w:r>
          </w:p>
        </w:tc>
        <w:tc>
          <w:tcPr>
            <w:tcW w:w="0" w:type="auto"/>
            <w:shd w:val="clear" w:color="auto" w:fill="auto"/>
            <w:vAlign w:val="center"/>
          </w:tcPr>
          <w:p>
            <w:pPr>
              <w:widowControl/>
              <w:spacing w:line="240" w:lineRule="auto"/>
              <w:ind w:firstLine="0" w:firstLineChars="0"/>
              <w:jc w:val="left"/>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地面找平、防尘处理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1）素水泥浆一道（内掺建筑胶）</w:t>
            </w:r>
            <w:r>
              <w:rPr>
                <w:rFonts w:hint="eastAsia" w:ascii="仿宋" w:hAnsi="仿宋" w:cs="宋体"/>
                <w:kern w:val="0"/>
                <w:sz w:val="22"/>
              </w:rPr>
              <w:br w:type="textWrapping"/>
            </w:r>
            <w:r>
              <w:rPr>
                <w:rFonts w:hint="eastAsia" w:ascii="仿宋" w:hAnsi="仿宋" w:cs="宋体"/>
                <w:kern w:val="0"/>
                <w:sz w:val="22"/>
              </w:rPr>
              <w:t>2）20厚C15细石混凝土随打随抹</w:t>
            </w:r>
            <w:r>
              <w:rPr>
                <w:rFonts w:hint="eastAsia" w:ascii="仿宋" w:hAnsi="仿宋" w:cs="宋体"/>
                <w:kern w:val="0"/>
                <w:sz w:val="22"/>
              </w:rPr>
              <w:br w:type="textWrapping"/>
            </w:r>
            <w:r>
              <w:rPr>
                <w:rFonts w:hint="eastAsia" w:ascii="仿宋" w:hAnsi="仿宋" w:cs="宋体"/>
                <w:kern w:val="0"/>
                <w:sz w:val="22"/>
              </w:rPr>
              <w:t xml:space="preserve">3）40厚1：3水泥砂浆找平层 </w:t>
            </w:r>
            <w:r>
              <w:rPr>
                <w:rFonts w:hint="eastAsia" w:ascii="仿宋" w:hAnsi="仿宋" w:cs="宋体"/>
                <w:kern w:val="0"/>
                <w:sz w:val="22"/>
              </w:rPr>
              <w:br w:type="textWrapping"/>
            </w:r>
            <w:r>
              <w:rPr>
                <w:rFonts w:hint="eastAsia" w:ascii="仿宋" w:hAnsi="仿宋" w:cs="宋体"/>
                <w:kern w:val="0"/>
                <w:sz w:val="22"/>
              </w:rPr>
              <w:t>4）灰色防尘漆两道</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硫酸钙防静电活动地板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600*600*32mm，基材选用优质硫酸钙基，面层采用HPL贴面，厚度≥1.0mm，集中荷载≥363 Kg，四周黑色导静电PVC围边；基层板防火等级：A级；表面电阻值：1.0*104~1.0*109Ω</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不锈钢踢脚线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12mm木工板基层 ，1.0mm拉丝不锈钢饰面板；高度：100mm高</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入口台阶</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L40角钢抗静电地板饰面</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顶面防尘处理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灰色防尘漆两道</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金属天花微孔吸音铝板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300*1200*0.8mm,防火性能：A级；隔音等级：24dB</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铝合金天棚龙骨</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U50主龙，间距≤1200mm，配套Ф8吊筋</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天棚边线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L型，25*25*3000mm，烤漆面白色</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墙面乳胶漆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1）墙缝原浆抹平</w:t>
            </w:r>
            <w:r>
              <w:rPr>
                <w:rFonts w:hint="eastAsia" w:ascii="仿宋" w:hAnsi="仿宋" w:cs="宋体"/>
                <w:kern w:val="0"/>
                <w:sz w:val="22"/>
              </w:rPr>
              <w:br w:type="textWrapping"/>
            </w:r>
            <w:r>
              <w:rPr>
                <w:rFonts w:hint="eastAsia" w:ascii="仿宋" w:hAnsi="仿宋" w:cs="宋体"/>
                <w:kern w:val="0"/>
                <w:sz w:val="22"/>
              </w:rPr>
              <w:t>2）10厚粉刷石膏砂浆打底抹平</w:t>
            </w:r>
            <w:r>
              <w:rPr>
                <w:rFonts w:hint="eastAsia" w:ascii="仿宋" w:hAnsi="仿宋" w:cs="宋体"/>
                <w:kern w:val="0"/>
                <w:sz w:val="22"/>
              </w:rPr>
              <w:br w:type="textWrapping"/>
            </w:r>
            <w:r>
              <w:rPr>
                <w:rFonts w:hint="eastAsia" w:ascii="仿宋" w:hAnsi="仿宋" w:cs="宋体"/>
                <w:kern w:val="0"/>
                <w:sz w:val="22"/>
              </w:rPr>
              <w:t>3）满刮2厚面层耐水腻子找平</w:t>
            </w:r>
            <w:r>
              <w:rPr>
                <w:rFonts w:hint="eastAsia" w:ascii="仿宋" w:hAnsi="仿宋" w:cs="宋体"/>
                <w:kern w:val="0"/>
                <w:sz w:val="22"/>
              </w:rPr>
              <w:br w:type="textWrapping"/>
            </w:r>
            <w:r>
              <w:rPr>
                <w:rFonts w:hint="eastAsia" w:ascii="仿宋" w:hAnsi="仿宋" w:cs="宋体"/>
                <w:kern w:val="0"/>
                <w:sz w:val="22"/>
              </w:rPr>
              <w:t>4）封底漆一道（干燥后做面涂）</w:t>
            </w:r>
            <w:r>
              <w:rPr>
                <w:rFonts w:hint="eastAsia" w:ascii="仿宋" w:hAnsi="仿宋" w:cs="宋体"/>
                <w:kern w:val="0"/>
                <w:sz w:val="22"/>
              </w:rPr>
              <w:br w:type="textWrapping"/>
            </w:r>
            <w:r>
              <w:rPr>
                <w:rFonts w:hint="eastAsia" w:ascii="仿宋" w:hAnsi="仿宋" w:cs="宋体"/>
                <w:kern w:val="0"/>
                <w:sz w:val="22"/>
              </w:rPr>
              <w:t>5）喷涂白色亚光乳胶漆二道饰面</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配套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B</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供配电系统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UPS配电箱</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箱体定制，包含内置仪表及空开，详见配电系统图</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电管</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JDGΦ20壁厚不低于1.2mm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电管</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JDGΦ25壁厚不低于1.2mm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金属镀锌桥架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200*100mm冷轧钢板表面热镀锌，壁厚不低于1.2mm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电源线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WDZ-BYJ2.5mm2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电源线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WDZ-BYJ4mm2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阻燃铜芯电缆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WDZ-YJYR3*4mm2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阻燃铜芯电缆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WDZ-YJY5*10mm2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墙壁插座</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单相五孔10A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地面插座</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单相三孔10A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空调插座</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三相四孔16A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PDU</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容量16A，8个10A万用孔</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工业连接器</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3口16A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LED平板灯</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300*1200mm,28W，含应急功能</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安全出口灯</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3W LED光源、铝合金+阻燃塑料材质，断电放电时间≥90min</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翘板开关</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双联单控</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配套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(三)</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UPS不间断电源系统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UPS主机（10KVA 2小时）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采用工频UPS，内置输出变压器，10KVA</w:t>
            </w:r>
            <w:r>
              <w:rPr>
                <w:rFonts w:hint="eastAsia" w:ascii="仿宋" w:hAnsi="仿宋" w:cs="宋体"/>
                <w:kern w:val="0"/>
                <w:sz w:val="22"/>
              </w:rPr>
              <w:br w:type="textWrapping"/>
            </w:r>
            <w:r>
              <w:rPr>
                <w:rFonts w:hint="eastAsia" w:ascii="仿宋" w:hAnsi="仿宋" w:cs="宋体"/>
                <w:kern w:val="0"/>
                <w:sz w:val="22"/>
              </w:rPr>
              <w:t>输入功率因数≥0.99，输入电流谐波畸变率≤3%，输出带隔离变压器；</w:t>
            </w:r>
            <w:r>
              <w:rPr>
                <w:rFonts w:hint="eastAsia" w:ascii="仿宋" w:hAnsi="仿宋" w:cs="宋体"/>
                <w:kern w:val="0"/>
                <w:sz w:val="22"/>
              </w:rPr>
              <w:br w:type="textWrapping"/>
            </w:r>
            <w:r>
              <w:rPr>
                <w:rFonts w:hint="eastAsia" w:ascii="仿宋" w:hAnsi="仿宋" w:cs="宋体"/>
                <w:kern w:val="0"/>
                <w:sz w:val="22"/>
              </w:rPr>
              <w:t>具备直流系统冷启动功能；</w:t>
            </w:r>
            <w:r>
              <w:rPr>
                <w:rFonts w:hint="eastAsia" w:ascii="仿宋" w:hAnsi="仿宋" w:cs="宋体"/>
                <w:kern w:val="0"/>
                <w:sz w:val="22"/>
              </w:rPr>
              <w:br w:type="textWrapping"/>
            </w:r>
            <w:r>
              <w:rPr>
                <w:rFonts w:hint="eastAsia" w:ascii="仿宋" w:hAnsi="仿宋" w:cs="宋体"/>
                <w:kern w:val="0"/>
                <w:sz w:val="22"/>
              </w:rPr>
              <w:t>UPS主机配置大屏幕液晶显示及LED指示灯显示，具备良好的人机交互界面，标准配置RS485通讯接口及至少8组干接点；</w:t>
            </w:r>
            <w:r>
              <w:rPr>
                <w:rFonts w:hint="eastAsia" w:ascii="仿宋" w:hAnsi="仿宋" w:cs="宋体"/>
                <w:kern w:val="0"/>
                <w:sz w:val="22"/>
              </w:rPr>
              <w:br w:type="textWrapping"/>
            </w:r>
            <w:r>
              <w:rPr>
                <w:rFonts w:hint="eastAsia" w:ascii="仿宋" w:hAnsi="仿宋" w:cs="宋体"/>
                <w:kern w:val="0"/>
                <w:sz w:val="22"/>
              </w:rPr>
              <w:t>机型支持主旁同源、主旁不同源模式；</w:t>
            </w:r>
            <w:r>
              <w:rPr>
                <w:rFonts w:hint="eastAsia" w:ascii="仿宋" w:hAnsi="仿宋" w:cs="宋体"/>
                <w:kern w:val="0"/>
                <w:sz w:val="22"/>
              </w:rPr>
              <w:br w:type="textWrapping"/>
            </w:r>
            <w:r>
              <w:rPr>
                <w:rFonts w:hint="eastAsia" w:ascii="仿宋" w:hAnsi="仿宋" w:cs="宋体"/>
                <w:kern w:val="0"/>
                <w:sz w:val="22"/>
              </w:rPr>
              <w:t>自适应无主从并机技术，支持N+X并机冗余备份；</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蓄电池</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12V100AH蓄电池</w:t>
            </w:r>
            <w:r>
              <w:rPr>
                <w:rFonts w:hint="eastAsia" w:ascii="仿宋" w:hAnsi="仿宋" w:cs="宋体"/>
                <w:color w:val="000000"/>
                <w:kern w:val="0"/>
                <w:sz w:val="22"/>
              </w:rPr>
              <w:br w:type="textWrapping"/>
            </w:r>
            <w:r>
              <w:rPr>
                <w:rFonts w:hint="eastAsia" w:ascii="仿宋" w:hAnsi="仿宋" w:cs="宋体"/>
                <w:color w:val="000000"/>
                <w:kern w:val="0"/>
                <w:sz w:val="22"/>
              </w:rPr>
              <w:t>1、蓄电池外观不应有裂纹、污迹及明显变形，蓄电池的正、负极端子极性应有明显标记；</w:t>
            </w:r>
            <w:r>
              <w:rPr>
                <w:rFonts w:hint="eastAsia" w:ascii="仿宋" w:hAnsi="仿宋" w:cs="宋体"/>
                <w:color w:val="000000"/>
                <w:kern w:val="0"/>
                <w:sz w:val="22"/>
              </w:rPr>
              <w:br w:type="textWrapping"/>
            </w:r>
            <w:r>
              <w:rPr>
                <w:rFonts w:hint="eastAsia" w:ascii="仿宋" w:hAnsi="仿宋" w:cs="宋体"/>
                <w:color w:val="000000"/>
                <w:kern w:val="0"/>
                <w:sz w:val="22"/>
              </w:rPr>
              <w:t>2、10h率容量不低于100AH；</w:t>
            </w:r>
            <w:r>
              <w:rPr>
                <w:rFonts w:hint="eastAsia" w:ascii="仿宋" w:hAnsi="仿宋" w:cs="宋体"/>
                <w:color w:val="000000"/>
                <w:kern w:val="0"/>
                <w:sz w:val="22"/>
              </w:rPr>
              <w:br w:type="textWrapping"/>
            </w:r>
            <w:r>
              <w:rPr>
                <w:rFonts w:hint="eastAsia" w:ascii="仿宋" w:hAnsi="仿宋" w:cs="宋体"/>
                <w:color w:val="000000"/>
                <w:kern w:val="0"/>
                <w:sz w:val="22"/>
              </w:rPr>
              <w:t>3、具备耐高电流能力、抗机械破损能力、防爆能力以及材料的阻燃能力；</w:t>
            </w:r>
            <w:r>
              <w:rPr>
                <w:rFonts w:hint="eastAsia" w:ascii="仿宋" w:hAnsi="仿宋" w:cs="宋体"/>
                <w:color w:val="000000"/>
                <w:kern w:val="0"/>
                <w:sz w:val="22"/>
              </w:rPr>
              <w:br w:type="textWrapping"/>
            </w:r>
            <w:r>
              <w:rPr>
                <w:rFonts w:hint="eastAsia" w:ascii="仿宋" w:hAnsi="仿宋" w:cs="宋体"/>
                <w:color w:val="000000"/>
                <w:kern w:val="0"/>
                <w:sz w:val="22"/>
              </w:rPr>
              <w:t>4、单只电池重量≥32KG；</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节</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电池箱</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 xml:space="preserve">C-32，UPS专用电池箱。                                    </w:t>
            </w:r>
            <w:r>
              <w:rPr>
                <w:rFonts w:hint="eastAsia" w:ascii="仿宋" w:hAnsi="仿宋" w:cs="宋体"/>
                <w:color w:val="000000"/>
                <w:kern w:val="0"/>
                <w:sz w:val="22"/>
              </w:rPr>
              <w:br w:type="textWrapping"/>
            </w:r>
            <w:r>
              <w:rPr>
                <w:rFonts w:hint="eastAsia" w:ascii="仿宋" w:hAnsi="仿宋" w:cs="宋体"/>
                <w:color w:val="000000"/>
                <w:kern w:val="0"/>
                <w:sz w:val="22"/>
              </w:rPr>
              <w:t xml:space="preserve">1、整机经磷化喷塑，耐磨防蚀；                        </w:t>
            </w:r>
            <w:r>
              <w:rPr>
                <w:rFonts w:hint="eastAsia" w:ascii="仿宋" w:hAnsi="仿宋" w:cs="宋体"/>
                <w:color w:val="000000"/>
                <w:kern w:val="0"/>
                <w:sz w:val="22"/>
              </w:rPr>
              <w:br w:type="textWrapping"/>
            </w:r>
            <w:r>
              <w:rPr>
                <w:rFonts w:hint="eastAsia" w:ascii="仿宋" w:hAnsi="仿宋" w:cs="宋体"/>
                <w:color w:val="000000"/>
                <w:kern w:val="0"/>
                <w:sz w:val="22"/>
              </w:rPr>
              <w:t xml:space="preserve">2、侧面板采用1.0mm钢板制成，底部安装板厚度为3.2mm；                       </w:t>
            </w:r>
            <w:r>
              <w:rPr>
                <w:rFonts w:hint="eastAsia" w:ascii="仿宋" w:hAnsi="仿宋" w:cs="宋体"/>
                <w:color w:val="000000"/>
                <w:kern w:val="0"/>
                <w:sz w:val="22"/>
              </w:rPr>
              <w:br w:type="textWrapping"/>
            </w:r>
            <w:r>
              <w:rPr>
                <w:rFonts w:hint="eastAsia" w:ascii="仿宋" w:hAnsi="仿宋" w:cs="宋体"/>
                <w:color w:val="000000"/>
                <w:kern w:val="0"/>
                <w:sz w:val="22"/>
              </w:rPr>
              <w:t>3、采用优质金属成型，受力均匀。</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电池连接线等辅材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软铜芯、铜鼻、连接线等</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(四)</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防雷接地系统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第二级防雷器</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35mm</w:t>
            </w:r>
            <w:r>
              <w:rPr>
                <w:rFonts w:hint="eastAsia" w:ascii="仿宋" w:hAnsi="仿宋" w:cs="宋体"/>
                <w:kern w:val="0"/>
                <w:sz w:val="22"/>
              </w:rPr>
              <w:t>导轨安装、响应时间&lt;25ns、通流容量:≥ 40kA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第三级防雷器</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35mm</w:t>
            </w:r>
            <w:r>
              <w:rPr>
                <w:rFonts w:hint="eastAsia" w:ascii="仿宋" w:hAnsi="仿宋" w:cs="宋体"/>
                <w:kern w:val="0"/>
                <w:sz w:val="22"/>
              </w:rPr>
              <w:t>导轨安装、响应时间&lt;25ns、通流容量:≥ 20kA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空开</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防雷保护空开</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等电位连接</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定做</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断接箱</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钢制防火</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铜编织带</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25mm2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镀锌角钢</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40*40*4mm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接地引线(数量暂定）</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WDZ-BYJR50mm</w:t>
            </w:r>
            <w:r>
              <w:rPr>
                <w:rFonts w:hint="eastAsia" w:ascii="仿宋" w:hAnsi="仿宋" w:cs="宋体"/>
                <w:kern w:val="0"/>
                <w:sz w:val="22"/>
                <w:vertAlign w:val="superscript"/>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配套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(五)</w:t>
            </w:r>
          </w:p>
        </w:tc>
        <w:tc>
          <w:tcPr>
            <w:tcW w:w="0" w:type="auto"/>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空气调节系统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柜式空调(含室外机）</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制冷量12000W，制热量12500W</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空调铜管安装</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暂定室内机至室外机15米</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(六)</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灾害防护系统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超声波防鼠器</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管理面积约100平米</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防水围堰</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100mm宽*80mm高</w:t>
            </w:r>
            <w:r>
              <w:rPr>
                <w:rFonts w:hint="eastAsia" w:ascii="仿宋" w:hAnsi="仿宋" w:cs="宋体"/>
                <w:kern w:val="0"/>
                <w:sz w:val="22"/>
              </w:rPr>
              <w:br w:type="textWrapping"/>
            </w:r>
            <w:r>
              <w:rPr>
                <w:rFonts w:hint="eastAsia" w:ascii="仿宋" w:hAnsi="仿宋" w:cs="宋体"/>
                <w:kern w:val="0"/>
                <w:sz w:val="22"/>
              </w:rPr>
              <w:t xml:space="preserve">1）素水泥浆一道（内掺建筑胶） </w:t>
            </w:r>
            <w:r>
              <w:rPr>
                <w:rFonts w:hint="eastAsia" w:ascii="仿宋" w:hAnsi="仿宋" w:cs="宋体"/>
                <w:kern w:val="0"/>
                <w:sz w:val="22"/>
              </w:rPr>
              <w:br w:type="textWrapping"/>
            </w:r>
            <w:r>
              <w:rPr>
                <w:rFonts w:hint="eastAsia" w:ascii="仿宋" w:hAnsi="仿宋" w:cs="宋体"/>
                <w:kern w:val="0"/>
                <w:sz w:val="22"/>
              </w:rPr>
              <w:t xml:space="preserve">2）40厚C15细石混凝土随打随抹 </w:t>
            </w:r>
            <w:r>
              <w:rPr>
                <w:rFonts w:hint="eastAsia" w:ascii="仿宋" w:hAnsi="仿宋" w:cs="宋体"/>
                <w:kern w:val="0"/>
                <w:sz w:val="22"/>
              </w:rPr>
              <w:br w:type="textWrapping"/>
            </w:r>
            <w:r>
              <w:rPr>
                <w:rFonts w:hint="eastAsia" w:ascii="仿宋" w:hAnsi="仿宋" w:cs="宋体"/>
                <w:kern w:val="0"/>
                <w:sz w:val="22"/>
              </w:rPr>
              <w:t>3）2厚聚合物水泥基防水涂料（周边上翻至挡水围堰80mm高）</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gridSpan w:val="2"/>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二、弱电机房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w:t>
            </w:r>
            <w:r>
              <w:rPr>
                <w:rFonts w:hint="eastAsia" w:ascii="仿宋" w:hAnsi="仿宋" w:cs="宋体"/>
                <w:b/>
                <w:bCs/>
                <w:kern w:val="0"/>
                <w:sz w:val="22"/>
              </w:rPr>
              <w:t>一)</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装饰装修系统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地面找平、防尘处理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1）素水泥浆一道（内掺建筑胶）</w:t>
            </w:r>
            <w:r>
              <w:rPr>
                <w:rFonts w:hint="eastAsia" w:ascii="仿宋" w:hAnsi="仿宋" w:cs="宋体"/>
                <w:kern w:val="0"/>
                <w:sz w:val="22"/>
              </w:rPr>
              <w:br w:type="textWrapping"/>
            </w:r>
            <w:r>
              <w:rPr>
                <w:rFonts w:hint="eastAsia" w:ascii="仿宋" w:hAnsi="仿宋" w:cs="宋体"/>
                <w:kern w:val="0"/>
                <w:sz w:val="22"/>
              </w:rPr>
              <w:t>2）20厚C15细石混凝土随打随抹</w:t>
            </w:r>
            <w:r>
              <w:rPr>
                <w:rFonts w:hint="eastAsia" w:ascii="仿宋" w:hAnsi="仿宋" w:cs="宋体"/>
                <w:kern w:val="0"/>
                <w:sz w:val="22"/>
              </w:rPr>
              <w:br w:type="textWrapping"/>
            </w:r>
            <w:r>
              <w:rPr>
                <w:rFonts w:hint="eastAsia" w:ascii="仿宋" w:hAnsi="仿宋" w:cs="宋体"/>
                <w:kern w:val="0"/>
                <w:sz w:val="22"/>
              </w:rPr>
              <w:t xml:space="preserve">3）40厚1：3水泥砂浆找平层 </w:t>
            </w:r>
            <w:r>
              <w:rPr>
                <w:rFonts w:hint="eastAsia" w:ascii="仿宋" w:hAnsi="仿宋" w:cs="宋体"/>
                <w:kern w:val="0"/>
                <w:sz w:val="22"/>
              </w:rPr>
              <w:br w:type="textWrapping"/>
            </w:r>
            <w:r>
              <w:rPr>
                <w:rFonts w:hint="eastAsia" w:ascii="仿宋" w:hAnsi="仿宋" w:cs="宋体"/>
                <w:kern w:val="0"/>
                <w:sz w:val="22"/>
              </w:rPr>
              <w:t>4）灰色防尘漆两道</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硫酸钙防静电活动地板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600*600*32mm，基材选用优质硫酸钙基，面层采用HPL贴面，厚度≥1.0mm，集中荷载≥363 Kg，四周黑色导静电PVC围边；基层板防火等级：A级；表面电阻值：1.0*104~1.0*109Ω</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不锈钢踢脚线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12mm木工板基层 ，1.0mm拉丝不锈钢饰面板；高度：100mm高</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入口台阶</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L40角钢抗静电地板饰面</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顶面防尘处理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灰色防尘漆两道</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金属天花微孔吸音铝板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300*1200*0.8mm,防火性能：A级；隔音等级：24dB</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铝合金天棚龙骨</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U50主龙，间距≤1200mm，配套Ф8吊筋</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天棚边线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L型，25*25*3000mm，烤漆面白色</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墙面轻钢龙骨</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C75轻钢龙骨，壁厚0.6，竖向龙骨间距不大于600</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墙面金属复合墙板</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（1）成品厚度≥12.6mm；</w:t>
            </w:r>
            <w:r>
              <w:rPr>
                <w:rFonts w:hint="eastAsia" w:ascii="仿宋" w:hAnsi="仿宋" w:cs="宋体"/>
                <w:color w:val="000000"/>
                <w:kern w:val="0"/>
                <w:sz w:val="22"/>
              </w:rPr>
              <w:br w:type="textWrapping"/>
            </w:r>
            <w:r>
              <w:rPr>
                <w:rFonts w:hint="eastAsia" w:ascii="仿宋" w:hAnsi="仿宋" w:cs="宋体"/>
                <w:color w:val="000000"/>
                <w:kern w:val="0"/>
                <w:sz w:val="22"/>
              </w:rPr>
              <w:t>（2）烤漆金属钢板基材厚度 热熔镀锌钢板T=0.6㎜±20um，正面烤漆膜厚≥20um；</w:t>
            </w:r>
            <w:r>
              <w:rPr>
                <w:rFonts w:hint="eastAsia" w:ascii="仿宋" w:hAnsi="仿宋" w:cs="宋体"/>
                <w:color w:val="000000"/>
                <w:kern w:val="0"/>
                <w:sz w:val="22"/>
              </w:rPr>
              <w:br w:type="textWrapping"/>
            </w:r>
            <w:r>
              <w:rPr>
                <w:rFonts w:hint="eastAsia" w:ascii="仿宋" w:hAnsi="仿宋" w:cs="宋体"/>
                <w:color w:val="000000"/>
                <w:kern w:val="0"/>
                <w:sz w:val="22"/>
              </w:rPr>
              <w:t>（3）背衬材料 12㎜知名品牌防火石膏板；</w:t>
            </w:r>
            <w:r>
              <w:rPr>
                <w:rFonts w:hint="eastAsia" w:ascii="仿宋" w:hAnsi="仿宋" w:cs="宋体"/>
                <w:color w:val="000000"/>
                <w:kern w:val="0"/>
                <w:sz w:val="22"/>
              </w:rPr>
              <w:br w:type="textWrapping"/>
            </w:r>
            <w:r>
              <w:rPr>
                <w:rFonts w:hint="eastAsia" w:ascii="仿宋" w:hAnsi="仿宋" w:cs="宋体"/>
                <w:color w:val="000000"/>
                <w:kern w:val="0"/>
                <w:sz w:val="22"/>
              </w:rPr>
              <w:t xml:space="preserve">（4）墙板连接边 采用滚压工艺制成U型耳朵边；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阴阳收边条U型卡条</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定做</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石膏板密封吊顶上、地板下</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12mm厚</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配套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(二)</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供配电系统</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配电柜</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箱体定制，包含内置仪表及空开，详见配电系统图</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电线管</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JDGΦ20壁厚不低于1.2mm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电线管</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JDGΦ25壁厚不低于1.2mm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金属镀锌桥架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300*100mm冷轧钢板表面热镀锌，壁厚不低于1.2mm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电源线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WDZ-BYJ2.5mm2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电源线</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WDZ-BYJ4mm2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阻燃铜芯电缆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WDZ-YJYR3*6mm2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阻燃铜芯电缆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WDZ-YJY5*10mm2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阻燃铜芯电缆</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WDZ-YJY5*16mm2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墙壁插座</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单相五孔10A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空调插座</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单相三孔16A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PDU</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容量32A，12个10A万用孔</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工业连接器</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3口32A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LED平板灯</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300*1200mm,28W，含应急功能</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安全出口灯</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3W LED光源、铝合金+阻燃塑料材质，断电放电时间≥90min</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翘板开关</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单联单控</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配套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(三)</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UPS不间断电源系统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UPS主机（10KVA 2小时）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采用工频UPS，内置输出变压器，10KVA</w:t>
            </w:r>
            <w:r>
              <w:rPr>
                <w:rFonts w:hint="eastAsia" w:ascii="仿宋" w:hAnsi="仿宋" w:cs="宋体"/>
                <w:kern w:val="0"/>
                <w:sz w:val="22"/>
              </w:rPr>
              <w:br w:type="textWrapping"/>
            </w:r>
            <w:r>
              <w:rPr>
                <w:rFonts w:hint="eastAsia" w:ascii="仿宋" w:hAnsi="仿宋" w:cs="宋体"/>
                <w:kern w:val="0"/>
                <w:sz w:val="22"/>
              </w:rPr>
              <w:t>输入功率因数≥0.99，输入电流谐波畸变率≤3%，输出带隔离变压器；</w:t>
            </w:r>
            <w:r>
              <w:rPr>
                <w:rFonts w:hint="eastAsia" w:ascii="仿宋" w:hAnsi="仿宋" w:cs="宋体"/>
                <w:kern w:val="0"/>
                <w:sz w:val="22"/>
              </w:rPr>
              <w:br w:type="textWrapping"/>
            </w:r>
            <w:r>
              <w:rPr>
                <w:rFonts w:hint="eastAsia" w:ascii="仿宋" w:hAnsi="仿宋" w:cs="宋体"/>
                <w:kern w:val="0"/>
                <w:sz w:val="22"/>
              </w:rPr>
              <w:t>具备直流系统冷启动功能；</w:t>
            </w:r>
            <w:r>
              <w:rPr>
                <w:rFonts w:hint="eastAsia" w:ascii="仿宋" w:hAnsi="仿宋" w:cs="宋体"/>
                <w:kern w:val="0"/>
                <w:sz w:val="22"/>
              </w:rPr>
              <w:br w:type="textWrapping"/>
            </w:r>
            <w:r>
              <w:rPr>
                <w:rFonts w:hint="eastAsia" w:ascii="仿宋" w:hAnsi="仿宋" w:cs="宋体"/>
                <w:kern w:val="0"/>
                <w:sz w:val="22"/>
              </w:rPr>
              <w:t>UPS主机配置大屏幕液晶显示及LED指示灯显示，具备良好的人机交互界面，标准配置RS485通讯接口及至少8组干接点；</w:t>
            </w:r>
            <w:r>
              <w:rPr>
                <w:rFonts w:hint="eastAsia" w:ascii="仿宋" w:hAnsi="仿宋" w:cs="宋体"/>
                <w:kern w:val="0"/>
                <w:sz w:val="22"/>
              </w:rPr>
              <w:br w:type="textWrapping"/>
            </w:r>
            <w:r>
              <w:rPr>
                <w:rFonts w:hint="eastAsia" w:ascii="仿宋" w:hAnsi="仿宋" w:cs="宋体"/>
                <w:kern w:val="0"/>
                <w:sz w:val="22"/>
              </w:rPr>
              <w:t>机型支持主旁同源、主旁不同源模式；</w:t>
            </w:r>
            <w:r>
              <w:rPr>
                <w:rFonts w:hint="eastAsia" w:ascii="仿宋" w:hAnsi="仿宋" w:cs="宋体"/>
                <w:kern w:val="0"/>
                <w:sz w:val="22"/>
              </w:rPr>
              <w:br w:type="textWrapping"/>
            </w:r>
            <w:r>
              <w:rPr>
                <w:rFonts w:hint="eastAsia" w:ascii="仿宋" w:hAnsi="仿宋" w:cs="宋体"/>
                <w:kern w:val="0"/>
                <w:sz w:val="22"/>
              </w:rPr>
              <w:t>自适应无主从并机技术，支持N+X并机冗余备份；</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蓄电池</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12V100AH蓄电池</w:t>
            </w:r>
            <w:r>
              <w:rPr>
                <w:rFonts w:hint="eastAsia" w:ascii="仿宋" w:hAnsi="仿宋" w:cs="宋体"/>
                <w:color w:val="000000"/>
                <w:kern w:val="0"/>
                <w:sz w:val="22"/>
              </w:rPr>
              <w:br w:type="textWrapping"/>
            </w:r>
            <w:r>
              <w:rPr>
                <w:rFonts w:hint="eastAsia" w:ascii="仿宋" w:hAnsi="仿宋" w:cs="宋体"/>
                <w:color w:val="000000"/>
                <w:kern w:val="0"/>
                <w:sz w:val="22"/>
              </w:rPr>
              <w:t>1、蓄电池外观不应有裂纹、污迹及明显变形，蓄电池的正、负极端子极性应有明显标记；</w:t>
            </w:r>
            <w:r>
              <w:rPr>
                <w:rFonts w:hint="eastAsia" w:ascii="仿宋" w:hAnsi="仿宋" w:cs="宋体"/>
                <w:color w:val="000000"/>
                <w:kern w:val="0"/>
                <w:sz w:val="22"/>
              </w:rPr>
              <w:br w:type="textWrapping"/>
            </w:r>
            <w:r>
              <w:rPr>
                <w:rFonts w:hint="eastAsia" w:ascii="仿宋" w:hAnsi="仿宋" w:cs="宋体"/>
                <w:color w:val="000000"/>
                <w:kern w:val="0"/>
                <w:sz w:val="22"/>
              </w:rPr>
              <w:t>2、10h率容量不低于100AH；</w:t>
            </w:r>
            <w:r>
              <w:rPr>
                <w:rFonts w:hint="eastAsia" w:ascii="仿宋" w:hAnsi="仿宋" w:cs="宋体"/>
                <w:color w:val="000000"/>
                <w:kern w:val="0"/>
                <w:sz w:val="22"/>
              </w:rPr>
              <w:br w:type="textWrapping"/>
            </w:r>
            <w:r>
              <w:rPr>
                <w:rFonts w:hint="eastAsia" w:ascii="仿宋" w:hAnsi="仿宋" w:cs="宋体"/>
                <w:color w:val="000000"/>
                <w:kern w:val="0"/>
                <w:sz w:val="22"/>
              </w:rPr>
              <w:t>3、具备耐高电流能力、抗机械破损能力、防爆能力以及材料的阻燃能力；</w:t>
            </w:r>
            <w:r>
              <w:rPr>
                <w:rFonts w:hint="eastAsia" w:ascii="仿宋" w:hAnsi="仿宋" w:cs="宋体"/>
                <w:color w:val="000000"/>
                <w:kern w:val="0"/>
                <w:sz w:val="22"/>
              </w:rPr>
              <w:br w:type="textWrapping"/>
            </w:r>
            <w:r>
              <w:rPr>
                <w:rFonts w:hint="eastAsia" w:ascii="仿宋" w:hAnsi="仿宋" w:cs="宋体"/>
                <w:color w:val="000000"/>
                <w:kern w:val="0"/>
                <w:sz w:val="22"/>
              </w:rPr>
              <w:t>4、单只电池重量≥32KG；</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节</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电池箱</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 xml:space="preserve">C-32，UPS专用电池箱。                                    </w:t>
            </w:r>
            <w:r>
              <w:rPr>
                <w:rFonts w:hint="eastAsia" w:ascii="仿宋" w:hAnsi="仿宋" w:cs="宋体"/>
                <w:color w:val="000000"/>
                <w:kern w:val="0"/>
                <w:sz w:val="22"/>
              </w:rPr>
              <w:br w:type="textWrapping"/>
            </w:r>
            <w:r>
              <w:rPr>
                <w:rFonts w:hint="eastAsia" w:ascii="仿宋" w:hAnsi="仿宋" w:cs="宋体"/>
                <w:color w:val="000000"/>
                <w:kern w:val="0"/>
                <w:sz w:val="22"/>
              </w:rPr>
              <w:t xml:space="preserve">1、整机经磷化喷塑，耐磨防蚀；                        </w:t>
            </w:r>
            <w:r>
              <w:rPr>
                <w:rFonts w:hint="eastAsia" w:ascii="仿宋" w:hAnsi="仿宋" w:cs="宋体"/>
                <w:color w:val="000000"/>
                <w:kern w:val="0"/>
                <w:sz w:val="22"/>
              </w:rPr>
              <w:br w:type="textWrapping"/>
            </w:r>
            <w:r>
              <w:rPr>
                <w:rFonts w:hint="eastAsia" w:ascii="仿宋" w:hAnsi="仿宋" w:cs="宋体"/>
                <w:color w:val="000000"/>
                <w:kern w:val="0"/>
                <w:sz w:val="22"/>
              </w:rPr>
              <w:t xml:space="preserve">2、侧面板采用1.0mm钢板制成，底部安装板厚度为3.2mm；                       </w:t>
            </w:r>
            <w:r>
              <w:rPr>
                <w:rFonts w:hint="eastAsia" w:ascii="仿宋" w:hAnsi="仿宋" w:cs="宋体"/>
                <w:color w:val="000000"/>
                <w:kern w:val="0"/>
                <w:sz w:val="22"/>
              </w:rPr>
              <w:br w:type="textWrapping"/>
            </w:r>
            <w:r>
              <w:rPr>
                <w:rFonts w:hint="eastAsia" w:ascii="仿宋" w:hAnsi="仿宋" w:cs="宋体"/>
                <w:color w:val="000000"/>
                <w:kern w:val="0"/>
                <w:sz w:val="22"/>
              </w:rPr>
              <w:t>3、采用优质金属成型，受力均匀。</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电池连接线等辅材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软铜芯、铜鼻、连接线等</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(四)</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防雷与接地系统</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第一级防雷器</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35mm</w:t>
            </w:r>
            <w:r>
              <w:rPr>
                <w:rFonts w:hint="eastAsia" w:ascii="仿宋" w:hAnsi="仿宋" w:cs="宋体"/>
                <w:kern w:val="0"/>
                <w:sz w:val="22"/>
              </w:rPr>
              <w:t>导轨安装、响应时间&lt;25ns、通流容量:≥ 60kA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第二级防雷器</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35mm</w:t>
            </w:r>
            <w:r>
              <w:rPr>
                <w:rFonts w:hint="eastAsia" w:ascii="仿宋" w:hAnsi="仿宋" w:cs="宋体"/>
                <w:kern w:val="0"/>
                <w:sz w:val="22"/>
              </w:rPr>
              <w:t>导轨安装、响应时间&lt;25ns、通流容量:≥ 40kA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第三级防雷器</w:t>
            </w:r>
          </w:p>
        </w:tc>
        <w:tc>
          <w:tcPr>
            <w:tcW w:w="0" w:type="auto"/>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35mm</w:t>
            </w:r>
            <w:r>
              <w:rPr>
                <w:rFonts w:hint="eastAsia" w:ascii="仿宋" w:hAnsi="仿宋" w:cs="宋体"/>
                <w:kern w:val="0"/>
                <w:sz w:val="22"/>
              </w:rPr>
              <w:t>导轨安装、响应时间&lt;25ns、通流容量:≥ 20kA</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空开</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防雷保护空开</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等电位连接</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定做</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断接箱</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钢制防火</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铜编织带</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25mm2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镀锌角钢</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40*40*4mm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接地引线(数量暂定）</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WDZ-BYJR50mm</w:t>
            </w:r>
            <w:r>
              <w:rPr>
                <w:rFonts w:hint="eastAsia" w:ascii="仿宋" w:hAnsi="仿宋" w:cs="宋体"/>
                <w:kern w:val="0"/>
                <w:sz w:val="22"/>
                <w:vertAlign w:val="superscript"/>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配套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w:t>
            </w:r>
            <w:r>
              <w:rPr>
                <w:rFonts w:hint="eastAsia" w:ascii="仿宋" w:hAnsi="仿宋" w:cs="宋体"/>
                <w:b/>
                <w:bCs/>
                <w:kern w:val="0"/>
                <w:sz w:val="22"/>
              </w:rPr>
              <w:t>五)</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空气调节系统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柜式空调(含室外机）</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制冷量12000W，制热量12500W</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空调铜管安装</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暂定室内机至室外机15米</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(六)</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机柜</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服务器机柜</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600mm*1100mm*2000mm (42U)，不含侧板</w:t>
            </w:r>
            <w:r>
              <w:rPr>
                <w:rFonts w:hint="eastAsia" w:ascii="仿宋" w:hAnsi="仿宋" w:cs="宋体"/>
                <w:kern w:val="0"/>
                <w:sz w:val="22"/>
              </w:rPr>
              <w:br w:type="textWrapping"/>
            </w:r>
            <w:r>
              <w:rPr>
                <w:rFonts w:hint="eastAsia" w:ascii="仿宋" w:hAnsi="仿宋" w:cs="宋体"/>
                <w:kern w:val="0"/>
                <w:sz w:val="22"/>
              </w:rPr>
              <w:t>1）机柜所采用材料和器件的机械、化学、电气等各种性能指标均符合国家标准</w:t>
            </w:r>
            <w:r>
              <w:rPr>
                <w:rFonts w:hint="eastAsia" w:ascii="仿宋" w:hAnsi="仿宋" w:cs="宋体"/>
                <w:kern w:val="0"/>
                <w:sz w:val="22"/>
              </w:rPr>
              <w:br w:type="textWrapping"/>
            </w:r>
            <w:r>
              <w:rPr>
                <w:rFonts w:hint="eastAsia" w:ascii="仿宋" w:hAnsi="仿宋" w:cs="宋体"/>
                <w:kern w:val="0"/>
                <w:sz w:val="22"/>
              </w:rPr>
              <w:t>2）机柜前后门设有专用线缆通道，方便综合布线与管理，机柜机架的内空尺寸应符合EIA19〞标准，且不影响各类服务器的安装</w:t>
            </w:r>
            <w:r>
              <w:rPr>
                <w:rFonts w:hint="eastAsia" w:ascii="仿宋" w:hAnsi="仿宋" w:cs="宋体"/>
                <w:kern w:val="0"/>
                <w:sz w:val="22"/>
              </w:rPr>
              <w:br w:type="textWrapping"/>
            </w:r>
            <w:r>
              <w:rPr>
                <w:rFonts w:hint="eastAsia" w:ascii="仿宋" w:hAnsi="仿宋" w:cs="宋体"/>
                <w:kern w:val="0"/>
                <w:sz w:val="22"/>
              </w:rPr>
              <w:t>3）表面喷涂处理：脱脂、酸洗、防锈磷化、静电喷涂处理。保证涂层附着力强、硬度高、抗老化、保光保色性好和防潮湿、防霉变、防盐雾、耐腐蚀性好、无流挂、无露底等优点。达到国家无毒无害的喷涂标准。</w:t>
            </w:r>
            <w:r>
              <w:rPr>
                <w:rFonts w:hint="eastAsia" w:ascii="仿宋" w:hAnsi="仿宋" w:cs="宋体"/>
                <w:kern w:val="0"/>
                <w:sz w:val="22"/>
              </w:rPr>
              <w:br w:type="textWrapping"/>
            </w:r>
            <w:r>
              <w:rPr>
                <w:rFonts w:hint="eastAsia" w:ascii="仿宋" w:hAnsi="仿宋" w:cs="宋体"/>
                <w:kern w:val="0"/>
                <w:sz w:val="22"/>
              </w:rPr>
              <w:t>4）机柜采用一体化组装式结构设计（大批量可现场组装），由前框、后框、横梁、前后门，左右侧门、顶板、地板、支撑脚、脚轮组成，前后框采用整体焊接结构，左右侧板可拆卸。</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网格式桥架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电镀锌，300*105mm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网格式桥架配件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连接件、螺丝、螺母、配套扳手、吊装支架、出线板</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辅材</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配套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(七)</w:t>
            </w:r>
          </w:p>
        </w:tc>
        <w:tc>
          <w:tcPr>
            <w:tcW w:w="0" w:type="auto"/>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灾害防护系统</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UPS主机、电池承重支架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L50角铁支架，满足承重要求</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空调承重支架</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L50角铁支架，满足承重要求</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超声波防鼠器</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管理面积约100平米</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防水围堰</w:t>
            </w:r>
          </w:p>
        </w:tc>
        <w:tc>
          <w:tcPr>
            <w:tcW w:w="0" w:type="auto"/>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100mm宽*80mm高</w:t>
            </w:r>
            <w:r>
              <w:rPr>
                <w:rFonts w:hint="eastAsia" w:ascii="仿宋" w:hAnsi="仿宋" w:cs="宋体"/>
                <w:kern w:val="0"/>
                <w:sz w:val="22"/>
              </w:rPr>
              <w:br w:type="textWrapping"/>
            </w:r>
            <w:r>
              <w:rPr>
                <w:rFonts w:hint="eastAsia" w:ascii="仿宋" w:hAnsi="仿宋" w:cs="宋体"/>
                <w:kern w:val="0"/>
                <w:sz w:val="22"/>
              </w:rPr>
              <w:t xml:space="preserve">1）素水泥浆一道（内掺建筑胶） </w:t>
            </w:r>
            <w:r>
              <w:rPr>
                <w:rFonts w:hint="eastAsia" w:ascii="仿宋" w:hAnsi="仿宋" w:cs="宋体"/>
                <w:kern w:val="0"/>
                <w:sz w:val="22"/>
              </w:rPr>
              <w:br w:type="textWrapping"/>
            </w:r>
            <w:r>
              <w:rPr>
                <w:rFonts w:hint="eastAsia" w:ascii="仿宋" w:hAnsi="仿宋" w:cs="宋体"/>
                <w:kern w:val="0"/>
                <w:sz w:val="22"/>
              </w:rPr>
              <w:t xml:space="preserve">2）40厚C15细石混凝土随打随抹 </w:t>
            </w:r>
            <w:r>
              <w:rPr>
                <w:rFonts w:hint="eastAsia" w:ascii="仿宋" w:hAnsi="仿宋" w:cs="宋体"/>
                <w:kern w:val="0"/>
                <w:sz w:val="22"/>
              </w:rPr>
              <w:br w:type="textWrapping"/>
            </w:r>
            <w:r>
              <w:rPr>
                <w:rFonts w:hint="eastAsia" w:ascii="仿宋" w:hAnsi="仿宋" w:cs="宋体"/>
                <w:kern w:val="0"/>
                <w:sz w:val="22"/>
              </w:rPr>
              <w:t>3）2厚聚合物水泥基防水涂料（周边上翻至挡水围堰80mm高）</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m</w:t>
            </w:r>
          </w:p>
        </w:tc>
        <w:tc>
          <w:tcPr>
            <w:tcW w:w="0" w:type="auto"/>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20</w:t>
            </w:r>
          </w:p>
        </w:tc>
      </w:tr>
    </w:tbl>
    <w:p>
      <w:pPr>
        <w:ind w:firstLine="480"/>
      </w:pPr>
    </w:p>
    <w:p>
      <w:pPr>
        <w:ind w:firstLine="480"/>
      </w:pPr>
    </w:p>
    <w:p>
      <w:pPr>
        <w:pStyle w:val="21"/>
        <w:pageBreakBefore/>
        <w:rPr>
          <w:rFonts w:ascii="仿宋" w:hAnsi="仿宋" w:eastAsia="仿宋"/>
          <w:sz w:val="28"/>
          <w:szCs w:val="28"/>
        </w:rPr>
      </w:pPr>
      <w:bookmarkStart w:id="77" w:name="_Toc112256828"/>
      <w:r>
        <w:rPr>
          <w:rFonts w:hint="eastAsia" w:ascii="仿宋" w:hAnsi="仿宋" w:eastAsia="仿宋"/>
          <w:sz w:val="28"/>
          <w:szCs w:val="28"/>
        </w:rPr>
        <w:t>弱电管路系统</w:t>
      </w:r>
      <w:bookmarkEnd w:id="77"/>
    </w:p>
    <w:tbl>
      <w:tblPr>
        <w:tblStyle w:val="13"/>
        <w:tblW w:w="5000" w:type="pct"/>
        <w:tblInd w:w="0" w:type="dxa"/>
        <w:tblLayout w:type="autofit"/>
        <w:tblCellMar>
          <w:top w:w="0" w:type="dxa"/>
          <w:left w:w="108" w:type="dxa"/>
          <w:bottom w:w="0" w:type="dxa"/>
          <w:right w:w="108" w:type="dxa"/>
        </w:tblCellMar>
      </w:tblPr>
      <w:tblGrid>
        <w:gridCol w:w="809"/>
        <w:gridCol w:w="3090"/>
        <w:gridCol w:w="3798"/>
        <w:gridCol w:w="727"/>
        <w:gridCol w:w="1090"/>
      </w:tblGrid>
      <w:tr>
        <w:tblPrEx>
          <w:tblCellMar>
            <w:top w:w="0" w:type="dxa"/>
            <w:left w:w="108" w:type="dxa"/>
            <w:bottom w:w="0" w:type="dxa"/>
            <w:right w:w="108" w:type="dxa"/>
          </w:tblCellMar>
        </w:tblPrEx>
        <w:trPr>
          <w:trHeight w:val="403" w:hRule="atLeast"/>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序号</w:t>
            </w:r>
          </w:p>
        </w:tc>
        <w:tc>
          <w:tcPr>
            <w:tcW w:w="162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设备名称</w:t>
            </w:r>
          </w:p>
        </w:tc>
        <w:tc>
          <w:tcPr>
            <w:tcW w:w="199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技术参数</w:t>
            </w:r>
          </w:p>
        </w:tc>
        <w:tc>
          <w:tcPr>
            <w:tcW w:w="38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单位</w:t>
            </w:r>
          </w:p>
        </w:tc>
        <w:tc>
          <w:tcPr>
            <w:tcW w:w="57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b/>
                <w:bCs/>
                <w:color w:val="000000"/>
                <w:kern w:val="0"/>
                <w:sz w:val="20"/>
                <w:szCs w:val="20"/>
              </w:rPr>
            </w:pPr>
            <w:r>
              <w:rPr>
                <w:rFonts w:hint="eastAsia" w:ascii="仿宋" w:hAnsi="仿宋" w:cs="宋体"/>
                <w:b/>
                <w:bCs/>
                <w:color w:val="000000"/>
                <w:kern w:val="0"/>
                <w:sz w:val="20"/>
                <w:szCs w:val="20"/>
              </w:rPr>
              <w:t>数量</w:t>
            </w:r>
          </w:p>
        </w:tc>
      </w:tr>
      <w:tr>
        <w:tblPrEx>
          <w:tblCellMar>
            <w:top w:w="0" w:type="dxa"/>
            <w:left w:w="108" w:type="dxa"/>
            <w:bottom w:w="0" w:type="dxa"/>
            <w:right w:w="108" w:type="dxa"/>
          </w:tblCellMar>
        </w:tblPrEx>
        <w:trPr>
          <w:trHeight w:val="403" w:hRule="atLeast"/>
        </w:trPr>
        <w:tc>
          <w:tcPr>
            <w:tcW w:w="42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1</w:t>
            </w:r>
          </w:p>
        </w:tc>
        <w:tc>
          <w:tcPr>
            <w:tcW w:w="162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弱电垂直桥架200*100</w:t>
            </w:r>
          </w:p>
        </w:tc>
        <w:tc>
          <w:tcPr>
            <w:tcW w:w="19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冷轧镀锌钢板（钢板厚度不小于1.2mm），尺寸200mm*100mm，含桥架盖板、连接片、连接线、连接螺丝。</w:t>
            </w:r>
          </w:p>
        </w:tc>
        <w:tc>
          <w:tcPr>
            <w:tcW w:w="3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米</w:t>
            </w:r>
          </w:p>
        </w:tc>
        <w:tc>
          <w:tcPr>
            <w:tcW w:w="57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20</w:t>
            </w:r>
          </w:p>
        </w:tc>
      </w:tr>
      <w:tr>
        <w:tblPrEx>
          <w:tblCellMar>
            <w:top w:w="0" w:type="dxa"/>
            <w:left w:w="108" w:type="dxa"/>
            <w:bottom w:w="0" w:type="dxa"/>
            <w:right w:w="108" w:type="dxa"/>
          </w:tblCellMar>
        </w:tblPrEx>
        <w:trPr>
          <w:trHeight w:val="403" w:hRule="atLeast"/>
        </w:trPr>
        <w:tc>
          <w:tcPr>
            <w:tcW w:w="42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2</w:t>
            </w:r>
          </w:p>
        </w:tc>
        <w:tc>
          <w:tcPr>
            <w:tcW w:w="162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弱电水平桥架200*100</w:t>
            </w:r>
          </w:p>
        </w:tc>
        <w:tc>
          <w:tcPr>
            <w:tcW w:w="19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冷轧镀锌钢板（钢板厚度不小于1.2mm），尺寸200mm*100mm，含桥架盖板、连接片、连接线、连接螺丝。</w:t>
            </w:r>
          </w:p>
        </w:tc>
        <w:tc>
          <w:tcPr>
            <w:tcW w:w="3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米</w:t>
            </w:r>
          </w:p>
        </w:tc>
        <w:tc>
          <w:tcPr>
            <w:tcW w:w="57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200</w:t>
            </w:r>
          </w:p>
        </w:tc>
      </w:tr>
      <w:tr>
        <w:tblPrEx>
          <w:tblCellMar>
            <w:top w:w="0" w:type="dxa"/>
            <w:left w:w="108" w:type="dxa"/>
            <w:bottom w:w="0" w:type="dxa"/>
            <w:right w:w="108" w:type="dxa"/>
          </w:tblCellMar>
        </w:tblPrEx>
        <w:trPr>
          <w:trHeight w:val="403" w:hRule="atLeast"/>
        </w:trPr>
        <w:tc>
          <w:tcPr>
            <w:tcW w:w="42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3</w:t>
            </w:r>
          </w:p>
        </w:tc>
        <w:tc>
          <w:tcPr>
            <w:tcW w:w="162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JDG20管线</w:t>
            </w:r>
          </w:p>
        </w:tc>
        <w:tc>
          <w:tcPr>
            <w:tcW w:w="19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JDG20管，管外径20mm，壁厚1.0mm</w:t>
            </w:r>
          </w:p>
        </w:tc>
        <w:tc>
          <w:tcPr>
            <w:tcW w:w="3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米</w:t>
            </w:r>
          </w:p>
        </w:tc>
        <w:tc>
          <w:tcPr>
            <w:tcW w:w="57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1800</w:t>
            </w:r>
          </w:p>
        </w:tc>
      </w:tr>
      <w:tr>
        <w:tblPrEx>
          <w:tblCellMar>
            <w:top w:w="0" w:type="dxa"/>
            <w:left w:w="108" w:type="dxa"/>
            <w:bottom w:w="0" w:type="dxa"/>
            <w:right w:w="108" w:type="dxa"/>
          </w:tblCellMar>
        </w:tblPrEx>
        <w:trPr>
          <w:trHeight w:val="403" w:hRule="atLeast"/>
        </w:trPr>
        <w:tc>
          <w:tcPr>
            <w:tcW w:w="42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4</w:t>
            </w:r>
          </w:p>
        </w:tc>
        <w:tc>
          <w:tcPr>
            <w:tcW w:w="162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JDG25管线</w:t>
            </w:r>
          </w:p>
        </w:tc>
        <w:tc>
          <w:tcPr>
            <w:tcW w:w="19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JDG25管，管外径20mm，壁厚1.0mm</w:t>
            </w:r>
          </w:p>
        </w:tc>
        <w:tc>
          <w:tcPr>
            <w:tcW w:w="3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米</w:t>
            </w:r>
          </w:p>
        </w:tc>
        <w:tc>
          <w:tcPr>
            <w:tcW w:w="57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400</w:t>
            </w:r>
          </w:p>
        </w:tc>
      </w:tr>
      <w:tr>
        <w:tblPrEx>
          <w:tblCellMar>
            <w:top w:w="0" w:type="dxa"/>
            <w:left w:w="108" w:type="dxa"/>
            <w:bottom w:w="0" w:type="dxa"/>
            <w:right w:w="108" w:type="dxa"/>
          </w:tblCellMar>
        </w:tblPrEx>
        <w:trPr>
          <w:trHeight w:val="403" w:hRule="atLeast"/>
        </w:trPr>
        <w:tc>
          <w:tcPr>
            <w:tcW w:w="42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5</w:t>
            </w:r>
          </w:p>
        </w:tc>
        <w:tc>
          <w:tcPr>
            <w:tcW w:w="162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室外进线SC80</w:t>
            </w:r>
          </w:p>
        </w:tc>
        <w:tc>
          <w:tcPr>
            <w:tcW w:w="19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cs="宋体"/>
                <w:color w:val="000000"/>
                <w:kern w:val="0"/>
                <w:sz w:val="20"/>
                <w:szCs w:val="20"/>
              </w:rPr>
            </w:pPr>
            <w:r>
              <w:rPr>
                <w:rFonts w:hint="eastAsia" w:ascii="仿宋" w:hAnsi="仿宋" w:cs="宋体"/>
                <w:color w:val="000000"/>
                <w:kern w:val="0"/>
                <w:sz w:val="20"/>
                <w:szCs w:val="20"/>
              </w:rPr>
              <w:t>SC镀锌钢管，公称内径DN80，壁厚不低于4.0mm</w:t>
            </w:r>
          </w:p>
        </w:tc>
        <w:tc>
          <w:tcPr>
            <w:tcW w:w="3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米</w:t>
            </w:r>
          </w:p>
        </w:tc>
        <w:tc>
          <w:tcPr>
            <w:tcW w:w="57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cs="宋体"/>
                <w:color w:val="000000"/>
                <w:kern w:val="0"/>
                <w:sz w:val="20"/>
                <w:szCs w:val="20"/>
              </w:rPr>
            </w:pPr>
            <w:r>
              <w:rPr>
                <w:rFonts w:hint="eastAsia" w:ascii="仿宋" w:hAnsi="仿宋" w:cs="宋体"/>
                <w:color w:val="000000"/>
                <w:kern w:val="0"/>
                <w:sz w:val="20"/>
                <w:szCs w:val="20"/>
              </w:rPr>
              <w:t>90</w:t>
            </w:r>
          </w:p>
        </w:tc>
      </w:tr>
    </w:tbl>
    <w:p>
      <w:pPr>
        <w:ind w:firstLine="480"/>
      </w:pPr>
    </w:p>
    <w:p>
      <w:pPr>
        <w:ind w:firstLine="480"/>
      </w:pPr>
    </w:p>
    <w:p>
      <w:pPr>
        <w:pStyle w:val="21"/>
        <w:pageBreakBefore/>
        <w:rPr>
          <w:rFonts w:ascii="仿宋" w:hAnsi="仿宋" w:eastAsia="仿宋"/>
          <w:sz w:val="28"/>
          <w:szCs w:val="28"/>
        </w:rPr>
      </w:pPr>
      <w:bookmarkStart w:id="78" w:name="_Toc112256829"/>
      <w:r>
        <w:rPr>
          <w:rFonts w:hint="eastAsia" w:ascii="仿宋" w:hAnsi="仿宋" w:eastAsia="仿宋"/>
          <w:sz w:val="28"/>
          <w:szCs w:val="28"/>
        </w:rPr>
        <w:t>视频监控系统</w:t>
      </w:r>
      <w:bookmarkEnd w:id="78"/>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233"/>
        <w:gridCol w:w="5215"/>
        <w:gridCol w:w="65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序号</w:t>
            </w:r>
          </w:p>
        </w:tc>
        <w:tc>
          <w:tcPr>
            <w:tcW w:w="1205" w:type="pct"/>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设备名称</w:t>
            </w:r>
          </w:p>
        </w:tc>
        <w:tc>
          <w:tcPr>
            <w:tcW w:w="2772" w:type="pct"/>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技术参数</w:t>
            </w:r>
          </w:p>
        </w:tc>
        <w:tc>
          <w:tcPr>
            <w:tcW w:w="283"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单位</w:t>
            </w:r>
          </w:p>
        </w:tc>
        <w:tc>
          <w:tcPr>
            <w:tcW w:w="425"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一</w:t>
            </w:r>
          </w:p>
        </w:tc>
        <w:tc>
          <w:tcPr>
            <w:tcW w:w="1205" w:type="pct"/>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前端设备</w:t>
            </w:r>
          </w:p>
        </w:tc>
        <w:tc>
          <w:tcPr>
            <w:tcW w:w="2772" w:type="pct"/>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283"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c>
          <w:tcPr>
            <w:tcW w:w="425"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室内半球摄像机</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200万1/2.7"CMOS传感器</w:t>
            </w:r>
            <w:r>
              <w:rPr>
                <w:rFonts w:hint="eastAsia" w:ascii="仿宋" w:hAnsi="仿宋" w:cs="宋体"/>
                <w:kern w:val="0"/>
                <w:sz w:val="22"/>
              </w:rPr>
              <w:br w:type="textWrapping"/>
            </w:r>
            <w:r>
              <w:rPr>
                <w:rFonts w:hint="eastAsia" w:ascii="仿宋" w:hAnsi="仿宋" w:cs="宋体"/>
                <w:kern w:val="0"/>
                <w:sz w:val="22"/>
              </w:rPr>
              <w:t>支持Smart侦测：10项事件检测，1项异常检测，支持音频异常侦测，音频抖升侦测，音频抖降侦测</w:t>
            </w:r>
            <w:r>
              <w:rPr>
                <w:rFonts w:hint="eastAsia" w:ascii="仿宋" w:hAnsi="仿宋" w:cs="宋体"/>
                <w:kern w:val="0"/>
                <w:sz w:val="22"/>
              </w:rPr>
              <w:br w:type="textWrapping"/>
            </w:r>
            <w:r>
              <w:rPr>
                <w:rFonts w:hint="eastAsia" w:ascii="仿宋" w:hAnsi="仿宋" w:cs="宋体"/>
                <w:kern w:val="0"/>
                <w:sz w:val="22"/>
              </w:rPr>
              <w:t>最低照度:彩色：0.002Lux@（F1.2，AGCON），0LuxwithIR</w:t>
            </w:r>
            <w:r>
              <w:rPr>
                <w:rFonts w:hint="eastAsia" w:ascii="仿宋" w:hAnsi="仿宋" w:cs="宋体"/>
                <w:kern w:val="0"/>
                <w:sz w:val="22"/>
              </w:rPr>
              <w:br w:type="textWrapping"/>
            </w:r>
            <w:r>
              <w:rPr>
                <w:rFonts w:hint="eastAsia" w:ascii="仿宋" w:hAnsi="仿宋" w:cs="宋体"/>
                <w:kern w:val="0"/>
                <w:sz w:val="22"/>
              </w:rPr>
              <w:t>根据现场环境配置2.8mm-8mm自动光圈手动变焦镜头；</w:t>
            </w:r>
            <w:r>
              <w:rPr>
                <w:rFonts w:hint="eastAsia" w:ascii="仿宋" w:hAnsi="仿宋" w:cs="宋体"/>
                <w:kern w:val="0"/>
                <w:sz w:val="22"/>
              </w:rPr>
              <w:br w:type="textWrapping"/>
            </w:r>
            <w:r>
              <w:rPr>
                <w:rFonts w:hint="eastAsia" w:ascii="仿宋" w:hAnsi="仿宋" w:cs="宋体"/>
                <w:kern w:val="0"/>
                <w:sz w:val="22"/>
              </w:rPr>
              <w:t>红外照射距离不小于30米；</w:t>
            </w:r>
            <w:r>
              <w:rPr>
                <w:rFonts w:hint="eastAsia" w:ascii="仿宋" w:hAnsi="仿宋" w:cs="宋体"/>
                <w:kern w:val="0"/>
                <w:sz w:val="22"/>
              </w:rPr>
              <w:br w:type="textWrapping"/>
            </w:r>
            <w:r>
              <w:rPr>
                <w:rFonts w:hint="eastAsia" w:ascii="仿宋" w:hAnsi="仿宋" w:cs="宋体"/>
                <w:kern w:val="0"/>
                <w:sz w:val="22"/>
              </w:rPr>
              <w:t>支持H.265、H.264视频编码，支持三码流，支持宽动态；</w:t>
            </w:r>
            <w:r>
              <w:rPr>
                <w:rFonts w:hint="eastAsia" w:ascii="仿宋" w:hAnsi="仿宋" w:cs="宋体"/>
                <w:kern w:val="0"/>
                <w:sz w:val="22"/>
              </w:rPr>
              <w:br w:type="textWrapping"/>
            </w:r>
            <w:r>
              <w:rPr>
                <w:rFonts w:hint="eastAsia" w:ascii="仿宋" w:hAnsi="仿宋" w:cs="宋体"/>
                <w:kern w:val="0"/>
                <w:sz w:val="22"/>
              </w:rPr>
              <w:t>不小于1个RJ4510M/100M自适应以太网口</w:t>
            </w:r>
            <w:r>
              <w:rPr>
                <w:rFonts w:hint="eastAsia" w:ascii="仿宋" w:hAnsi="仿宋" w:cs="宋体"/>
                <w:kern w:val="0"/>
                <w:sz w:val="22"/>
              </w:rPr>
              <w:br w:type="textWrapping"/>
            </w:r>
            <w:r>
              <w:rPr>
                <w:rFonts w:hint="eastAsia" w:ascii="仿宋" w:hAnsi="仿宋" w:cs="宋体"/>
                <w:kern w:val="0"/>
                <w:sz w:val="22"/>
              </w:rPr>
              <w:t>防护等级≥IP67；</w:t>
            </w:r>
            <w:r>
              <w:rPr>
                <w:rFonts w:hint="eastAsia" w:ascii="仿宋" w:hAnsi="仿宋" w:cs="宋体"/>
                <w:kern w:val="0"/>
                <w:sz w:val="22"/>
              </w:rPr>
              <w:br w:type="textWrapping"/>
            </w:r>
            <w:r>
              <w:rPr>
                <w:rFonts w:hint="eastAsia" w:ascii="仿宋" w:hAnsi="仿宋" w:cs="宋体"/>
                <w:kern w:val="0"/>
                <w:sz w:val="22"/>
              </w:rPr>
              <w:t>支持ONVIF协议和GB/28181标准。</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室内枪式摄像机</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200万1/2.7"CMOS传感器</w:t>
            </w:r>
            <w:r>
              <w:rPr>
                <w:rFonts w:hint="eastAsia" w:ascii="仿宋" w:hAnsi="仿宋" w:cs="宋体"/>
                <w:kern w:val="0"/>
                <w:sz w:val="22"/>
              </w:rPr>
              <w:br w:type="textWrapping"/>
            </w:r>
            <w:r>
              <w:rPr>
                <w:rFonts w:hint="eastAsia" w:ascii="仿宋" w:hAnsi="仿宋" w:cs="宋体"/>
                <w:kern w:val="0"/>
                <w:sz w:val="22"/>
              </w:rPr>
              <w:t>支持越界侦测和区域入侵侦测</w:t>
            </w:r>
            <w:r>
              <w:rPr>
                <w:rFonts w:hint="eastAsia" w:ascii="仿宋" w:hAnsi="仿宋" w:cs="宋体"/>
                <w:kern w:val="0"/>
                <w:sz w:val="22"/>
              </w:rPr>
              <w:br w:type="textWrapping"/>
            </w:r>
            <w:r>
              <w:rPr>
                <w:rFonts w:hint="eastAsia" w:ascii="仿宋" w:hAnsi="仿宋" w:cs="宋体"/>
                <w:kern w:val="0"/>
                <w:sz w:val="22"/>
              </w:rPr>
              <w:t>最低照度:0.01Lux@（F1.2，AGCON），0LuxwithIR</w:t>
            </w:r>
            <w:r>
              <w:rPr>
                <w:rFonts w:hint="eastAsia" w:ascii="仿宋" w:hAnsi="仿宋" w:cs="宋体"/>
                <w:kern w:val="0"/>
                <w:sz w:val="22"/>
              </w:rPr>
              <w:br w:type="textWrapping"/>
            </w:r>
            <w:r>
              <w:rPr>
                <w:rFonts w:hint="eastAsia" w:ascii="仿宋" w:hAnsi="仿宋" w:cs="宋体"/>
                <w:kern w:val="0"/>
                <w:sz w:val="22"/>
              </w:rPr>
              <w:t>根据现场环境配置2.8mm-8mm自动光圈手动变焦镜头；</w:t>
            </w:r>
            <w:r>
              <w:rPr>
                <w:rFonts w:hint="eastAsia" w:ascii="仿宋" w:hAnsi="仿宋" w:cs="宋体"/>
                <w:kern w:val="0"/>
                <w:sz w:val="22"/>
              </w:rPr>
              <w:br w:type="textWrapping"/>
            </w:r>
            <w:r>
              <w:rPr>
                <w:rFonts w:hint="eastAsia" w:ascii="仿宋" w:hAnsi="仿宋" w:cs="宋体"/>
                <w:kern w:val="0"/>
                <w:sz w:val="22"/>
              </w:rPr>
              <w:t>红外照射距离不小于30米；</w:t>
            </w:r>
            <w:r>
              <w:rPr>
                <w:rFonts w:hint="eastAsia" w:ascii="仿宋" w:hAnsi="仿宋" w:cs="宋体"/>
                <w:kern w:val="0"/>
                <w:sz w:val="22"/>
              </w:rPr>
              <w:br w:type="textWrapping"/>
            </w:r>
            <w:r>
              <w:rPr>
                <w:rFonts w:hint="eastAsia" w:ascii="仿宋" w:hAnsi="仿宋" w:cs="宋体"/>
                <w:kern w:val="0"/>
                <w:sz w:val="22"/>
              </w:rPr>
              <w:t>支持H.265、H.264视频编码，支持三码流，支持宽动态；不小于1个RJ4510M/100M自适应以太网口</w:t>
            </w:r>
            <w:r>
              <w:rPr>
                <w:rFonts w:hint="eastAsia" w:ascii="仿宋" w:hAnsi="仿宋" w:cs="宋体"/>
                <w:kern w:val="0"/>
                <w:sz w:val="22"/>
              </w:rPr>
              <w:br w:type="textWrapping"/>
            </w:r>
            <w:r>
              <w:rPr>
                <w:rFonts w:hint="eastAsia" w:ascii="仿宋" w:hAnsi="仿宋" w:cs="宋体"/>
                <w:kern w:val="0"/>
                <w:sz w:val="22"/>
              </w:rPr>
              <w:t>防护等级≥IP67；</w:t>
            </w:r>
            <w:r>
              <w:rPr>
                <w:rFonts w:hint="eastAsia" w:ascii="仿宋" w:hAnsi="仿宋" w:cs="宋体"/>
                <w:kern w:val="0"/>
                <w:sz w:val="22"/>
              </w:rPr>
              <w:br w:type="textWrapping"/>
            </w:r>
            <w:r>
              <w:rPr>
                <w:rFonts w:hint="eastAsia" w:ascii="仿宋" w:hAnsi="仿宋" w:cs="宋体"/>
                <w:kern w:val="0"/>
                <w:sz w:val="22"/>
              </w:rPr>
              <w:t>支持ONVIF协议和GB/28181标准。</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室内全球摄像机</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200万4寸23倍红外网络球机</w:t>
            </w:r>
            <w:r>
              <w:rPr>
                <w:rFonts w:hint="eastAsia" w:ascii="仿宋" w:hAnsi="仿宋" w:cs="宋体"/>
                <w:kern w:val="0"/>
                <w:sz w:val="22"/>
              </w:rPr>
              <w:br w:type="textWrapping"/>
            </w:r>
            <w:r>
              <w:rPr>
                <w:rFonts w:hint="eastAsia" w:ascii="仿宋" w:hAnsi="仿宋" w:cs="宋体"/>
                <w:kern w:val="0"/>
                <w:sz w:val="22"/>
              </w:rPr>
              <w:t>支持区域入侵侦测，越界侦测，进入区域侦测和离开区域侦等智能侦测</w:t>
            </w:r>
            <w:r>
              <w:rPr>
                <w:rFonts w:hint="eastAsia" w:ascii="仿宋" w:hAnsi="仿宋" w:cs="宋体"/>
                <w:kern w:val="0"/>
                <w:sz w:val="22"/>
              </w:rPr>
              <w:br w:type="textWrapping"/>
            </w:r>
            <w:r>
              <w:rPr>
                <w:rFonts w:hint="eastAsia" w:ascii="仿宋" w:hAnsi="仿宋" w:cs="宋体"/>
                <w:kern w:val="0"/>
                <w:sz w:val="22"/>
              </w:rPr>
              <w:t>最低照度:彩色：0.005Lux@（F1.6，AGCON）；黑白：0.001Lux@（F1.6，AGCON）；0LuxwithIR</w:t>
            </w:r>
            <w:r>
              <w:rPr>
                <w:rFonts w:hint="eastAsia" w:ascii="仿宋" w:hAnsi="仿宋" w:cs="宋体"/>
                <w:kern w:val="0"/>
                <w:sz w:val="22"/>
              </w:rPr>
              <w:br w:type="textWrapping"/>
            </w:r>
            <w:r>
              <w:rPr>
                <w:rFonts w:hint="eastAsia" w:ascii="仿宋" w:hAnsi="仿宋" w:cs="宋体"/>
                <w:kern w:val="0"/>
                <w:sz w:val="22"/>
              </w:rPr>
              <w:t>焦距:4.8mm~110mm，23倍光学变倍</w:t>
            </w:r>
            <w:r>
              <w:rPr>
                <w:rFonts w:hint="eastAsia" w:ascii="仿宋" w:hAnsi="仿宋" w:cs="宋体"/>
                <w:kern w:val="0"/>
                <w:sz w:val="22"/>
              </w:rPr>
              <w:br w:type="textWrapping"/>
            </w:r>
            <w:r>
              <w:rPr>
                <w:rFonts w:hint="eastAsia" w:ascii="仿宋" w:hAnsi="仿宋" w:cs="宋体"/>
                <w:kern w:val="0"/>
                <w:sz w:val="22"/>
              </w:rPr>
              <w:t>红外照射距离不小于100m</w:t>
            </w:r>
            <w:r>
              <w:rPr>
                <w:rFonts w:hint="eastAsia" w:ascii="仿宋" w:hAnsi="仿宋" w:cs="宋体"/>
                <w:kern w:val="0"/>
                <w:sz w:val="22"/>
              </w:rPr>
              <w:br w:type="textWrapping"/>
            </w:r>
            <w:r>
              <w:rPr>
                <w:rFonts w:hint="eastAsia" w:ascii="仿宋" w:hAnsi="仿宋" w:cs="宋体"/>
                <w:kern w:val="0"/>
                <w:sz w:val="22"/>
              </w:rPr>
              <w:t>支持H.265、H.264视频编码，支持三码流，支持宽动态；不小于1个RJ4510M/100M自适应以太网口</w:t>
            </w:r>
            <w:r>
              <w:rPr>
                <w:rFonts w:hint="eastAsia" w:ascii="仿宋" w:hAnsi="仿宋" w:cs="宋体"/>
                <w:kern w:val="0"/>
                <w:sz w:val="22"/>
              </w:rPr>
              <w:br w:type="textWrapping"/>
            </w:r>
            <w:r>
              <w:rPr>
                <w:rFonts w:hint="eastAsia" w:ascii="仿宋" w:hAnsi="仿宋" w:cs="宋体"/>
                <w:kern w:val="0"/>
                <w:sz w:val="22"/>
              </w:rPr>
              <w:t>防护等级≥IP66；</w:t>
            </w:r>
            <w:r>
              <w:rPr>
                <w:rFonts w:hint="eastAsia" w:ascii="仿宋" w:hAnsi="仿宋" w:cs="宋体"/>
                <w:kern w:val="0"/>
                <w:sz w:val="22"/>
              </w:rPr>
              <w:br w:type="textWrapping"/>
            </w:r>
            <w:r>
              <w:rPr>
                <w:rFonts w:hint="eastAsia" w:ascii="仿宋" w:hAnsi="仿宋" w:cs="宋体"/>
                <w:kern w:val="0"/>
                <w:sz w:val="22"/>
              </w:rPr>
              <w:t>支持ONVIF协议和GB/28181标准。</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拾音器</w:t>
            </w:r>
          </w:p>
        </w:tc>
        <w:tc>
          <w:tcPr>
            <w:tcW w:w="2772" w:type="pct"/>
            <w:shd w:val="clear" w:color="000000" w:fill="FFFFFF"/>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拾音范围：1-150平方米</w:t>
            </w:r>
            <w:r>
              <w:rPr>
                <w:rFonts w:hint="eastAsia" w:ascii="仿宋" w:hAnsi="仿宋" w:cs="宋体"/>
                <w:color w:val="000000"/>
                <w:kern w:val="0"/>
                <w:sz w:val="22"/>
              </w:rPr>
              <w:br w:type="textWrapping"/>
            </w:r>
            <w:r>
              <w:rPr>
                <w:rFonts w:hint="eastAsia" w:ascii="仿宋" w:hAnsi="仿宋" w:cs="宋体"/>
                <w:color w:val="000000"/>
                <w:kern w:val="0"/>
                <w:sz w:val="22"/>
              </w:rPr>
              <w:t>音频传输距离：3000米</w:t>
            </w:r>
            <w:r>
              <w:rPr>
                <w:rFonts w:hint="eastAsia" w:ascii="仿宋" w:hAnsi="仿宋" w:cs="宋体"/>
                <w:color w:val="000000"/>
                <w:kern w:val="0"/>
                <w:sz w:val="22"/>
              </w:rPr>
              <w:br w:type="textWrapping"/>
            </w:r>
            <w:r>
              <w:rPr>
                <w:rFonts w:hint="eastAsia" w:ascii="仿宋" w:hAnsi="仿宋" w:cs="宋体"/>
                <w:color w:val="000000"/>
                <w:kern w:val="0"/>
                <w:sz w:val="22"/>
              </w:rPr>
              <w:t>频率响应：20Hz～20kHz</w:t>
            </w:r>
            <w:r>
              <w:rPr>
                <w:rFonts w:hint="eastAsia" w:ascii="仿宋" w:hAnsi="仿宋" w:cs="宋体"/>
                <w:color w:val="000000"/>
                <w:kern w:val="0"/>
                <w:sz w:val="22"/>
              </w:rPr>
              <w:br w:type="textWrapping"/>
            </w:r>
            <w:r>
              <w:rPr>
                <w:rFonts w:hint="eastAsia" w:ascii="仿宋" w:hAnsi="仿宋" w:cs="宋体"/>
                <w:color w:val="000000"/>
                <w:kern w:val="0"/>
                <w:sz w:val="22"/>
              </w:rPr>
              <w:t>灵敏度：-38dB</w:t>
            </w:r>
            <w:r>
              <w:rPr>
                <w:rFonts w:hint="eastAsia" w:ascii="仿宋" w:hAnsi="仿宋" w:cs="宋体"/>
                <w:color w:val="000000"/>
                <w:kern w:val="0"/>
                <w:sz w:val="22"/>
              </w:rPr>
              <w:br w:type="textWrapping"/>
            </w:r>
            <w:r>
              <w:rPr>
                <w:rFonts w:hint="eastAsia" w:ascii="仿宋" w:hAnsi="仿宋" w:cs="宋体"/>
                <w:color w:val="000000"/>
                <w:kern w:val="0"/>
                <w:sz w:val="22"/>
              </w:rPr>
              <w:t>信噪比：85dB（1米40dB音源SPL）52dB(10米40 dB 音源SPL)1KHz at 1 Pa</w:t>
            </w:r>
            <w:r>
              <w:rPr>
                <w:rFonts w:hint="eastAsia" w:ascii="仿宋" w:hAnsi="仿宋" w:cs="宋体"/>
                <w:color w:val="000000"/>
                <w:kern w:val="0"/>
                <w:sz w:val="22"/>
              </w:rPr>
              <w:br w:type="textWrapping"/>
            </w:r>
            <w:r>
              <w:rPr>
                <w:rFonts w:hint="eastAsia" w:ascii="仿宋" w:hAnsi="仿宋" w:cs="宋体"/>
                <w:color w:val="000000"/>
                <w:kern w:val="0"/>
                <w:sz w:val="22"/>
              </w:rPr>
              <w:t>指向特性：全指向性</w:t>
            </w:r>
            <w:r>
              <w:rPr>
                <w:rFonts w:hint="eastAsia" w:ascii="仿宋" w:hAnsi="仿宋" w:cs="宋体"/>
                <w:color w:val="000000"/>
                <w:kern w:val="0"/>
                <w:sz w:val="22"/>
              </w:rPr>
              <w:br w:type="textWrapping"/>
            </w:r>
            <w:r>
              <w:rPr>
                <w:rFonts w:hint="eastAsia" w:ascii="仿宋" w:hAnsi="仿宋" w:cs="宋体"/>
                <w:color w:val="000000"/>
                <w:kern w:val="0"/>
                <w:sz w:val="22"/>
              </w:rPr>
              <w:t>动态范围：106dB(1KHz at Max dB SPL)</w:t>
            </w:r>
            <w:r>
              <w:rPr>
                <w:rFonts w:hint="eastAsia" w:ascii="仿宋" w:hAnsi="仿宋" w:cs="宋体"/>
                <w:color w:val="000000"/>
                <w:kern w:val="0"/>
                <w:sz w:val="22"/>
              </w:rPr>
              <w:br w:type="textWrapping"/>
            </w:r>
            <w:r>
              <w:rPr>
                <w:rFonts w:hint="eastAsia" w:ascii="仿宋" w:hAnsi="仿宋" w:cs="宋体"/>
                <w:color w:val="000000"/>
                <w:kern w:val="0"/>
                <w:sz w:val="22"/>
              </w:rPr>
              <w:t>失真≤0.3% （74dB声压、A加权）</w:t>
            </w:r>
            <w:r>
              <w:rPr>
                <w:rFonts w:hint="eastAsia" w:ascii="仿宋" w:hAnsi="仿宋" w:cs="宋体"/>
                <w:color w:val="000000"/>
                <w:kern w:val="0"/>
                <w:sz w:val="22"/>
              </w:rPr>
              <w:br w:type="textWrapping"/>
            </w:r>
            <w:r>
              <w:rPr>
                <w:rFonts w:hint="eastAsia" w:ascii="仿宋" w:hAnsi="仿宋" w:cs="宋体"/>
                <w:color w:val="000000"/>
                <w:kern w:val="0"/>
                <w:sz w:val="22"/>
              </w:rPr>
              <w:t>最大承受音压：120dB SPL（1 KHz,THD 1%）</w:t>
            </w:r>
            <w:r>
              <w:rPr>
                <w:rFonts w:hint="eastAsia" w:ascii="仿宋" w:hAnsi="仿宋" w:cs="宋体"/>
                <w:color w:val="000000"/>
                <w:kern w:val="0"/>
                <w:sz w:val="22"/>
              </w:rPr>
              <w:br w:type="textWrapping"/>
            </w:r>
            <w:r>
              <w:rPr>
                <w:rFonts w:hint="eastAsia" w:ascii="仿宋" w:hAnsi="仿宋" w:cs="宋体"/>
                <w:color w:val="000000"/>
                <w:kern w:val="0"/>
                <w:sz w:val="22"/>
              </w:rPr>
              <w:t>输出阻抗：25Ω非平衡</w:t>
            </w:r>
            <w:r>
              <w:rPr>
                <w:rFonts w:hint="eastAsia" w:ascii="仿宋" w:hAnsi="仿宋" w:cs="宋体"/>
                <w:color w:val="000000"/>
                <w:kern w:val="0"/>
                <w:sz w:val="22"/>
              </w:rPr>
              <w:br w:type="textWrapping"/>
            </w:r>
            <w:r>
              <w:rPr>
                <w:rFonts w:hint="eastAsia" w:ascii="仿宋" w:hAnsi="仿宋" w:cs="宋体"/>
                <w:color w:val="000000"/>
                <w:kern w:val="0"/>
                <w:sz w:val="22"/>
              </w:rPr>
              <w:t>输出信号幅度：2.5VPP/-25db</w:t>
            </w:r>
            <w:r>
              <w:rPr>
                <w:rFonts w:hint="eastAsia" w:ascii="仿宋" w:hAnsi="仿宋" w:cs="宋体"/>
                <w:color w:val="000000"/>
                <w:kern w:val="0"/>
                <w:sz w:val="22"/>
              </w:rPr>
              <w:br w:type="textWrapping"/>
            </w:r>
            <w:r>
              <w:rPr>
                <w:rFonts w:hint="eastAsia" w:ascii="仿宋" w:hAnsi="仿宋" w:cs="宋体"/>
                <w:color w:val="000000"/>
                <w:kern w:val="0"/>
                <w:sz w:val="22"/>
              </w:rPr>
              <w:t>麦克风：高保真微机电系统（MEMS）硅麦克风</w:t>
            </w:r>
            <w:r>
              <w:rPr>
                <w:rFonts w:hint="eastAsia" w:ascii="仿宋" w:hAnsi="仿宋" w:cs="宋体"/>
                <w:color w:val="000000"/>
                <w:kern w:val="0"/>
                <w:sz w:val="22"/>
              </w:rPr>
              <w:br w:type="textWrapping"/>
            </w:r>
            <w:r>
              <w:rPr>
                <w:rFonts w:hint="eastAsia" w:ascii="仿宋" w:hAnsi="仿宋" w:cs="宋体"/>
                <w:color w:val="000000"/>
                <w:kern w:val="0"/>
                <w:sz w:val="22"/>
              </w:rPr>
              <w:t>信号处理：数字降噪、抗混响、人声增强、啸叫抑制</w:t>
            </w:r>
          </w:p>
        </w:tc>
        <w:tc>
          <w:tcPr>
            <w:tcW w:w="283" w:type="pct"/>
            <w:shd w:val="clear" w:color="000000" w:fill="FFFFFF"/>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台</w:t>
            </w:r>
          </w:p>
        </w:tc>
        <w:tc>
          <w:tcPr>
            <w:tcW w:w="425" w:type="pct"/>
            <w:shd w:val="clear" w:color="000000" w:fill="FFFFFF"/>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球机支架</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球机壁装支架、白色、铝合金材质，设备配套</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枪机支架</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壁装支架、白色、铝合金材质，设备配套，根据现场环境定制安装</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个</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辅材</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辅材</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项</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二</w:t>
            </w:r>
          </w:p>
        </w:tc>
        <w:tc>
          <w:tcPr>
            <w:tcW w:w="1205" w:type="pct"/>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后端设备</w:t>
            </w:r>
          </w:p>
        </w:tc>
        <w:tc>
          <w:tcPr>
            <w:tcW w:w="2772" w:type="pct"/>
            <w:shd w:val="clear" w:color="auto" w:fill="auto"/>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283"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c>
          <w:tcPr>
            <w:tcW w:w="425"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46寸拼接屏</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1、屏幕尺寸≥46寸，LED光源；</w:t>
            </w:r>
            <w:r>
              <w:rPr>
                <w:rFonts w:hint="eastAsia" w:ascii="仿宋" w:hAnsi="仿宋" w:cs="宋体"/>
                <w:kern w:val="0"/>
                <w:sz w:val="22"/>
              </w:rPr>
              <w:br w:type="textWrapping"/>
            </w:r>
            <w:r>
              <w:rPr>
                <w:rFonts w:hint="eastAsia" w:ascii="仿宋" w:hAnsi="仿宋" w:cs="宋体"/>
                <w:kern w:val="0"/>
                <w:sz w:val="22"/>
              </w:rPr>
              <w:t>2、分辨率≥1920*1080，双边拼缝≦3.5mm，响应时间≦8ms；</w:t>
            </w:r>
            <w:r>
              <w:rPr>
                <w:rFonts w:hint="eastAsia" w:ascii="仿宋" w:hAnsi="仿宋" w:cs="宋体"/>
                <w:kern w:val="0"/>
                <w:sz w:val="22"/>
              </w:rPr>
              <w:br w:type="textWrapping"/>
            </w:r>
            <w:r>
              <w:rPr>
                <w:rFonts w:hint="eastAsia" w:ascii="仿宋" w:hAnsi="仿宋" w:cs="宋体"/>
                <w:kern w:val="0"/>
                <w:sz w:val="22"/>
              </w:rPr>
              <w:t>3、亮度不低于450cd/m2，重显率不低于97%；</w:t>
            </w:r>
            <w:r>
              <w:rPr>
                <w:rFonts w:hint="eastAsia" w:ascii="仿宋" w:hAnsi="仿宋" w:cs="宋体"/>
                <w:kern w:val="0"/>
                <w:sz w:val="22"/>
              </w:rPr>
              <w:br w:type="textWrapping"/>
            </w:r>
            <w:r>
              <w:rPr>
                <w:rFonts w:hint="eastAsia" w:ascii="仿宋" w:hAnsi="仿宋" w:cs="宋体"/>
                <w:kern w:val="0"/>
                <w:sz w:val="22"/>
              </w:rPr>
              <w:t>4、液晶拼接单元不造成对视网膜的蓝光危害；</w:t>
            </w:r>
            <w:r>
              <w:rPr>
                <w:rFonts w:hint="eastAsia" w:ascii="仿宋" w:hAnsi="仿宋" w:cs="宋体"/>
                <w:kern w:val="0"/>
                <w:sz w:val="22"/>
              </w:rPr>
              <w:br w:type="textWrapping"/>
            </w:r>
            <w:r>
              <w:rPr>
                <w:rFonts w:hint="eastAsia" w:ascii="仿宋" w:hAnsi="仿宋" w:cs="宋体"/>
                <w:kern w:val="0"/>
                <w:sz w:val="22"/>
              </w:rPr>
              <w:t>5、显示单元具备3C认证证书；</w:t>
            </w:r>
            <w:r>
              <w:rPr>
                <w:rFonts w:hint="eastAsia" w:ascii="仿宋" w:hAnsi="仿宋" w:cs="宋体"/>
                <w:kern w:val="0"/>
                <w:sz w:val="22"/>
              </w:rPr>
              <w:br w:type="textWrapping"/>
            </w:r>
            <w:r>
              <w:rPr>
                <w:rFonts w:hint="eastAsia" w:ascii="仿宋" w:hAnsi="仿宋" w:cs="宋体"/>
                <w:kern w:val="0"/>
                <w:sz w:val="22"/>
              </w:rPr>
              <w:t>6、具备中国节能产品认证证书（提供证书复印件）；</w:t>
            </w:r>
            <w:r>
              <w:rPr>
                <w:rFonts w:hint="eastAsia" w:ascii="仿宋" w:hAnsi="仿宋" w:cs="宋体"/>
                <w:kern w:val="0"/>
                <w:sz w:val="22"/>
              </w:rPr>
              <w:br w:type="textWrapping"/>
            </w:r>
            <w:r>
              <w:rPr>
                <w:rFonts w:hint="eastAsia" w:ascii="仿宋" w:hAnsi="仿宋" w:cs="宋体"/>
                <w:kern w:val="0"/>
                <w:sz w:val="22"/>
              </w:rPr>
              <w:t>7、拼接单元具有便捷的拼接及调整装置，利于装拆和售后维护；</w:t>
            </w:r>
            <w:r>
              <w:rPr>
                <w:rFonts w:hint="eastAsia" w:ascii="仿宋" w:hAnsi="仿宋" w:cs="宋体"/>
                <w:kern w:val="0"/>
                <w:sz w:val="22"/>
              </w:rPr>
              <w:br w:type="textWrapping"/>
            </w:r>
            <w:r>
              <w:rPr>
                <w:rFonts w:hint="eastAsia" w:ascii="仿宋" w:hAnsi="仿宋" w:cs="宋体"/>
                <w:kern w:val="0"/>
                <w:sz w:val="22"/>
              </w:rPr>
              <w:t>8、液晶拼接采用分体式结构设计，支持屏体与驱动单元分开安装及拆卸，整体美观大方的同时最大程度降低项目后期运营维护成本及难度。</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HDMI线</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15米HDMI线</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根</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高清解码器</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1、系统采用嵌入式系统，模块化设计，不大于3U高度</w:t>
            </w:r>
            <w:r>
              <w:rPr>
                <w:rFonts w:hint="eastAsia" w:ascii="仿宋" w:hAnsi="仿宋" w:cs="宋体"/>
                <w:kern w:val="0"/>
                <w:sz w:val="22"/>
              </w:rPr>
              <w:br w:type="textWrapping"/>
            </w:r>
            <w:r>
              <w:rPr>
                <w:rFonts w:hint="eastAsia" w:ascii="仿宋" w:hAnsi="仿宋" w:cs="宋体"/>
                <w:kern w:val="0"/>
                <w:sz w:val="22"/>
              </w:rPr>
              <w:t>2、单台设备不少于4路HDMI接口输出</w:t>
            </w:r>
            <w:r>
              <w:rPr>
                <w:rFonts w:hint="eastAsia" w:ascii="仿宋" w:hAnsi="仿宋" w:cs="宋体"/>
                <w:kern w:val="0"/>
                <w:sz w:val="22"/>
              </w:rPr>
              <w:br w:type="textWrapping"/>
            </w:r>
            <w:r>
              <w:rPr>
                <w:rFonts w:hint="eastAsia" w:ascii="仿宋" w:hAnsi="仿宋" w:cs="宋体"/>
                <w:kern w:val="0"/>
                <w:sz w:val="22"/>
              </w:rPr>
              <w:t>3、支持双电源冗余，采用标准80plus PLATINUM电源</w:t>
            </w:r>
            <w:r>
              <w:rPr>
                <w:rFonts w:hint="eastAsia" w:ascii="仿宋" w:hAnsi="仿宋" w:cs="宋体"/>
                <w:kern w:val="0"/>
                <w:sz w:val="22"/>
              </w:rPr>
              <w:br w:type="textWrapping"/>
            </w:r>
            <w:r>
              <w:rPr>
                <w:rFonts w:hint="eastAsia" w:ascii="仿宋" w:hAnsi="仿宋" w:cs="宋体"/>
                <w:kern w:val="0"/>
                <w:sz w:val="22"/>
              </w:rPr>
              <w:t>4、4路本地信号采集（2路DVI-I和2路HDMI，HDMI接口最大支持4K采集）</w:t>
            </w:r>
            <w:r>
              <w:rPr>
                <w:rFonts w:hint="eastAsia" w:ascii="仿宋" w:hAnsi="仿宋" w:cs="宋体"/>
                <w:kern w:val="0"/>
                <w:sz w:val="22"/>
              </w:rPr>
              <w:br w:type="textWrapping"/>
            </w:r>
            <w:r>
              <w:rPr>
                <w:rFonts w:hint="eastAsia" w:ascii="仿宋" w:hAnsi="仿宋" w:cs="宋体"/>
                <w:kern w:val="0"/>
                <w:sz w:val="22"/>
              </w:rPr>
              <w:t>5、具备2组风扇（支持热插拔和智能风扇功能，支持吹和抽两种模式同时工作）</w:t>
            </w:r>
            <w:r>
              <w:rPr>
                <w:rFonts w:hint="eastAsia" w:ascii="仿宋" w:hAnsi="仿宋" w:cs="宋体"/>
                <w:kern w:val="0"/>
                <w:sz w:val="22"/>
              </w:rPr>
              <w:br w:type="textWrapping"/>
            </w:r>
            <w:r>
              <w:rPr>
                <w:rFonts w:hint="eastAsia" w:ascii="仿宋" w:hAnsi="仿宋" w:cs="宋体"/>
                <w:kern w:val="0"/>
                <w:sz w:val="22"/>
              </w:rPr>
              <w:t>6、支持3个232接口，3个USB接口，1个485接口；</w:t>
            </w:r>
            <w:r>
              <w:rPr>
                <w:rFonts w:hint="eastAsia" w:ascii="仿宋" w:hAnsi="仿宋" w:cs="宋体"/>
                <w:kern w:val="0"/>
                <w:sz w:val="22"/>
              </w:rPr>
              <w:br w:type="textWrapping"/>
            </w:r>
            <w:r>
              <w:rPr>
                <w:rFonts w:hint="eastAsia" w:ascii="仿宋" w:hAnsi="仿宋" w:cs="宋体"/>
                <w:kern w:val="0"/>
                <w:sz w:val="22"/>
              </w:rPr>
              <w:t>7、支持MPEG4/H.264/H.265/MJPEG视频解码，支持PCM/G.711/ACC音频解码;支持音频复合流解码。</w:t>
            </w:r>
            <w:r>
              <w:rPr>
                <w:rFonts w:hint="eastAsia" w:ascii="仿宋" w:hAnsi="仿宋" w:cs="宋体"/>
                <w:kern w:val="0"/>
                <w:sz w:val="22"/>
              </w:rPr>
              <w:br w:type="textWrapping"/>
            </w:r>
            <w:r>
              <w:rPr>
                <w:rFonts w:hint="eastAsia" w:ascii="仿宋" w:hAnsi="仿宋" w:cs="宋体"/>
                <w:kern w:val="0"/>
                <w:sz w:val="22"/>
              </w:rPr>
              <w:t>8、H.264/H.265视频解码均支持不少于12路800W@30fps，20路500W@25fps，32路300W@30fps，48路200W@25fps网络视频解码</w:t>
            </w:r>
            <w:r>
              <w:rPr>
                <w:rFonts w:hint="eastAsia" w:ascii="仿宋" w:hAnsi="仿宋" w:cs="宋体"/>
                <w:kern w:val="0"/>
                <w:sz w:val="22"/>
              </w:rPr>
              <w:br w:type="textWrapping"/>
            </w:r>
            <w:r>
              <w:rPr>
                <w:rFonts w:hint="eastAsia" w:ascii="仿宋" w:hAnsi="仿宋" w:cs="宋体"/>
                <w:kern w:val="0"/>
                <w:sz w:val="22"/>
              </w:rPr>
              <w:t>9、支持M*N融合屏方式（M*N≤12），每个融合屏支持1/4/9/16分割显示</w:t>
            </w:r>
            <w:r>
              <w:rPr>
                <w:rFonts w:hint="eastAsia" w:ascii="仿宋" w:hAnsi="仿宋" w:cs="宋体"/>
                <w:kern w:val="0"/>
                <w:sz w:val="22"/>
              </w:rPr>
              <w:br w:type="textWrapping"/>
            </w:r>
            <w:r>
              <w:rPr>
                <w:rFonts w:hint="eastAsia" w:ascii="仿宋" w:hAnsi="仿宋" w:cs="宋体"/>
                <w:kern w:val="0"/>
                <w:sz w:val="22"/>
              </w:rPr>
              <w:t>10、支持画面分割线的有/无设置，支持底色蓝/黑设置功能；</w:t>
            </w:r>
            <w:r>
              <w:rPr>
                <w:rFonts w:hint="eastAsia" w:ascii="仿宋" w:hAnsi="仿宋" w:cs="宋体"/>
                <w:kern w:val="0"/>
                <w:sz w:val="22"/>
              </w:rPr>
              <w:br w:type="textWrapping"/>
            </w:r>
            <w:r>
              <w:rPr>
                <w:rFonts w:hint="eastAsia" w:ascii="仿宋" w:hAnsi="仿宋" w:cs="宋体"/>
                <w:kern w:val="0"/>
                <w:sz w:val="22"/>
              </w:rPr>
              <w:t>11、支持任意一路信号显示画面可任意漫游、缩放，并在单屏或拼接屏的任意位置上叠加显示，图层不少于16层；</w:t>
            </w:r>
            <w:r>
              <w:rPr>
                <w:rFonts w:hint="eastAsia" w:ascii="仿宋" w:hAnsi="仿宋" w:cs="宋体"/>
                <w:kern w:val="0"/>
                <w:sz w:val="22"/>
              </w:rPr>
              <w:br w:type="textWrapping"/>
            </w:r>
            <w:r>
              <w:rPr>
                <w:rFonts w:hint="eastAsia" w:ascii="仿宋" w:hAnsi="仿宋" w:cs="宋体"/>
                <w:kern w:val="0"/>
                <w:sz w:val="22"/>
              </w:rPr>
              <w:t>12、屏幕控制：支持通过串口信号实现对大屏的控制，包括控制屏幕的开关、亮度、对比度、饱和度、清晰度、背光模式调节；</w:t>
            </w:r>
            <w:r>
              <w:rPr>
                <w:rFonts w:hint="eastAsia" w:ascii="仿宋" w:hAnsi="仿宋" w:cs="宋体"/>
                <w:kern w:val="0"/>
                <w:sz w:val="22"/>
              </w:rPr>
              <w:br w:type="textWrapping"/>
            </w:r>
            <w:r>
              <w:rPr>
                <w:rFonts w:hint="eastAsia" w:ascii="仿宋" w:hAnsi="仿宋" w:cs="宋体"/>
                <w:kern w:val="0"/>
                <w:sz w:val="22"/>
              </w:rPr>
              <w:t>13、支持将电视墙布局保持为预案，设备能保存16组预案，支持预案轮巡功能，轮巡间隔可任意设置；</w:t>
            </w:r>
            <w:r>
              <w:rPr>
                <w:rFonts w:hint="eastAsia" w:ascii="仿宋" w:hAnsi="仿宋" w:cs="宋体"/>
                <w:kern w:val="0"/>
                <w:sz w:val="22"/>
              </w:rPr>
              <w:br w:type="textWrapping"/>
            </w:r>
            <w:r>
              <w:rPr>
                <w:rFonts w:hint="eastAsia" w:ascii="仿宋" w:hAnsi="仿宋" w:cs="宋体"/>
                <w:kern w:val="0"/>
                <w:sz w:val="22"/>
              </w:rPr>
              <w:t>14、支持网络数据抓包，并存储在USB接口存储设备中；</w:t>
            </w:r>
            <w:r>
              <w:rPr>
                <w:rFonts w:hint="eastAsia" w:ascii="仿宋" w:hAnsi="仿宋" w:cs="宋体"/>
                <w:kern w:val="0"/>
                <w:sz w:val="22"/>
              </w:rPr>
              <w:br w:type="textWrapping"/>
            </w:r>
            <w:r>
              <w:rPr>
                <w:rFonts w:hint="eastAsia" w:ascii="仿宋" w:hAnsi="仿宋" w:cs="宋体"/>
                <w:kern w:val="0"/>
                <w:sz w:val="22"/>
              </w:rPr>
              <w:t>15、具有3C认证证书；</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电视墙</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钢制电视墙；主体、侧面、承重钢板厚度2.0mm，柜门1.5mm；下柜门开在静电地板以上，最下位承重钢架；电视墙深度不小于600mm，下端为全机架式，每个配5块托板；电视墙柜门后门为网孔。</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块</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1205" w:type="pct"/>
            <w:shd w:val="clear" w:color="auto" w:fill="auto"/>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管理电脑</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CPU：Intel酷睿i5（双核3.1GHz）或以上。</w:t>
            </w:r>
            <w:r>
              <w:rPr>
                <w:rFonts w:hint="eastAsia" w:ascii="仿宋" w:hAnsi="仿宋" w:cs="宋体"/>
                <w:kern w:val="0"/>
                <w:sz w:val="22"/>
              </w:rPr>
              <w:br w:type="textWrapping"/>
            </w:r>
            <w:r>
              <w:rPr>
                <w:rFonts w:hint="eastAsia" w:ascii="仿宋" w:hAnsi="仿宋" w:cs="宋体"/>
                <w:kern w:val="0"/>
                <w:sz w:val="22"/>
              </w:rPr>
              <w:t>内存：DDR3或以上。</w:t>
            </w:r>
            <w:r>
              <w:rPr>
                <w:rFonts w:hint="eastAsia" w:ascii="仿宋" w:hAnsi="仿宋" w:cs="宋体"/>
                <w:kern w:val="0"/>
                <w:sz w:val="22"/>
              </w:rPr>
              <w:br w:type="textWrapping"/>
            </w:r>
            <w:r>
              <w:rPr>
                <w:rFonts w:hint="eastAsia" w:ascii="仿宋" w:hAnsi="仿宋" w:cs="宋体"/>
                <w:kern w:val="0"/>
                <w:sz w:val="22"/>
              </w:rPr>
              <w:t>硬盘：512G固态硬盘或以上。</w:t>
            </w:r>
            <w:r>
              <w:rPr>
                <w:rFonts w:hint="eastAsia" w:ascii="仿宋" w:hAnsi="仿宋" w:cs="宋体"/>
                <w:kern w:val="0"/>
                <w:sz w:val="22"/>
              </w:rPr>
              <w:br w:type="textWrapping"/>
            </w:r>
            <w:r>
              <w:rPr>
                <w:rFonts w:hint="eastAsia" w:ascii="仿宋" w:hAnsi="仿宋" w:cs="宋体"/>
                <w:kern w:val="0"/>
                <w:sz w:val="22"/>
              </w:rPr>
              <w:t>显示器：23寸显示器。</w:t>
            </w:r>
            <w:r>
              <w:rPr>
                <w:rFonts w:hint="eastAsia" w:ascii="仿宋" w:hAnsi="仿宋" w:cs="宋体"/>
                <w:kern w:val="0"/>
                <w:sz w:val="22"/>
              </w:rPr>
              <w:br w:type="textWrapping"/>
            </w:r>
            <w:r>
              <w:rPr>
                <w:rFonts w:hint="eastAsia" w:ascii="仿宋" w:hAnsi="仿宋" w:cs="宋体"/>
                <w:kern w:val="0"/>
                <w:sz w:val="22"/>
              </w:rPr>
              <w:t>网络：10/100M以太网卡。</w:t>
            </w:r>
            <w:r>
              <w:rPr>
                <w:rFonts w:hint="eastAsia" w:ascii="仿宋" w:hAnsi="仿宋" w:cs="宋体"/>
                <w:kern w:val="0"/>
                <w:sz w:val="22"/>
              </w:rPr>
              <w:br w:type="textWrapping"/>
            </w:r>
            <w:r>
              <w:rPr>
                <w:rFonts w:hint="eastAsia" w:ascii="仿宋" w:hAnsi="仿宋" w:cs="宋体"/>
                <w:kern w:val="0"/>
                <w:sz w:val="22"/>
              </w:rPr>
              <w:t>独立2G显卡</w:t>
            </w:r>
            <w:r>
              <w:rPr>
                <w:rFonts w:hint="eastAsia" w:ascii="仿宋" w:hAnsi="仿宋" w:cs="宋体"/>
                <w:kern w:val="0"/>
                <w:sz w:val="22"/>
              </w:rPr>
              <w:br w:type="textWrapping"/>
            </w:r>
            <w:r>
              <w:rPr>
                <w:rFonts w:hint="eastAsia" w:ascii="仿宋" w:hAnsi="仿宋" w:cs="宋体"/>
                <w:kern w:val="0"/>
                <w:sz w:val="22"/>
              </w:rPr>
              <w:t>含鼠标键盘套件</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16路硬盘录像机（含硬盘）</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支持16路1080P高清网络摄像机接入；</w:t>
            </w:r>
            <w:r>
              <w:rPr>
                <w:rFonts w:hint="eastAsia" w:ascii="仿宋" w:hAnsi="仿宋" w:cs="宋体"/>
                <w:kern w:val="0"/>
                <w:sz w:val="22"/>
              </w:rPr>
              <w:br w:type="textWrapping"/>
            </w:r>
            <w:r>
              <w:rPr>
                <w:rFonts w:hint="eastAsia" w:ascii="仿宋" w:hAnsi="仿宋" w:cs="宋体"/>
                <w:kern w:val="0"/>
                <w:sz w:val="22"/>
              </w:rPr>
              <w:t>具有环路输出功能；</w:t>
            </w:r>
            <w:r>
              <w:rPr>
                <w:rFonts w:hint="eastAsia" w:ascii="仿宋" w:hAnsi="仿宋" w:cs="宋体"/>
                <w:kern w:val="0"/>
                <w:sz w:val="22"/>
              </w:rPr>
              <w:br w:type="textWrapping"/>
            </w:r>
            <w:r>
              <w:rPr>
                <w:rFonts w:hint="eastAsia" w:ascii="仿宋" w:hAnsi="仿宋" w:cs="宋体"/>
                <w:kern w:val="0"/>
                <w:sz w:val="22"/>
              </w:rPr>
              <w:t>支持所有前端全高清、全帧率录像；</w:t>
            </w:r>
            <w:r>
              <w:rPr>
                <w:rFonts w:hint="eastAsia" w:ascii="仿宋" w:hAnsi="仿宋" w:cs="宋体"/>
                <w:kern w:val="0"/>
                <w:sz w:val="22"/>
              </w:rPr>
              <w:br w:type="textWrapping"/>
            </w:r>
            <w:r>
              <w:rPr>
                <w:rFonts w:hint="eastAsia" w:ascii="仿宋" w:hAnsi="仿宋" w:cs="宋体"/>
                <w:kern w:val="0"/>
                <w:sz w:val="22"/>
              </w:rPr>
              <w:t>支持1080P视频分辨率，支持双码流；</w:t>
            </w:r>
            <w:r>
              <w:rPr>
                <w:rFonts w:hint="eastAsia" w:ascii="仿宋" w:hAnsi="仿宋" w:cs="宋体"/>
                <w:kern w:val="0"/>
                <w:sz w:val="22"/>
              </w:rPr>
              <w:br w:type="textWrapping"/>
            </w:r>
            <w:r>
              <w:rPr>
                <w:rFonts w:hint="eastAsia" w:ascii="仿宋" w:hAnsi="仿宋" w:cs="宋体"/>
                <w:kern w:val="0"/>
                <w:sz w:val="22"/>
              </w:rPr>
              <w:t>支持H.265/H.264视频编码和G.711音频编码；</w:t>
            </w:r>
            <w:r>
              <w:rPr>
                <w:rFonts w:hint="eastAsia" w:ascii="仿宋" w:hAnsi="仿宋" w:cs="宋体"/>
                <w:kern w:val="0"/>
                <w:sz w:val="22"/>
              </w:rPr>
              <w:br w:type="textWrapping"/>
            </w:r>
            <w:r>
              <w:rPr>
                <w:rFonts w:hint="eastAsia" w:ascii="仿宋" w:hAnsi="仿宋" w:cs="宋体"/>
                <w:kern w:val="0"/>
                <w:sz w:val="22"/>
              </w:rPr>
              <w:t>支持RAID、硬盘热拔插；</w:t>
            </w:r>
            <w:r>
              <w:rPr>
                <w:rFonts w:hint="eastAsia" w:ascii="仿宋" w:hAnsi="仿宋" w:cs="宋体"/>
                <w:kern w:val="0"/>
                <w:sz w:val="22"/>
              </w:rPr>
              <w:br w:type="textWrapping"/>
            </w:r>
            <w:r>
              <w:rPr>
                <w:rFonts w:hint="eastAsia" w:ascii="仿宋" w:hAnsi="仿宋" w:cs="宋体"/>
                <w:kern w:val="0"/>
                <w:sz w:val="22"/>
              </w:rPr>
              <w:t>提供不少于16个SATA硬盘接口，每接口支持4/6/8T硬盘；本次配置16块6T硬盘，存储不少于90天；</w:t>
            </w:r>
            <w:r>
              <w:rPr>
                <w:rFonts w:hint="eastAsia" w:ascii="仿宋" w:hAnsi="仿宋" w:cs="宋体"/>
                <w:kern w:val="0"/>
                <w:sz w:val="22"/>
              </w:rPr>
              <w:br w:type="textWrapping"/>
            </w:r>
            <w:r>
              <w:rPr>
                <w:rFonts w:hint="eastAsia" w:ascii="仿宋" w:hAnsi="仿宋" w:cs="宋体"/>
                <w:kern w:val="0"/>
                <w:sz w:val="22"/>
              </w:rPr>
              <w:t>提供不少于1路DVI输出或1路HDMI输出接口；</w:t>
            </w:r>
            <w:r>
              <w:rPr>
                <w:rFonts w:hint="eastAsia" w:ascii="仿宋" w:hAnsi="仿宋" w:cs="宋体"/>
                <w:kern w:val="0"/>
                <w:sz w:val="22"/>
              </w:rPr>
              <w:br w:type="textWrapping"/>
            </w:r>
            <w:r>
              <w:rPr>
                <w:rFonts w:hint="eastAsia" w:ascii="仿宋" w:hAnsi="仿宋" w:cs="宋体"/>
                <w:kern w:val="0"/>
                <w:sz w:val="22"/>
              </w:rPr>
              <w:t>提供不少于1路音频输入、1路音频输出，支持双向语音；</w:t>
            </w:r>
            <w:r>
              <w:rPr>
                <w:rFonts w:hint="eastAsia" w:ascii="仿宋" w:hAnsi="仿宋" w:cs="宋体"/>
                <w:kern w:val="0"/>
                <w:sz w:val="22"/>
              </w:rPr>
              <w:br w:type="textWrapping"/>
            </w:r>
            <w:r>
              <w:rPr>
                <w:rFonts w:hint="eastAsia" w:ascii="仿宋" w:hAnsi="仿宋" w:cs="宋体"/>
                <w:kern w:val="0"/>
                <w:sz w:val="22"/>
              </w:rPr>
              <w:t>提供不少于8路报警输入、4路报警输出，支持报警联动；</w:t>
            </w:r>
            <w:r>
              <w:rPr>
                <w:rFonts w:hint="eastAsia" w:ascii="仿宋" w:hAnsi="仿宋" w:cs="宋体"/>
                <w:kern w:val="0"/>
                <w:sz w:val="22"/>
              </w:rPr>
              <w:br w:type="textWrapping"/>
            </w:r>
            <w:r>
              <w:rPr>
                <w:rFonts w:hint="eastAsia" w:ascii="仿宋" w:hAnsi="仿宋" w:cs="宋体"/>
                <w:kern w:val="0"/>
                <w:sz w:val="22"/>
              </w:rPr>
              <w:t>支持ONVIF协议和GB/T 28181标准。</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安防管理平台</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1、客户端支持多屏应用，同时展现多个业务界面;支持配置列表显示字段，可根据列表字段对列表记录进行筛选、排序。</w:t>
            </w:r>
            <w:r>
              <w:rPr>
                <w:rFonts w:hint="eastAsia" w:ascii="仿宋" w:hAnsi="仿宋" w:cs="宋体"/>
                <w:kern w:val="0"/>
                <w:sz w:val="22"/>
              </w:rPr>
              <w:br w:type="textWrapping"/>
            </w:r>
            <w:r>
              <w:rPr>
                <w:rFonts w:hint="eastAsia" w:ascii="仿宋" w:hAnsi="仿宋" w:cs="宋体"/>
                <w:kern w:val="0"/>
                <w:sz w:val="22"/>
              </w:rPr>
              <w:t>2、支持添加业务子系统并进行管理。</w:t>
            </w:r>
            <w:r>
              <w:rPr>
                <w:rFonts w:hint="eastAsia" w:ascii="仿宋" w:hAnsi="仿宋" w:cs="宋体"/>
                <w:kern w:val="0"/>
                <w:sz w:val="22"/>
              </w:rPr>
              <w:br w:type="textWrapping"/>
            </w:r>
            <w:r>
              <w:rPr>
                <w:rFonts w:hint="eastAsia" w:ascii="仿宋" w:hAnsi="仿宋" w:cs="宋体"/>
                <w:kern w:val="0"/>
                <w:sz w:val="22"/>
              </w:rPr>
              <w:t>3、支持查看新增子系统的帮助说明文档，添加子系统后，说明文档自动合并到现有的帮助中心。</w:t>
            </w:r>
            <w:r>
              <w:rPr>
                <w:rFonts w:hint="eastAsia" w:ascii="仿宋" w:hAnsi="仿宋" w:cs="宋体"/>
                <w:kern w:val="0"/>
                <w:sz w:val="22"/>
              </w:rPr>
              <w:br w:type="textWrapping"/>
            </w:r>
            <w:r>
              <w:rPr>
                <w:rFonts w:hint="eastAsia" w:ascii="仿宋" w:hAnsi="仿宋" w:cs="宋体"/>
                <w:kern w:val="0"/>
                <w:sz w:val="22"/>
              </w:rPr>
              <w:t>4、支持自定义应用菜单布局，支持新增子系统新手向导；支持HTTPS访问；支持加密导入、导出平台业务数据。</w:t>
            </w:r>
            <w:r>
              <w:rPr>
                <w:rFonts w:hint="eastAsia" w:ascii="仿宋" w:hAnsi="仿宋" w:cs="宋体"/>
                <w:kern w:val="0"/>
                <w:sz w:val="22"/>
              </w:rPr>
              <w:br w:type="textWrapping"/>
            </w:r>
            <w:r>
              <w:rPr>
                <w:rFonts w:hint="eastAsia" w:ascii="仿宋" w:hAnsi="仿宋" w:cs="宋体"/>
                <w:kern w:val="0"/>
                <w:sz w:val="22"/>
              </w:rPr>
              <w:t>5、支持查看平台运行数据，包括：人数统计、车辆统计、访客统计、人脸识别信息、机动车识别信息、非机动车识别信息、保安人数、昨日消费信息、园区考勤统计、设备报警、设备运维等信息。</w:t>
            </w:r>
            <w:r>
              <w:rPr>
                <w:rFonts w:hint="eastAsia" w:ascii="仿宋" w:hAnsi="仿宋" w:cs="宋体"/>
                <w:kern w:val="0"/>
                <w:sz w:val="22"/>
              </w:rPr>
              <w:br w:type="textWrapping"/>
            </w:r>
            <w:r>
              <w:rPr>
                <w:rFonts w:hint="eastAsia" w:ascii="仿宋" w:hAnsi="仿宋" w:cs="宋体"/>
                <w:kern w:val="0"/>
                <w:sz w:val="22"/>
              </w:rPr>
              <w:t>6、支持用户权限管理；支持角色等级及权限管理，可配置角色的菜单功能权限、设备组织权限、部门组织权限、设备操作权限。</w:t>
            </w:r>
            <w:r>
              <w:rPr>
                <w:rFonts w:hint="eastAsia" w:ascii="仿宋" w:hAnsi="仿宋" w:cs="宋体"/>
                <w:kern w:val="0"/>
                <w:sz w:val="22"/>
              </w:rPr>
              <w:br w:type="textWrapping"/>
            </w:r>
            <w:r>
              <w:rPr>
                <w:rFonts w:hint="eastAsia" w:ascii="仿宋" w:hAnsi="仿宋" w:cs="宋体"/>
                <w:kern w:val="0"/>
                <w:sz w:val="22"/>
              </w:rPr>
              <w:t>7、支持用户强制下线、重置密码等用户操作；支持设置密码时提醒密码复杂度。</w:t>
            </w:r>
            <w:r>
              <w:rPr>
                <w:rFonts w:hint="eastAsia" w:ascii="仿宋" w:hAnsi="仿宋" w:cs="宋体"/>
                <w:kern w:val="0"/>
                <w:sz w:val="22"/>
              </w:rPr>
              <w:br w:type="textWrapping"/>
            </w:r>
            <w:r>
              <w:rPr>
                <w:rFonts w:hint="eastAsia" w:ascii="仿宋" w:hAnsi="仿宋" w:cs="宋体"/>
                <w:kern w:val="0"/>
                <w:sz w:val="22"/>
              </w:rPr>
              <w:t>8、支持用户复用，同一用户可在多台电脑登录。</w:t>
            </w:r>
            <w:r>
              <w:rPr>
                <w:rFonts w:hint="eastAsia" w:ascii="仿宋" w:hAnsi="仿宋" w:cs="宋体"/>
                <w:kern w:val="0"/>
                <w:sz w:val="22"/>
              </w:rPr>
              <w:br w:type="textWrapping"/>
            </w:r>
            <w:r>
              <w:rPr>
                <w:rFonts w:hint="eastAsia" w:ascii="仿宋" w:hAnsi="仿宋" w:cs="宋体"/>
                <w:kern w:val="0"/>
                <w:sz w:val="22"/>
              </w:rPr>
              <w:t>9、支持批量添加人员，可导入、导出人员的基本信息、生物特征（指纹、人脸）信息和人员头像图片；支持人员绑定多个部门，并可设置主部门；支持人员字段自定义配置。</w:t>
            </w:r>
            <w:r>
              <w:rPr>
                <w:rFonts w:hint="eastAsia" w:ascii="仿宋" w:hAnsi="仿宋" w:cs="宋体"/>
                <w:kern w:val="0"/>
                <w:sz w:val="22"/>
              </w:rPr>
              <w:br w:type="textWrapping"/>
            </w:r>
            <w:r>
              <w:rPr>
                <w:rFonts w:hint="eastAsia" w:ascii="仿宋" w:hAnsi="仿宋" w:cs="宋体"/>
                <w:kern w:val="0"/>
                <w:sz w:val="22"/>
              </w:rPr>
              <w:t>10、支持设备管理，可按设备名称、通道进行模糊搜索支持设备信息导入、导出。</w:t>
            </w:r>
            <w:r>
              <w:rPr>
                <w:rFonts w:hint="eastAsia" w:ascii="仿宋" w:hAnsi="仿宋" w:cs="宋体"/>
                <w:kern w:val="0"/>
                <w:sz w:val="22"/>
              </w:rPr>
              <w:br w:type="textWrapping"/>
            </w:r>
            <w:r>
              <w:rPr>
                <w:rFonts w:hint="eastAsia" w:ascii="仿宋" w:hAnsi="仿宋" w:cs="宋体"/>
                <w:kern w:val="0"/>
                <w:sz w:val="22"/>
              </w:rPr>
              <w:t>11、支持卡片信息的导入、导出、删除；支持修改卡片有效期；支持对卡片进行批量退卡操作，退卡时可显示卡片费用是否结清。</w:t>
            </w:r>
            <w:r>
              <w:rPr>
                <w:rFonts w:hint="eastAsia" w:ascii="仿宋" w:hAnsi="仿宋" w:cs="宋体"/>
                <w:kern w:val="0"/>
                <w:sz w:val="22"/>
              </w:rPr>
              <w:br w:type="textWrapping"/>
            </w:r>
            <w:r>
              <w:rPr>
                <w:rFonts w:hint="eastAsia" w:ascii="仿宋" w:hAnsi="仿宋" w:cs="宋体"/>
                <w:kern w:val="0"/>
                <w:sz w:val="22"/>
              </w:rPr>
              <w:t>12、支持车辆信息的导入、导出、删除。</w:t>
            </w:r>
            <w:r>
              <w:rPr>
                <w:rFonts w:hint="eastAsia" w:ascii="仿宋" w:hAnsi="仿宋" w:cs="宋体"/>
                <w:kern w:val="0"/>
                <w:sz w:val="22"/>
              </w:rPr>
              <w:br w:type="textWrapping"/>
            </w:r>
            <w:r>
              <w:rPr>
                <w:rFonts w:hint="eastAsia" w:ascii="仿宋" w:hAnsi="仿宋" w:cs="宋体"/>
                <w:kern w:val="0"/>
                <w:sz w:val="22"/>
              </w:rPr>
              <w:t>13、支持设置报警风暴间隔、报警等级、是否保存、是否启用。</w:t>
            </w:r>
            <w:r>
              <w:rPr>
                <w:rFonts w:hint="eastAsia" w:ascii="仿宋" w:hAnsi="仿宋" w:cs="宋体"/>
                <w:kern w:val="0"/>
                <w:sz w:val="22"/>
              </w:rPr>
              <w:br w:type="textWrapping"/>
            </w:r>
            <w:r>
              <w:rPr>
                <w:rFonts w:hint="eastAsia" w:ascii="仿宋" w:hAnsi="仿宋" w:cs="宋体"/>
                <w:kern w:val="0"/>
                <w:sz w:val="22"/>
              </w:rPr>
              <w:t>14、支持接收读卡器读取的IC卡、RFID卡、CPU卡、身份证的信息。</w:t>
            </w:r>
            <w:r>
              <w:rPr>
                <w:rFonts w:hint="eastAsia" w:ascii="仿宋" w:hAnsi="仿宋" w:cs="宋体"/>
                <w:kern w:val="0"/>
                <w:sz w:val="22"/>
              </w:rPr>
              <w:br w:type="textWrapping"/>
            </w:r>
            <w:r>
              <w:rPr>
                <w:rFonts w:hint="eastAsia" w:ascii="仿宋" w:hAnsi="仿宋" w:cs="宋体"/>
                <w:kern w:val="0"/>
                <w:sz w:val="22"/>
              </w:rPr>
              <w:t>15、支持百度在线、离线，谷歌在线、离线，光栅图等地图类型；支持为组织树上的组织配置地图，可在地图上添加设备点位，可根据设备点位切换地图。</w:t>
            </w:r>
            <w:r>
              <w:rPr>
                <w:rFonts w:hint="eastAsia" w:ascii="仿宋" w:hAnsi="仿宋" w:cs="宋体"/>
                <w:kern w:val="0"/>
                <w:sz w:val="22"/>
              </w:rPr>
              <w:br w:type="textWrapping"/>
            </w:r>
            <w:r>
              <w:rPr>
                <w:rFonts w:hint="eastAsia" w:ascii="仿宋" w:hAnsi="仿宋" w:cs="宋体"/>
                <w:kern w:val="0"/>
                <w:sz w:val="22"/>
              </w:rPr>
              <w:t>16、支持视频实时预览，可在预览界面进行抓图、录像、开启对讲；支持接收指纹仪读取的指纹信息；支持接收USB摄像头的拍照信息。</w:t>
            </w:r>
            <w:r>
              <w:rPr>
                <w:rFonts w:hint="eastAsia" w:ascii="仿宋" w:hAnsi="仿宋" w:cs="宋体"/>
                <w:kern w:val="0"/>
                <w:sz w:val="22"/>
              </w:rPr>
              <w:br w:type="textWrapping"/>
            </w:r>
            <w:r>
              <w:rPr>
                <w:rFonts w:hint="eastAsia" w:ascii="仿宋" w:hAnsi="仿宋" w:cs="宋体"/>
                <w:kern w:val="0"/>
                <w:sz w:val="22"/>
              </w:rPr>
              <w:t>17、支持录像查询、录像回放，录像回放支持快放、慢放、单帧播放。</w:t>
            </w:r>
            <w:r>
              <w:rPr>
                <w:rFonts w:hint="eastAsia" w:ascii="仿宋" w:hAnsi="仿宋" w:cs="宋体"/>
                <w:kern w:val="0"/>
                <w:sz w:val="22"/>
              </w:rPr>
              <w:br w:type="textWrapping"/>
            </w:r>
            <w:r>
              <w:rPr>
                <w:rFonts w:hint="eastAsia" w:ascii="仿宋" w:hAnsi="仿宋" w:cs="宋体"/>
                <w:kern w:val="0"/>
                <w:sz w:val="22"/>
              </w:rPr>
              <w:t>18、支持同一网络内的多个服务器进行管理；支持服务器信息管理，可对服务器进行恢复出厂设置、固件升级。</w:t>
            </w:r>
            <w:r>
              <w:rPr>
                <w:rFonts w:hint="eastAsia" w:ascii="仿宋" w:hAnsi="仿宋" w:cs="宋体"/>
                <w:kern w:val="0"/>
                <w:sz w:val="22"/>
              </w:rPr>
              <w:br w:type="textWrapping"/>
            </w:r>
            <w:r>
              <w:rPr>
                <w:rFonts w:hint="eastAsia" w:ascii="仿宋" w:hAnsi="仿宋" w:cs="宋体"/>
                <w:kern w:val="0"/>
                <w:sz w:val="22"/>
              </w:rPr>
              <w:t>19、支持对子系统、服务、平台进行安装、升级；支持安装子系统时内存阈值设置。</w:t>
            </w:r>
            <w:r>
              <w:rPr>
                <w:rFonts w:hint="eastAsia" w:ascii="仿宋" w:hAnsi="仿宋" w:cs="宋体"/>
                <w:kern w:val="0"/>
                <w:sz w:val="22"/>
              </w:rPr>
              <w:br w:type="textWrapping"/>
            </w:r>
            <w:r>
              <w:rPr>
                <w:rFonts w:hint="eastAsia" w:ascii="仿宋" w:hAnsi="仿宋" w:cs="宋体"/>
                <w:kern w:val="0"/>
                <w:sz w:val="22"/>
              </w:rPr>
              <w:t>20、支持设备接入的分布式管理，包括视频设备接入服务、可视对讲服务、门禁设备接入服务、停车场设备接入服务等的分布式管理；支持集群管理，可配置集群参数，包括基础资源集群和业务系统服务集群。</w:t>
            </w:r>
            <w:r>
              <w:rPr>
                <w:rFonts w:hint="eastAsia" w:ascii="仿宋" w:hAnsi="仿宋" w:cs="宋体"/>
                <w:kern w:val="0"/>
                <w:sz w:val="22"/>
              </w:rPr>
              <w:br w:type="textWrapping"/>
            </w:r>
            <w:r>
              <w:rPr>
                <w:rFonts w:hint="eastAsia" w:ascii="仿宋" w:hAnsi="仿宋" w:cs="宋体"/>
                <w:kern w:val="0"/>
                <w:sz w:val="22"/>
              </w:rPr>
              <w:t>21、支持NTP校时、本地校时，支持对分布式服务器进行校时。</w:t>
            </w:r>
            <w:r>
              <w:rPr>
                <w:rFonts w:hint="eastAsia" w:ascii="仿宋" w:hAnsi="仿宋" w:cs="宋体"/>
                <w:kern w:val="0"/>
                <w:sz w:val="22"/>
              </w:rPr>
              <w:br w:type="textWrapping"/>
            </w:r>
            <w:r>
              <w:rPr>
                <w:rFonts w:hint="eastAsia" w:ascii="仿宋" w:hAnsi="仿宋" w:cs="宋体"/>
                <w:kern w:val="0"/>
                <w:sz w:val="22"/>
              </w:rPr>
              <w:t>22、支持对网卡的网络模式（多址、容错、高级绑定）、IP地址、子网掩码、网关、首选DNS、备选DNS，进行配。</w:t>
            </w:r>
            <w:r>
              <w:rPr>
                <w:rFonts w:hint="eastAsia" w:ascii="仿宋" w:hAnsi="仿宋" w:cs="宋体"/>
                <w:kern w:val="0"/>
                <w:sz w:val="22"/>
              </w:rPr>
              <w:br w:type="textWrapping"/>
            </w:r>
            <w:r>
              <w:rPr>
                <w:rFonts w:hint="eastAsia" w:ascii="仿宋" w:hAnsi="仿宋" w:cs="宋体"/>
                <w:kern w:val="0"/>
                <w:sz w:val="22"/>
              </w:rPr>
              <w:t>23、支持管理系统工具资源，包括：子系统安装包、系统组件包、APP安装包、离线地图资源、帮助文档。</w:t>
            </w:r>
            <w:r>
              <w:rPr>
                <w:rFonts w:hint="eastAsia" w:ascii="仿宋" w:hAnsi="仿宋" w:cs="宋体"/>
                <w:kern w:val="0"/>
                <w:sz w:val="22"/>
              </w:rPr>
              <w:br w:type="textWrapping"/>
            </w:r>
            <w:r>
              <w:rPr>
                <w:rFonts w:hint="eastAsia" w:ascii="仿宋" w:hAnsi="仿宋" w:cs="宋体"/>
                <w:kern w:val="0"/>
                <w:sz w:val="22"/>
              </w:rPr>
              <w:t>24、支持查看系统模块的授权状态、授权日期及模块对应授权的路数，支持授权信息的导入、导出。</w:t>
            </w:r>
            <w:r>
              <w:rPr>
                <w:rFonts w:hint="eastAsia" w:ascii="仿宋" w:hAnsi="仿宋" w:cs="宋体"/>
                <w:kern w:val="0"/>
                <w:sz w:val="22"/>
              </w:rPr>
              <w:br w:type="textWrapping"/>
            </w:r>
            <w:r>
              <w:rPr>
                <w:rFonts w:hint="eastAsia" w:ascii="仿宋" w:hAnsi="仿宋" w:cs="宋体"/>
                <w:kern w:val="0"/>
                <w:sz w:val="22"/>
              </w:rPr>
              <w:t>25、支持为运维系统创建运维用户，包括管理员用户和普通用户。</w:t>
            </w:r>
            <w:r>
              <w:rPr>
                <w:rFonts w:hint="eastAsia" w:ascii="仿宋" w:hAnsi="仿宋" w:cs="宋体"/>
                <w:kern w:val="0"/>
                <w:sz w:val="22"/>
              </w:rPr>
              <w:br w:type="textWrapping"/>
            </w:r>
            <w:r>
              <w:rPr>
                <w:rFonts w:hint="eastAsia" w:ascii="仿宋" w:hAnsi="仿宋" w:cs="宋体"/>
                <w:kern w:val="0"/>
                <w:sz w:val="22"/>
              </w:rPr>
              <w:t>26、支持查看服务器上的日志空间总量、已使用量及预计容量占满的天数，可对日志进行一键清空操作；支持记录用户操作日志、服务器在离线日志。</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13</w:t>
            </w:r>
          </w:p>
        </w:tc>
        <w:tc>
          <w:tcPr>
            <w:tcW w:w="1205"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主干电源线</w:t>
            </w:r>
          </w:p>
        </w:tc>
        <w:tc>
          <w:tcPr>
            <w:tcW w:w="2772"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YJV3x4</w:t>
            </w:r>
          </w:p>
        </w:tc>
        <w:tc>
          <w:tcPr>
            <w:tcW w:w="283"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米</w:t>
            </w:r>
          </w:p>
        </w:tc>
        <w:tc>
          <w:tcPr>
            <w:tcW w:w="425" w:type="pct"/>
            <w:shd w:val="clear" w:color="auto" w:fill="auto"/>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100</w:t>
            </w:r>
          </w:p>
        </w:tc>
      </w:tr>
    </w:tbl>
    <w:p>
      <w:pPr>
        <w:ind w:firstLine="480"/>
      </w:pPr>
    </w:p>
    <w:p>
      <w:pPr>
        <w:ind w:firstLine="480"/>
      </w:pPr>
    </w:p>
    <w:p>
      <w:pPr>
        <w:pStyle w:val="21"/>
        <w:pageBreakBefore/>
        <w:rPr>
          <w:rFonts w:ascii="仿宋" w:hAnsi="仿宋" w:eastAsia="仿宋"/>
          <w:sz w:val="28"/>
          <w:szCs w:val="28"/>
        </w:rPr>
      </w:pPr>
      <w:bookmarkStart w:id="79" w:name="_Toc112256830"/>
      <w:r>
        <w:rPr>
          <w:rFonts w:hint="eastAsia" w:ascii="仿宋" w:hAnsi="仿宋" w:eastAsia="仿宋"/>
          <w:sz w:val="28"/>
          <w:szCs w:val="28"/>
        </w:rPr>
        <w:t>公共广播系统</w:t>
      </w:r>
      <w:bookmarkEnd w:id="7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826"/>
        <w:gridCol w:w="6151"/>
        <w:gridCol w:w="437"/>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序号</w:t>
            </w:r>
          </w:p>
        </w:tc>
        <w:tc>
          <w:tcPr>
            <w:tcW w:w="1826" w:type="dxa"/>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设备名称</w:t>
            </w:r>
          </w:p>
        </w:tc>
        <w:tc>
          <w:tcPr>
            <w:tcW w:w="6151" w:type="dxa"/>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技术参数</w:t>
            </w:r>
          </w:p>
        </w:tc>
        <w:tc>
          <w:tcPr>
            <w:tcW w:w="437" w:type="dxa"/>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单位</w:t>
            </w:r>
          </w:p>
        </w:tc>
        <w:tc>
          <w:tcPr>
            <w:tcW w:w="437" w:type="dxa"/>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管理电脑</w:t>
            </w:r>
          </w:p>
        </w:tc>
        <w:tc>
          <w:tcPr>
            <w:tcW w:w="6151" w:type="dxa"/>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CPU：Intel酷睿i5（双核3.1GHz）或以上。</w:t>
            </w:r>
            <w:r>
              <w:rPr>
                <w:rFonts w:hint="eastAsia" w:ascii="仿宋" w:hAnsi="仿宋" w:cs="宋体"/>
                <w:kern w:val="0"/>
                <w:sz w:val="22"/>
              </w:rPr>
              <w:br w:type="textWrapping"/>
            </w:r>
            <w:r>
              <w:rPr>
                <w:rFonts w:hint="eastAsia" w:ascii="仿宋" w:hAnsi="仿宋" w:cs="宋体"/>
                <w:kern w:val="0"/>
                <w:sz w:val="22"/>
              </w:rPr>
              <w:t>内存：DDR3或以上。</w:t>
            </w:r>
            <w:r>
              <w:rPr>
                <w:rFonts w:hint="eastAsia" w:ascii="仿宋" w:hAnsi="仿宋" w:cs="宋体"/>
                <w:kern w:val="0"/>
                <w:sz w:val="22"/>
              </w:rPr>
              <w:br w:type="textWrapping"/>
            </w:r>
            <w:r>
              <w:rPr>
                <w:rFonts w:hint="eastAsia" w:ascii="仿宋" w:hAnsi="仿宋" w:cs="宋体"/>
                <w:kern w:val="0"/>
                <w:sz w:val="22"/>
              </w:rPr>
              <w:t>硬盘：512G固态硬盘或以上。</w:t>
            </w:r>
            <w:r>
              <w:rPr>
                <w:rFonts w:hint="eastAsia" w:ascii="仿宋" w:hAnsi="仿宋" w:cs="宋体"/>
                <w:kern w:val="0"/>
                <w:sz w:val="22"/>
              </w:rPr>
              <w:br w:type="textWrapping"/>
            </w:r>
            <w:r>
              <w:rPr>
                <w:rFonts w:hint="eastAsia" w:ascii="仿宋" w:hAnsi="仿宋" w:cs="宋体"/>
                <w:kern w:val="0"/>
                <w:sz w:val="22"/>
              </w:rPr>
              <w:t>显示器：23寸显示器。</w:t>
            </w:r>
            <w:r>
              <w:rPr>
                <w:rFonts w:hint="eastAsia" w:ascii="仿宋" w:hAnsi="仿宋" w:cs="宋体"/>
                <w:kern w:val="0"/>
                <w:sz w:val="22"/>
              </w:rPr>
              <w:br w:type="textWrapping"/>
            </w:r>
            <w:r>
              <w:rPr>
                <w:rFonts w:hint="eastAsia" w:ascii="仿宋" w:hAnsi="仿宋" w:cs="宋体"/>
                <w:kern w:val="0"/>
                <w:sz w:val="22"/>
              </w:rPr>
              <w:t>网络：10/100M以太网卡。</w:t>
            </w:r>
            <w:r>
              <w:rPr>
                <w:rFonts w:hint="eastAsia" w:ascii="仿宋" w:hAnsi="仿宋" w:cs="宋体"/>
                <w:kern w:val="0"/>
                <w:sz w:val="22"/>
              </w:rPr>
              <w:br w:type="textWrapping"/>
            </w:r>
            <w:r>
              <w:rPr>
                <w:rFonts w:hint="eastAsia" w:ascii="仿宋" w:hAnsi="仿宋" w:cs="宋体"/>
                <w:kern w:val="0"/>
                <w:sz w:val="22"/>
              </w:rPr>
              <w:t>独立2G显卡</w:t>
            </w:r>
            <w:r>
              <w:rPr>
                <w:rFonts w:hint="eastAsia" w:ascii="仿宋" w:hAnsi="仿宋" w:cs="宋体"/>
                <w:kern w:val="0"/>
                <w:sz w:val="22"/>
              </w:rPr>
              <w:br w:type="textWrapping"/>
            </w:r>
            <w:r>
              <w:rPr>
                <w:rFonts w:hint="eastAsia" w:ascii="仿宋" w:hAnsi="仿宋" w:cs="宋体"/>
                <w:kern w:val="0"/>
                <w:sz w:val="22"/>
              </w:rPr>
              <w:t>含鼠标键盘套件</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IP网络广播主机</w:t>
            </w:r>
          </w:p>
        </w:tc>
        <w:tc>
          <w:tcPr>
            <w:tcW w:w="6151" w:type="dxa"/>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1、采用工控机箱设计，触摸屏显示操控，内置功能强大的IP广播系统软件，常用节目素材，大容量节目源空间，用户可以根据自己需求下载或制作录制节目；</w:t>
            </w:r>
            <w:r>
              <w:rPr>
                <w:rFonts w:hint="eastAsia" w:ascii="仿宋" w:hAnsi="仿宋" w:cs="宋体"/>
                <w:kern w:val="0"/>
                <w:sz w:val="22"/>
              </w:rPr>
              <w:br w:type="textWrapping"/>
            </w:r>
            <w:r>
              <w:rPr>
                <w:rFonts w:hint="eastAsia" w:ascii="仿宋" w:hAnsi="仿宋" w:cs="宋体"/>
                <w:kern w:val="0"/>
                <w:sz w:val="22"/>
              </w:rPr>
              <w:t>2、负责音频流点播服务、计划任务处理、终端管理和权限管理等功能。管理节目库资源，为所有IP网络终端提供定时播放和实时点播媒体服务，响应各IP网络终端的播放请求，为各音频工作站提供数据接口服务。全数字化传输，以局域网或具有独立IP的互联网为主要传输媒介，支持专用百兆网传输，传输距离不受限制，可达几十套或上百套节目源，并实现了多网合一；</w:t>
            </w:r>
            <w:r>
              <w:rPr>
                <w:rFonts w:hint="eastAsia" w:ascii="仿宋" w:hAnsi="仿宋" w:cs="宋体"/>
                <w:kern w:val="0"/>
                <w:sz w:val="22"/>
              </w:rPr>
              <w:br w:type="textWrapping"/>
            </w:r>
            <w:r>
              <w:rPr>
                <w:rFonts w:hint="eastAsia" w:ascii="仿宋" w:hAnsi="仿宋" w:cs="宋体"/>
                <w:kern w:val="0"/>
                <w:sz w:val="22"/>
              </w:rPr>
              <w:t>3、局域网内装有本系统的任意工作站电脑可根据权限大小对系统进行广播，向本系统添加或删除节目；</w:t>
            </w:r>
            <w:r>
              <w:rPr>
                <w:rFonts w:hint="eastAsia" w:ascii="仿宋" w:hAnsi="仿宋" w:cs="宋体"/>
                <w:kern w:val="0"/>
                <w:sz w:val="22"/>
              </w:rPr>
              <w:br w:type="textWrapping"/>
            </w:r>
            <w:r>
              <w:rPr>
                <w:rFonts w:hint="eastAsia" w:ascii="仿宋" w:hAnsi="仿宋" w:cs="宋体"/>
                <w:kern w:val="0"/>
                <w:sz w:val="22"/>
              </w:rPr>
              <w:t>4、嵌入触摸屏和数字矩阵键盘操作集成软件；</w:t>
            </w:r>
            <w:r>
              <w:rPr>
                <w:rFonts w:hint="eastAsia" w:ascii="仿宋" w:hAnsi="仿宋" w:cs="宋体"/>
                <w:kern w:val="0"/>
                <w:sz w:val="22"/>
              </w:rPr>
              <w:br w:type="textWrapping"/>
            </w:r>
            <w:r>
              <w:rPr>
                <w:rFonts w:hint="eastAsia" w:ascii="仿宋" w:hAnsi="仿宋" w:cs="宋体"/>
                <w:kern w:val="0"/>
                <w:sz w:val="22"/>
              </w:rPr>
              <w:t>5、工业级机柜式机箱设计，有较高的防磁、防尘、防冲击的能力；强大的兼容性，兼容WINDOWS/LUNIX系统。防震抗干扰，加能静音，耐高低温，适应各种环境支持7*24小时不间断运行；</w:t>
            </w:r>
            <w:r>
              <w:rPr>
                <w:rFonts w:hint="eastAsia" w:ascii="仿宋" w:hAnsi="仿宋" w:cs="宋体"/>
                <w:kern w:val="0"/>
                <w:sz w:val="22"/>
              </w:rPr>
              <w:br w:type="textWrapping"/>
            </w:r>
            <w:r>
              <w:rPr>
                <w:rFonts w:hint="eastAsia" w:ascii="仿宋" w:hAnsi="仿宋" w:cs="宋体"/>
                <w:kern w:val="0"/>
                <w:sz w:val="22"/>
              </w:rPr>
              <w:t>6、CoreI3</w:t>
            </w:r>
            <w:r>
              <w:rPr>
                <w:rFonts w:ascii="Calibri" w:hAnsi="Calibri" w:cs="Calibri"/>
                <w:kern w:val="0"/>
                <w:sz w:val="22"/>
              </w:rPr>
              <w:t> </w:t>
            </w:r>
            <w:r>
              <w:rPr>
                <w:rFonts w:hint="eastAsia" w:ascii="仿宋" w:hAnsi="仿宋" w:cs="宋体"/>
                <w:kern w:val="0"/>
                <w:sz w:val="22"/>
              </w:rPr>
              <w:t>17.3寸高分辨率触摸液晶显示屏（1600*900）；内存：DDR31333/1600MHz，4GDIMMSlot接口，可扩展至16G；硬盘：板载128GSSD固态硬盘，mSATA接口；电源类型:100W工业开关电源；操作系统:支持Windows/Vista/WinXP/Win2000/Linux/UINX；</w:t>
            </w:r>
            <w:r>
              <w:rPr>
                <w:rFonts w:hint="eastAsia" w:ascii="仿宋" w:hAnsi="仿宋" w:cs="宋体"/>
                <w:kern w:val="0"/>
                <w:sz w:val="22"/>
              </w:rPr>
              <w:br w:type="textWrapping"/>
            </w:r>
            <w:r>
              <w:rPr>
                <w:rFonts w:hint="eastAsia" w:ascii="仿宋" w:hAnsi="仿宋" w:cs="宋体"/>
                <w:kern w:val="0"/>
                <w:sz w:val="22"/>
              </w:rPr>
              <w:t>触摸屏:电容式触摸屏；</w:t>
            </w:r>
            <w:r>
              <w:rPr>
                <w:rFonts w:hint="eastAsia" w:ascii="仿宋" w:hAnsi="仿宋" w:cs="宋体"/>
                <w:kern w:val="0"/>
                <w:sz w:val="22"/>
              </w:rPr>
              <w:br w:type="textWrapping"/>
            </w:r>
            <w:r>
              <w:rPr>
                <w:rFonts w:hint="eastAsia" w:ascii="仿宋" w:hAnsi="仿宋" w:cs="宋体"/>
                <w:kern w:val="0"/>
                <w:sz w:val="22"/>
              </w:rPr>
              <w:t>7、提供制造商针对本项目的三年原厂质保函。</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IP广播服务器软件（含加密狗）</w:t>
            </w:r>
          </w:p>
        </w:tc>
        <w:tc>
          <w:tcPr>
            <w:tcW w:w="6151" w:type="dxa"/>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1、标准TCP/IP网络协议，安装于连接以太网的计算机；</w:t>
            </w:r>
            <w:r>
              <w:rPr>
                <w:rFonts w:hint="eastAsia" w:ascii="仿宋" w:hAnsi="仿宋" w:cs="宋体"/>
                <w:kern w:val="0"/>
                <w:sz w:val="22"/>
              </w:rPr>
              <w:br w:type="textWrapping"/>
            </w:r>
            <w:r>
              <w:rPr>
                <w:rFonts w:hint="eastAsia" w:ascii="仿宋" w:hAnsi="仿宋" w:cs="宋体"/>
                <w:kern w:val="0"/>
                <w:sz w:val="22"/>
              </w:rPr>
              <w:t>2、软件包带有服务器软件，同时带有分控软件(可多次使用)，中继服务器软件，IP消防报警软件（可与消防报警联动），IP无线遥控软件；</w:t>
            </w:r>
            <w:r>
              <w:rPr>
                <w:rFonts w:hint="eastAsia" w:ascii="仿宋" w:hAnsi="仿宋" w:cs="宋体"/>
                <w:kern w:val="0"/>
                <w:sz w:val="22"/>
              </w:rPr>
              <w:br w:type="textWrapping"/>
            </w:r>
            <w:r>
              <w:rPr>
                <w:rFonts w:hint="eastAsia" w:ascii="仿宋" w:hAnsi="仿宋" w:cs="宋体"/>
                <w:kern w:val="0"/>
                <w:sz w:val="22"/>
              </w:rPr>
              <w:t>3、系统服务器软件，支持双向通讯设备的权限分配。安装在系统服务器上。是整个广播4、能够设置个性化的音乐铃声，自动按照编排好的作息时间表播放铃声。作息时间表可以按照春秋季调整。播放音频的前两秒钟自动打开电源，播放结束后自动关闭；</w:t>
            </w:r>
            <w:r>
              <w:rPr>
                <w:rFonts w:hint="eastAsia" w:ascii="仿宋" w:hAnsi="仿宋" w:cs="宋体"/>
                <w:kern w:val="0"/>
                <w:sz w:val="22"/>
              </w:rPr>
              <w:br w:type="textWrapping"/>
            </w:r>
            <w:r>
              <w:rPr>
                <w:rFonts w:hint="eastAsia" w:ascii="仿宋" w:hAnsi="仿宋" w:cs="宋体"/>
                <w:kern w:val="0"/>
                <w:sz w:val="22"/>
              </w:rPr>
              <w:t>4、远程分控讲话：无需到广播中心，通过与服务器连接的任意一台电脑，便可以实现广播的远程控制。从而实现领导通过电脑远程对全区、分区、分组讲话；</w:t>
            </w:r>
            <w:r>
              <w:rPr>
                <w:rFonts w:hint="eastAsia" w:ascii="仿宋" w:hAnsi="仿宋" w:cs="宋体"/>
                <w:kern w:val="0"/>
                <w:sz w:val="22"/>
              </w:rPr>
              <w:br w:type="textWrapping"/>
            </w:r>
            <w:r>
              <w:rPr>
                <w:rFonts w:hint="eastAsia" w:ascii="仿宋" w:hAnsi="仿宋" w:cs="宋体"/>
                <w:kern w:val="0"/>
                <w:sz w:val="22"/>
              </w:rPr>
              <w:t>5、能够将自用电台、录音机卡座、CD播放器、MP3播放器、麦克风等节目实时采播实时压缩成高音质数据流存储到服务器，并可按要求同时转播到指定的广播终端，用于播放外接设备广播及广播通知等；</w:t>
            </w:r>
            <w:r>
              <w:rPr>
                <w:rFonts w:hint="eastAsia" w:ascii="仿宋" w:hAnsi="仿宋" w:cs="宋体"/>
                <w:kern w:val="0"/>
                <w:sz w:val="22"/>
              </w:rPr>
              <w:br w:type="textWrapping"/>
            </w:r>
            <w:r>
              <w:rPr>
                <w:rFonts w:hint="eastAsia" w:ascii="仿宋" w:hAnsi="仿宋" w:cs="宋体"/>
                <w:kern w:val="0"/>
                <w:sz w:val="22"/>
              </w:rPr>
              <w:t>6、可通过遥控器或按键控制分布在每个广播点的广播终端完成服务器中资料库的任意点播，可快进、快倒、暂停和AB两点间复读。终端液晶屏显示资料库目录及当前播放位置；</w:t>
            </w:r>
            <w:r>
              <w:rPr>
                <w:rFonts w:hint="eastAsia" w:ascii="仿宋" w:hAnsi="仿宋" w:cs="宋体"/>
                <w:kern w:val="0"/>
                <w:sz w:val="22"/>
              </w:rPr>
              <w:br w:type="textWrapping"/>
            </w:r>
            <w:r>
              <w:rPr>
                <w:rFonts w:hint="eastAsia" w:ascii="仿宋" w:hAnsi="仿宋" w:cs="宋体"/>
                <w:kern w:val="0"/>
                <w:sz w:val="22"/>
              </w:rPr>
              <w:t>7、每个广播终端可以单独接收服务器的个性化定时播放节目，也可以通过电脑在网上远程设置或者在终端直接按键操作；</w:t>
            </w:r>
            <w:r>
              <w:rPr>
                <w:rFonts w:hint="eastAsia" w:ascii="仿宋" w:hAnsi="仿宋" w:cs="宋体"/>
                <w:kern w:val="0"/>
                <w:sz w:val="22"/>
              </w:rPr>
              <w:br w:type="textWrapping"/>
            </w:r>
            <w:r>
              <w:rPr>
                <w:rFonts w:hint="eastAsia" w:ascii="仿宋" w:hAnsi="仿宋" w:cs="宋体"/>
                <w:kern w:val="0"/>
                <w:sz w:val="22"/>
              </w:rPr>
              <w:t>8、可以将通过网络收音机软件接收到的Internet网络电台节目转换成IP网络广播数据格式，对广播终端实时播放，如一些专门的语言电台等；</w:t>
            </w:r>
            <w:r>
              <w:rPr>
                <w:rFonts w:hint="eastAsia" w:ascii="仿宋" w:hAnsi="仿宋" w:cs="宋体"/>
                <w:kern w:val="0"/>
                <w:sz w:val="22"/>
              </w:rPr>
              <w:br w:type="textWrapping"/>
            </w:r>
            <w:r>
              <w:rPr>
                <w:rFonts w:hint="eastAsia" w:ascii="仿宋" w:hAnsi="仿宋" w:cs="宋体"/>
                <w:kern w:val="0"/>
                <w:sz w:val="22"/>
              </w:rPr>
              <w:t>9、终端可以对其他单个或多个终端实现呼叫，终端与终端之间还可以双向对讲。系统提供终端对讲按指定时长分多个文件保存的录音功能，从而实现控制室对任意区域的广播点讲话并同时进行录音功能，办公室之间、广播点之间、办公室与广播点之间的呼叫对讲及录音；</w:t>
            </w:r>
            <w:r>
              <w:rPr>
                <w:rFonts w:hint="eastAsia" w:ascii="仿宋" w:hAnsi="仿宋" w:cs="宋体"/>
                <w:kern w:val="0"/>
                <w:sz w:val="22"/>
              </w:rPr>
              <w:br w:type="textWrapping"/>
            </w:r>
            <w:r>
              <w:rPr>
                <w:rFonts w:hint="eastAsia" w:ascii="仿宋" w:hAnsi="仿宋" w:cs="宋体"/>
                <w:kern w:val="0"/>
                <w:sz w:val="22"/>
              </w:rPr>
              <w:t>10、通过服务和会话客户端之间心跳机制功能，避免客户端异常退出，僵死会话长期占用终端；</w:t>
            </w:r>
            <w:r>
              <w:rPr>
                <w:rFonts w:hint="eastAsia" w:ascii="仿宋" w:hAnsi="仿宋" w:cs="宋体"/>
                <w:kern w:val="0"/>
                <w:sz w:val="22"/>
              </w:rPr>
              <w:br w:type="textWrapping"/>
            </w:r>
            <w:r>
              <w:rPr>
                <w:rFonts w:hint="eastAsia" w:ascii="仿宋" w:hAnsi="仿宋" w:cs="宋体"/>
                <w:kern w:val="0"/>
                <w:sz w:val="22"/>
              </w:rPr>
              <w:t>11、在广播管理中心或者领导办公室，可以实时监听到所有的广播节目。</w:t>
            </w:r>
            <w:r>
              <w:rPr>
                <w:rFonts w:hint="eastAsia" w:ascii="仿宋" w:hAnsi="仿宋" w:cs="宋体"/>
                <w:kern w:val="0"/>
                <w:sz w:val="22"/>
              </w:rPr>
              <w:br w:type="textWrapping"/>
            </w:r>
            <w:r>
              <w:rPr>
                <w:rFonts w:hint="eastAsia" w:ascii="仿宋" w:hAnsi="仿宋" w:cs="宋体"/>
                <w:kern w:val="0"/>
                <w:sz w:val="22"/>
              </w:rPr>
              <w:t>本地扩音及备份广播：广播点内IP广播、本地扩音、备份定压广播三合一共用音箱，实现广播点内声音的智能切换；</w:t>
            </w:r>
            <w:r>
              <w:rPr>
                <w:rFonts w:hint="eastAsia" w:ascii="仿宋" w:hAnsi="仿宋" w:cs="宋体"/>
                <w:kern w:val="0"/>
                <w:sz w:val="22"/>
              </w:rPr>
              <w:br w:type="textWrapping"/>
            </w:r>
            <w:r>
              <w:rPr>
                <w:rFonts w:hint="eastAsia" w:ascii="仿宋" w:hAnsi="仿宋" w:cs="宋体"/>
                <w:kern w:val="0"/>
                <w:sz w:val="22"/>
              </w:rPr>
              <w:t>12、结合网络报警主机接收报警信号，在服务器软件上预先设置报警模式，即可进行报警联动功能；</w:t>
            </w:r>
            <w:r>
              <w:rPr>
                <w:rFonts w:hint="eastAsia" w:ascii="仿宋" w:hAnsi="仿宋" w:cs="宋体"/>
                <w:kern w:val="0"/>
                <w:sz w:val="22"/>
              </w:rPr>
              <w:br w:type="textWrapping"/>
            </w:r>
            <w:r>
              <w:rPr>
                <w:rFonts w:hint="eastAsia" w:ascii="仿宋" w:hAnsi="仿宋" w:cs="宋体"/>
                <w:kern w:val="0"/>
                <w:sz w:val="22"/>
              </w:rPr>
              <w:t>13、可通过远程无线遥控器在操场主席台控制升旗、运动会等活动需要节目的播放；</w:t>
            </w:r>
            <w:r>
              <w:rPr>
                <w:rFonts w:hint="eastAsia" w:ascii="仿宋" w:hAnsi="仿宋" w:cs="宋体"/>
                <w:kern w:val="0"/>
                <w:sz w:val="22"/>
              </w:rPr>
              <w:br w:type="textWrapping"/>
            </w:r>
            <w:r>
              <w:rPr>
                <w:rFonts w:hint="eastAsia" w:ascii="仿宋" w:hAnsi="仿宋" w:cs="宋体"/>
                <w:kern w:val="0"/>
                <w:sz w:val="22"/>
              </w:rPr>
              <w:t>14、电话接入控制：可以通过打入电话来控制广播讲话，便于领导即使不在办公室也可以随时发布紧急广播通知；</w:t>
            </w:r>
            <w:r>
              <w:rPr>
                <w:rFonts w:hint="eastAsia" w:ascii="仿宋" w:hAnsi="仿宋" w:cs="宋体"/>
                <w:kern w:val="0"/>
                <w:sz w:val="22"/>
              </w:rPr>
              <w:br w:type="textWrapping"/>
            </w:r>
            <w:r>
              <w:rPr>
                <w:rFonts w:hint="eastAsia" w:ascii="仿宋" w:hAnsi="仿宋" w:cs="宋体"/>
                <w:kern w:val="0"/>
                <w:sz w:val="22"/>
              </w:rPr>
              <w:t>15、在网络不通或其他故障情况下，要求能够采用备份定压广播直接对广播点进行广播。备份广播与IP广播的切换是自动完成的；</w:t>
            </w:r>
            <w:r>
              <w:rPr>
                <w:rFonts w:hint="eastAsia" w:ascii="仿宋" w:hAnsi="仿宋" w:cs="宋体"/>
                <w:kern w:val="0"/>
                <w:sz w:val="22"/>
              </w:rPr>
              <w:br w:type="textWrapping"/>
            </w:r>
            <w:r>
              <w:rPr>
                <w:rFonts w:hint="eastAsia" w:ascii="仿宋" w:hAnsi="仿宋" w:cs="宋体"/>
                <w:kern w:val="0"/>
                <w:sz w:val="22"/>
              </w:rPr>
              <w:t>16、系统采用采集、编码、压缩技术，使各类节目源均不受限制。节目源包括诸如话筒、卡座、CD、调谐器等模拟音源。IP网络广播在不同终端所播出的不同节目数量亦不受限。IP网络广播终端安装多少，同时播出的节目数量就可达到多少。</w:t>
            </w:r>
            <w:r>
              <w:rPr>
                <w:rFonts w:hint="eastAsia" w:ascii="仿宋" w:hAnsi="仿宋" w:cs="宋体"/>
                <w:kern w:val="0"/>
                <w:sz w:val="22"/>
              </w:rPr>
              <w:br w:type="textWrapping"/>
            </w:r>
            <w:r>
              <w:rPr>
                <w:rFonts w:hint="eastAsia" w:ascii="仿宋" w:hAnsi="仿宋" w:cs="宋体"/>
                <w:kern w:val="0"/>
                <w:sz w:val="22"/>
              </w:rPr>
              <w:t>站点无限，扩容简便：基于IP数据网络每个终端都有独立的IP地址，只需将分控电脑或网络终端接入IP数据网络，就成功扩容了新的站点。</w:t>
            </w:r>
            <w:r>
              <w:rPr>
                <w:rFonts w:hint="eastAsia" w:ascii="仿宋" w:hAnsi="仿宋" w:cs="宋体"/>
                <w:kern w:val="0"/>
                <w:sz w:val="22"/>
              </w:rPr>
              <w:br w:type="textWrapping"/>
            </w:r>
            <w:r>
              <w:rPr>
                <w:rFonts w:hint="eastAsia" w:ascii="仿宋" w:hAnsi="仿宋" w:cs="宋体"/>
                <w:kern w:val="0"/>
                <w:sz w:val="22"/>
              </w:rPr>
              <w:t>17、支持文件播放：用户可以向不同终端同时播放不同节目，终端支持自动功放电源开关。</w:t>
            </w:r>
            <w:r>
              <w:rPr>
                <w:rFonts w:hint="eastAsia" w:ascii="仿宋" w:hAnsi="仿宋" w:cs="宋体"/>
                <w:kern w:val="0"/>
                <w:sz w:val="22"/>
              </w:rPr>
              <w:br w:type="textWrapping"/>
            </w:r>
            <w:r>
              <w:rPr>
                <w:rFonts w:hint="eastAsia" w:ascii="仿宋" w:hAnsi="仿宋" w:cs="宋体"/>
                <w:kern w:val="0"/>
                <w:sz w:val="22"/>
              </w:rPr>
              <w:t>18、音质达到CD级(音频文件位速为128kbps)并能播放高音质发烧级别的音频文件（音频文件位速320kbps）；</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数字广播消防主机</w:t>
            </w:r>
          </w:p>
        </w:tc>
        <w:tc>
          <w:tcPr>
            <w:tcW w:w="6151" w:type="dxa"/>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1、标配2个10/100MRJ45网络交换机接口，支持局域网与广域网；</w:t>
            </w:r>
            <w:r>
              <w:rPr>
                <w:rFonts w:hint="eastAsia" w:ascii="仿宋" w:hAnsi="仿宋" w:cs="宋体"/>
                <w:kern w:val="0"/>
                <w:sz w:val="22"/>
              </w:rPr>
              <w:br w:type="textWrapping"/>
            </w:r>
            <w:r>
              <w:rPr>
                <w:rFonts w:hint="eastAsia" w:ascii="仿宋" w:hAnsi="仿宋" w:cs="宋体"/>
                <w:kern w:val="0"/>
                <w:sz w:val="22"/>
              </w:rPr>
              <w:t>2、支持32路消防报警信号接入，接入方式可设为两种：短路与12V-24V信号；</w:t>
            </w:r>
            <w:r>
              <w:rPr>
                <w:rFonts w:hint="eastAsia" w:ascii="仿宋" w:hAnsi="仿宋" w:cs="宋体"/>
                <w:kern w:val="0"/>
                <w:sz w:val="22"/>
              </w:rPr>
              <w:br w:type="textWrapping"/>
            </w:r>
            <w:r>
              <w:rPr>
                <w:rFonts w:hint="eastAsia" w:ascii="仿宋" w:hAnsi="仿宋" w:cs="宋体"/>
                <w:kern w:val="0"/>
                <w:sz w:val="22"/>
              </w:rPr>
              <w:t>3、系统可支持多台IP网络消防采集器同时接入，用户可根据自己的需求任意扩展；</w:t>
            </w:r>
            <w:r>
              <w:rPr>
                <w:rFonts w:hint="eastAsia" w:ascii="仿宋" w:hAnsi="仿宋" w:cs="宋体"/>
                <w:kern w:val="0"/>
                <w:sz w:val="22"/>
              </w:rPr>
              <w:br w:type="textWrapping"/>
            </w:r>
            <w:r>
              <w:rPr>
                <w:rFonts w:hint="eastAsia" w:ascii="仿宋" w:hAnsi="仿宋" w:cs="宋体"/>
                <w:kern w:val="0"/>
                <w:sz w:val="22"/>
              </w:rPr>
              <w:t>4、自动发送报警信息到服务器，执行播放任务，可任意设置进行邻层报警、全区报警；</w:t>
            </w:r>
            <w:r>
              <w:rPr>
                <w:rFonts w:hint="eastAsia" w:ascii="仿宋" w:hAnsi="仿宋" w:cs="宋体"/>
                <w:kern w:val="0"/>
                <w:sz w:val="22"/>
              </w:rPr>
              <w:br w:type="textWrapping"/>
            </w:r>
            <w:r>
              <w:rPr>
                <w:rFonts w:hint="eastAsia" w:ascii="仿宋" w:hAnsi="仿宋" w:cs="宋体"/>
                <w:kern w:val="0"/>
                <w:sz w:val="22"/>
              </w:rPr>
              <w:t>5、报警语音文件预存储在IP网络广播服务器中，无需再配置报警语音发生器，能对报警音乐任意设定，报警矩阵具有地址拨码功能，一套系统中可以任意添加多台报警矩阵；</w:t>
            </w:r>
            <w:r>
              <w:rPr>
                <w:rFonts w:hint="eastAsia" w:ascii="仿宋" w:hAnsi="仿宋" w:cs="宋体"/>
                <w:kern w:val="0"/>
                <w:sz w:val="22"/>
              </w:rPr>
              <w:br w:type="textWrapping"/>
            </w:r>
            <w:r>
              <w:rPr>
                <w:rFonts w:hint="eastAsia" w:ascii="仿宋" w:hAnsi="仿宋" w:cs="宋体"/>
                <w:kern w:val="0"/>
                <w:sz w:val="22"/>
              </w:rPr>
              <w:t>6、面板设有32路电平指示灯显示工作状态；</w:t>
            </w:r>
            <w:r>
              <w:rPr>
                <w:rFonts w:hint="eastAsia" w:ascii="仿宋" w:hAnsi="仿宋" w:cs="宋体"/>
                <w:kern w:val="0"/>
                <w:sz w:val="22"/>
              </w:rPr>
              <w:br w:type="textWrapping"/>
            </w:r>
            <w:r>
              <w:rPr>
                <w:rFonts w:hint="eastAsia" w:ascii="仿宋" w:hAnsi="仿宋" w:cs="宋体"/>
                <w:kern w:val="0"/>
                <w:sz w:val="22"/>
              </w:rPr>
              <w:t>7、2U标准机箱设计，铝合金面板，美观实用。</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寻呼话筒</w:t>
            </w:r>
          </w:p>
        </w:tc>
        <w:tc>
          <w:tcPr>
            <w:tcW w:w="6151" w:type="dxa"/>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1、桌面话筒式设计，精致美观，工艺考究，现代感十足；面板带3.4英寸LCD液晶显示屏；</w:t>
            </w:r>
            <w:r>
              <w:rPr>
                <w:rFonts w:hint="eastAsia" w:ascii="仿宋" w:hAnsi="仿宋" w:cs="宋体"/>
                <w:kern w:val="0"/>
                <w:sz w:val="22"/>
              </w:rPr>
              <w:br w:type="textWrapping"/>
            </w:r>
            <w:r>
              <w:rPr>
                <w:rFonts w:hint="eastAsia" w:ascii="仿宋" w:hAnsi="仿宋" w:cs="宋体"/>
                <w:kern w:val="0"/>
                <w:sz w:val="22"/>
              </w:rPr>
              <w:t>2、采用固定静态的IP地址，当网络发生改变时地址不会丢失，工作稳定；自带数字键、功能键，呼叫任意终端，操作简单快捷；</w:t>
            </w:r>
            <w:r>
              <w:rPr>
                <w:rFonts w:hint="eastAsia" w:ascii="仿宋" w:hAnsi="仿宋" w:cs="宋体"/>
                <w:kern w:val="0"/>
                <w:sz w:val="22"/>
              </w:rPr>
              <w:br w:type="textWrapping"/>
            </w:r>
            <w:r>
              <w:rPr>
                <w:rFonts w:hint="eastAsia" w:ascii="仿宋" w:hAnsi="仿宋" w:cs="宋体"/>
                <w:kern w:val="0"/>
                <w:sz w:val="22"/>
              </w:rPr>
              <w:t>3、双向对讲功能：双向终端之间实现两两双向对讲；一键接收求助、对讲功能，实现快速连接；支持红外遥控接收，遥控器可完成所有操作；</w:t>
            </w:r>
            <w:r>
              <w:rPr>
                <w:rFonts w:hint="eastAsia" w:ascii="仿宋" w:hAnsi="仿宋" w:cs="宋体"/>
                <w:kern w:val="0"/>
                <w:sz w:val="22"/>
              </w:rPr>
              <w:br w:type="textWrapping"/>
            </w:r>
            <w:r>
              <w:rPr>
                <w:rFonts w:hint="eastAsia" w:ascii="仿宋" w:hAnsi="仿宋" w:cs="宋体"/>
                <w:kern w:val="0"/>
                <w:sz w:val="22"/>
              </w:rPr>
              <w:t>4、内置1W全频监听扬声器，声音清晰、洪亮；2个3.5mm的标准mic及音频接口，可接耳机及耳戴mic，支持佩戴专业话务耳麦；支持免提通话和接收广播；</w:t>
            </w:r>
            <w:r>
              <w:rPr>
                <w:rFonts w:hint="eastAsia" w:ascii="仿宋" w:hAnsi="仿宋" w:cs="宋体"/>
                <w:kern w:val="0"/>
                <w:sz w:val="22"/>
              </w:rPr>
              <w:br w:type="textWrapping"/>
            </w:r>
            <w:r>
              <w:rPr>
                <w:rFonts w:hint="eastAsia" w:ascii="仿宋" w:hAnsi="仿宋" w:cs="宋体"/>
                <w:kern w:val="0"/>
                <w:sz w:val="22"/>
              </w:rPr>
              <w:t>5、支持一路本地线路输入；一路音频辅助输出，外扩功率放大器；DC24V直流供电接口。网络接口：标准RJ45；电源：DC24V；MIC输入灵敏度：10mV；功耗：≤10W；</w:t>
            </w:r>
            <w:r>
              <w:rPr>
                <w:rFonts w:hint="eastAsia" w:ascii="仿宋" w:hAnsi="仿宋" w:cs="宋体"/>
                <w:kern w:val="0"/>
                <w:sz w:val="22"/>
              </w:rPr>
              <w:br w:type="textWrapping"/>
            </w:r>
            <w:r>
              <w:rPr>
                <w:rFonts w:hint="eastAsia" w:ascii="仿宋" w:hAnsi="仿宋" w:cs="宋体"/>
                <w:kern w:val="0"/>
                <w:sz w:val="22"/>
              </w:rPr>
              <w:t>6、辅助线路输入电平：400mV工业标准压线接线端子；</w:t>
            </w:r>
            <w:r>
              <w:rPr>
                <w:rFonts w:hint="eastAsia" w:ascii="仿宋" w:hAnsi="仿宋" w:cs="宋体"/>
                <w:kern w:val="0"/>
                <w:sz w:val="22"/>
              </w:rPr>
              <w:br w:type="textWrapping"/>
            </w:r>
            <w:r>
              <w:rPr>
                <w:rFonts w:hint="eastAsia" w:ascii="仿宋" w:hAnsi="仿宋" w:cs="宋体"/>
                <w:kern w:val="0"/>
                <w:sz w:val="22"/>
              </w:rPr>
              <w:t>7、内置扬声器输出阻抗&amp;功率：8</w:t>
            </w:r>
            <w:r>
              <w:rPr>
                <w:rFonts w:ascii="Calibri" w:hAnsi="Calibri" w:cs="Calibri"/>
                <w:kern w:val="0"/>
                <w:sz w:val="22"/>
              </w:rPr>
              <w:t>Ω</w:t>
            </w:r>
            <w:r>
              <w:rPr>
                <w:rFonts w:hint="eastAsia" w:ascii="仿宋" w:hAnsi="仿宋" w:cs="宋体"/>
                <w:kern w:val="0"/>
                <w:sz w:val="22"/>
              </w:rPr>
              <w:t>，1W；</w:t>
            </w:r>
            <w:r>
              <w:rPr>
                <w:rFonts w:hint="eastAsia" w:ascii="仿宋" w:hAnsi="仿宋" w:cs="宋体"/>
                <w:kern w:val="0"/>
                <w:sz w:val="22"/>
              </w:rPr>
              <w:br w:type="textWrapping"/>
            </w:r>
            <w:r>
              <w:rPr>
                <w:rFonts w:hint="eastAsia" w:ascii="仿宋" w:hAnsi="仿宋" w:cs="宋体"/>
                <w:kern w:val="0"/>
                <w:sz w:val="22"/>
              </w:rPr>
              <w:t>8、LineOut输出电平：0.775V工业标准压线接线端子；</w:t>
            </w:r>
            <w:r>
              <w:rPr>
                <w:rFonts w:hint="eastAsia" w:ascii="仿宋" w:hAnsi="仿宋" w:cs="宋体"/>
                <w:kern w:val="0"/>
                <w:sz w:val="22"/>
              </w:rPr>
              <w:br w:type="textWrapping"/>
            </w:r>
            <w:r>
              <w:rPr>
                <w:rFonts w:hint="eastAsia" w:ascii="仿宋" w:hAnsi="仿宋" w:cs="宋体"/>
                <w:kern w:val="0"/>
                <w:sz w:val="22"/>
              </w:rPr>
              <w:t>9、LineOut输出阻抗：1K</w:t>
            </w:r>
            <w:r>
              <w:rPr>
                <w:rFonts w:ascii="Calibri" w:hAnsi="Calibri" w:cs="Calibri"/>
                <w:kern w:val="0"/>
                <w:sz w:val="22"/>
              </w:rPr>
              <w:t>Ω</w:t>
            </w:r>
            <w:r>
              <w:rPr>
                <w:rFonts w:hint="eastAsia" w:ascii="仿宋" w:hAnsi="仿宋" w:cs="宋体"/>
                <w:kern w:val="0"/>
                <w:sz w:val="22"/>
              </w:rPr>
              <w:t>；</w:t>
            </w:r>
            <w:r>
              <w:rPr>
                <w:rFonts w:hint="eastAsia" w:ascii="仿宋" w:hAnsi="仿宋" w:cs="宋体"/>
                <w:kern w:val="0"/>
                <w:sz w:val="22"/>
              </w:rPr>
              <w:br w:type="textWrapping"/>
            </w:r>
            <w:r>
              <w:rPr>
                <w:rFonts w:hint="eastAsia" w:ascii="仿宋" w:hAnsi="仿宋" w:cs="宋体"/>
                <w:kern w:val="0"/>
                <w:sz w:val="22"/>
              </w:rPr>
              <w:t>10、音频位率：8Kbps～320Kbps自适应；</w:t>
            </w:r>
            <w:r>
              <w:rPr>
                <w:rFonts w:hint="eastAsia" w:ascii="仿宋" w:hAnsi="仿宋" w:cs="宋体"/>
                <w:kern w:val="0"/>
                <w:sz w:val="22"/>
              </w:rPr>
              <w:br w:type="textWrapping"/>
            </w:r>
            <w:r>
              <w:rPr>
                <w:rFonts w:hint="eastAsia" w:ascii="仿宋" w:hAnsi="仿宋" w:cs="宋体"/>
                <w:kern w:val="0"/>
                <w:sz w:val="22"/>
              </w:rPr>
              <w:t>12、频率响应：20Hz～16KHz；信噪比：≥70dB；采样率：8K～48KHz；音频格式：MP3；总谐波失真：≤1%；传输速率：10/100Mbps；</w:t>
            </w:r>
            <w:r>
              <w:rPr>
                <w:rFonts w:hint="eastAsia" w:ascii="仿宋" w:hAnsi="仿宋" w:cs="宋体"/>
                <w:kern w:val="0"/>
                <w:sz w:val="22"/>
              </w:rPr>
              <w:br w:type="textWrapping"/>
            </w:r>
            <w:r>
              <w:rPr>
                <w:rFonts w:hint="eastAsia" w:ascii="仿宋" w:hAnsi="仿宋" w:cs="宋体"/>
                <w:kern w:val="0"/>
                <w:sz w:val="22"/>
              </w:rPr>
              <w:t>13、支持协议：ARP、UDP、TCP/IP、ICMP、IGMP(组播)；</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6</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天花喇叭</w:t>
            </w:r>
          </w:p>
        </w:tc>
        <w:tc>
          <w:tcPr>
            <w:tcW w:w="6151" w:type="dxa"/>
            <w:shd w:val="clear" w:color="000000" w:fill="FFFFFF"/>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扬声器采用优质工程塑料结构，面网采用金属结构，带有后罩防护，能防尘，防水；</w:t>
            </w:r>
            <w:r>
              <w:rPr>
                <w:rFonts w:hint="eastAsia" w:ascii="仿宋" w:hAnsi="仿宋" w:cs="宋体"/>
                <w:kern w:val="0"/>
                <w:sz w:val="22"/>
              </w:rPr>
              <w:br w:type="textWrapping"/>
            </w:r>
            <w:r>
              <w:rPr>
                <w:rFonts w:hint="eastAsia" w:ascii="仿宋" w:hAnsi="仿宋" w:cs="宋体"/>
                <w:kern w:val="0"/>
                <w:sz w:val="22"/>
              </w:rPr>
              <w:t>标准功率为3W，最大功率为6W。</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只</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7</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机柜式IP功放</w:t>
            </w:r>
          </w:p>
        </w:tc>
        <w:tc>
          <w:tcPr>
            <w:tcW w:w="6151" w:type="dxa"/>
            <w:shd w:val="clear" w:color="000000" w:fill="FFFFFF"/>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100V/70V定压输出；</w:t>
            </w:r>
            <w:r>
              <w:rPr>
                <w:rFonts w:hint="eastAsia" w:ascii="仿宋" w:hAnsi="仿宋" w:cs="宋体"/>
                <w:kern w:val="0"/>
                <w:sz w:val="22"/>
              </w:rPr>
              <w:br w:type="textWrapping"/>
            </w:r>
            <w:r>
              <w:rPr>
                <w:rFonts w:hint="eastAsia" w:ascii="仿宋" w:hAnsi="仿宋" w:cs="宋体"/>
                <w:kern w:val="0"/>
                <w:sz w:val="22"/>
              </w:rPr>
              <w:t>多种保护和警告功能：温度保护、过载保护、短路保护；</w:t>
            </w:r>
            <w:r>
              <w:rPr>
                <w:rFonts w:hint="eastAsia" w:ascii="仿宋" w:hAnsi="仿宋" w:cs="宋体"/>
                <w:kern w:val="0"/>
                <w:sz w:val="22"/>
              </w:rPr>
              <w:br w:type="textWrapping"/>
            </w:r>
            <w:r>
              <w:rPr>
                <w:rFonts w:hint="eastAsia" w:ascii="仿宋" w:hAnsi="仿宋" w:cs="宋体"/>
                <w:kern w:val="0"/>
                <w:sz w:val="22"/>
              </w:rPr>
              <w:t>额定功率：120W。</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台</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8</w:t>
            </w:r>
          </w:p>
        </w:tc>
        <w:tc>
          <w:tcPr>
            <w:tcW w:w="1826" w:type="dxa"/>
            <w:shd w:val="clear" w:color="000000" w:fill="FFFFFF"/>
            <w:noWrap/>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辅材</w:t>
            </w:r>
          </w:p>
        </w:tc>
        <w:tc>
          <w:tcPr>
            <w:tcW w:w="6151" w:type="dxa"/>
            <w:shd w:val="clear" w:color="000000" w:fill="FFFFFF"/>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国产优质</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批</w:t>
            </w:r>
          </w:p>
        </w:tc>
        <w:tc>
          <w:tcPr>
            <w:tcW w:w="437" w:type="dxa"/>
            <w:shd w:val="clear" w:color="000000" w:fill="FFFFFF"/>
            <w:noWrap/>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bl>
    <w:p>
      <w:pPr>
        <w:ind w:firstLine="480"/>
      </w:pPr>
    </w:p>
    <w:p>
      <w:pPr>
        <w:ind w:firstLine="480"/>
      </w:pPr>
    </w:p>
    <w:p>
      <w:pPr>
        <w:pStyle w:val="21"/>
        <w:pageBreakBefore/>
        <w:rPr>
          <w:rFonts w:ascii="仿宋" w:hAnsi="仿宋" w:eastAsia="仿宋"/>
          <w:sz w:val="28"/>
          <w:szCs w:val="28"/>
        </w:rPr>
      </w:pPr>
      <w:bookmarkStart w:id="80" w:name="_Toc112256831"/>
      <w:r>
        <w:rPr>
          <w:rFonts w:hint="eastAsia" w:ascii="仿宋" w:hAnsi="仿宋" w:eastAsia="仿宋"/>
          <w:sz w:val="28"/>
          <w:szCs w:val="28"/>
        </w:rPr>
        <w:t>多媒体会议系统</w:t>
      </w:r>
      <w:bookmarkEnd w:id="80"/>
    </w:p>
    <w:tbl>
      <w:tblPr>
        <w:tblStyle w:val="13"/>
        <w:tblW w:w="0" w:type="auto"/>
        <w:tblInd w:w="0" w:type="dxa"/>
        <w:tblLayout w:type="autofit"/>
        <w:tblCellMar>
          <w:top w:w="0" w:type="dxa"/>
          <w:left w:w="108" w:type="dxa"/>
          <w:bottom w:w="0" w:type="dxa"/>
          <w:right w:w="108" w:type="dxa"/>
        </w:tblCellMar>
      </w:tblPr>
      <w:tblGrid>
        <w:gridCol w:w="698"/>
        <w:gridCol w:w="1058"/>
        <w:gridCol w:w="5729"/>
        <w:gridCol w:w="698"/>
        <w:gridCol w:w="816"/>
      </w:tblGrid>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宋体"/>
                <w:b/>
                <w:bCs/>
                <w:szCs w:val="24"/>
              </w:rPr>
            </w:pPr>
            <w:r>
              <w:rPr>
                <w:rFonts w:hint="eastAsia" w:ascii="仿宋" w:hAnsi="仿宋" w:cs="宋体"/>
                <w:b/>
                <w:bCs/>
                <w:szCs w:val="24"/>
                <w:lang w:bidi="ar"/>
              </w:rPr>
              <w:t>序号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宋体"/>
                <w:b/>
                <w:bCs/>
                <w:szCs w:val="24"/>
              </w:rPr>
            </w:pPr>
            <w:r>
              <w:rPr>
                <w:rFonts w:hint="eastAsia" w:ascii="仿宋" w:hAnsi="仿宋" w:cs="宋体"/>
                <w:b/>
                <w:bCs/>
                <w:szCs w:val="24"/>
                <w:lang w:bidi="ar"/>
              </w:rPr>
              <w:t>设备名称</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宋体"/>
                <w:b/>
                <w:bCs/>
                <w:szCs w:val="24"/>
              </w:rPr>
            </w:pPr>
            <w:r>
              <w:rPr>
                <w:rFonts w:hint="eastAsia" w:ascii="仿宋" w:hAnsi="仿宋" w:cs="宋体"/>
                <w:b/>
                <w:bCs/>
                <w:szCs w:val="24"/>
                <w:lang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宋体"/>
                <w:b/>
                <w:bCs/>
                <w:szCs w:val="24"/>
              </w:rPr>
            </w:pPr>
            <w:r>
              <w:rPr>
                <w:rFonts w:hint="eastAsia" w:ascii="仿宋" w:hAnsi="仿宋" w:cs="宋体"/>
                <w:b/>
                <w:bCs/>
                <w:szCs w:val="24"/>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宋体"/>
                <w:b/>
                <w:bCs/>
                <w:szCs w:val="24"/>
              </w:rPr>
            </w:pPr>
            <w:r>
              <w:rPr>
                <w:rFonts w:hint="eastAsia" w:ascii="仿宋" w:hAnsi="仿宋" w:cs="宋体"/>
                <w:b/>
                <w:bCs/>
                <w:szCs w:val="24"/>
                <w:lang w:bidi="ar"/>
              </w:rPr>
              <w:t>数量</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b/>
                <w:bCs/>
                <w:szCs w:val="24"/>
                <w:lang w:bidi="ar"/>
              </w:rPr>
              <w:t>三层小会议室</w:t>
            </w:r>
          </w:p>
        </w:tc>
        <w:tc>
          <w:tcPr>
            <w:tcW w:w="5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left"/>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b/>
                <w:bCs/>
                <w:szCs w:val="24"/>
                <w:lang w:bidi="ar"/>
              </w:rPr>
              <w:t>会议显示系统</w:t>
            </w:r>
          </w:p>
        </w:tc>
        <w:tc>
          <w:tcPr>
            <w:tcW w:w="5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left"/>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86寸会议一体机</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lang w:bidi="ar"/>
              </w:rPr>
            </w:pPr>
            <w:r>
              <w:rPr>
                <w:rFonts w:hint="eastAsia" w:ascii="仿宋" w:hAnsi="仿宋" w:cs="仿宋"/>
                <w:szCs w:val="24"/>
                <w:lang w:bidi="ar"/>
              </w:rPr>
              <w:t>1、屏幕尺寸：86寸，整机屏幕采用超高清LED液晶屏，显示比例：16:9，屏幕图像分辨率3840*2160</w:t>
            </w:r>
            <w:r>
              <w:rPr>
                <w:rFonts w:hint="eastAsia" w:ascii="仿宋" w:hAnsi="仿宋" w:cs="仿宋"/>
                <w:szCs w:val="24"/>
                <w:lang w:bidi="ar"/>
              </w:rPr>
              <w:br w:type="textWrapping"/>
            </w:r>
            <w:r>
              <w:rPr>
                <w:rFonts w:hint="eastAsia" w:ascii="仿宋" w:hAnsi="仿宋" w:cs="仿宋"/>
                <w:szCs w:val="24"/>
                <w:lang w:bidi="ar"/>
              </w:rPr>
              <w:t>2、整机采用铝合金外框，边角采用圆弧设计，表面无尖锐边缘或凸起，后散热设计，背面具备散热孔。</w:t>
            </w:r>
            <w:r>
              <w:rPr>
                <w:rFonts w:hint="eastAsia" w:ascii="仿宋" w:hAnsi="仿宋" w:cs="仿宋"/>
                <w:szCs w:val="24"/>
                <w:lang w:bidi="ar"/>
              </w:rPr>
              <w:br w:type="textWrapping"/>
            </w:r>
            <w:r>
              <w:rPr>
                <w:rFonts w:hint="eastAsia" w:ascii="仿宋" w:hAnsi="仿宋" w:cs="仿宋"/>
                <w:szCs w:val="24"/>
                <w:lang w:bidi="ar"/>
              </w:rPr>
              <w:t>3、整机最薄位置≤28mm,整机屏占比≥85%</w:t>
            </w:r>
            <w:r>
              <w:rPr>
                <w:rFonts w:hint="eastAsia" w:ascii="仿宋" w:hAnsi="仿宋" w:cs="仿宋"/>
                <w:szCs w:val="24"/>
                <w:lang w:bidi="ar"/>
              </w:rPr>
              <w:br w:type="textWrapping"/>
            </w:r>
            <w:r>
              <w:rPr>
                <w:rFonts w:hint="eastAsia" w:ascii="仿宋" w:hAnsi="仿宋" w:cs="仿宋"/>
                <w:szCs w:val="24"/>
                <w:lang w:bidi="ar"/>
              </w:rPr>
              <w:t>4、整机只需连接一根网线，即可实现Windows及Android系统同时联网</w:t>
            </w:r>
            <w:r>
              <w:rPr>
                <w:rFonts w:hint="eastAsia" w:ascii="仿宋" w:hAnsi="仿宋" w:cs="仿宋"/>
                <w:szCs w:val="24"/>
                <w:lang w:bidi="ar"/>
              </w:rPr>
              <w:br w:type="textWrapping"/>
            </w:r>
            <w:r>
              <w:rPr>
                <w:rFonts w:hint="eastAsia" w:ascii="仿宋" w:hAnsi="仿宋" w:cs="仿宋"/>
                <w:szCs w:val="24"/>
                <w:lang w:bidi="ar"/>
              </w:rPr>
              <w:t>5、具有抽拉式内置OPS模块，PC模块可完全插入整机，OPS模块与整机使用80pin接口连接</w:t>
            </w:r>
            <w:r>
              <w:rPr>
                <w:rFonts w:hint="eastAsia" w:ascii="仿宋" w:hAnsi="仿宋" w:cs="仿宋"/>
                <w:szCs w:val="24"/>
                <w:lang w:bidi="ar"/>
              </w:rPr>
              <w:br w:type="textWrapping"/>
            </w:r>
            <w:r>
              <w:rPr>
                <w:rFonts w:hint="eastAsia" w:ascii="仿宋" w:hAnsi="仿宋" w:cs="仿宋"/>
                <w:szCs w:val="24"/>
                <w:lang w:bidi="ar"/>
              </w:rPr>
              <w:t>6、支持在不关闭整机电源的情况下，可一键关闭和开启液晶屏背光，关闭液晶背光时功耗降低超过80%</w:t>
            </w:r>
            <w:r>
              <w:rPr>
                <w:rFonts w:hint="eastAsia" w:ascii="仿宋" w:hAnsi="仿宋" w:cs="仿宋"/>
                <w:szCs w:val="24"/>
                <w:lang w:bidi="ar"/>
              </w:rPr>
              <w:br w:type="textWrapping"/>
            </w:r>
            <w:r>
              <w:rPr>
                <w:rFonts w:hint="eastAsia" w:ascii="仿宋" w:hAnsi="仿宋" w:cs="仿宋"/>
                <w:szCs w:val="24"/>
                <w:lang w:bidi="ar"/>
              </w:rPr>
              <w:t>7、整机待机状态下，VGA、HDMI通道信号智能唤醒。可以通过系统设置进行唤醒使能设置</w:t>
            </w:r>
            <w:r>
              <w:rPr>
                <w:rFonts w:hint="eastAsia" w:ascii="仿宋" w:hAnsi="仿宋" w:cs="仿宋"/>
                <w:szCs w:val="24"/>
                <w:lang w:bidi="ar"/>
              </w:rPr>
              <w:br w:type="textWrapping"/>
            </w:r>
            <w:r>
              <w:rPr>
                <w:rFonts w:hint="eastAsia" w:ascii="仿宋" w:hAnsi="仿宋" w:cs="仿宋"/>
                <w:szCs w:val="24"/>
                <w:lang w:bidi="ar"/>
              </w:rPr>
              <w:t>8、wifi模块采用USB接口可插拔模式，支持2.4G和5G双频段，可根据使用场景需求实现wifi模块热插拔以及控制无线网络接入。</w:t>
            </w:r>
            <w:r>
              <w:rPr>
                <w:rFonts w:hint="eastAsia" w:ascii="仿宋" w:hAnsi="仿宋" w:cs="仿宋"/>
                <w:szCs w:val="24"/>
                <w:lang w:bidi="ar"/>
              </w:rPr>
              <w:br w:type="textWrapping"/>
            </w:r>
            <w:r>
              <w:rPr>
                <w:rFonts w:hint="eastAsia" w:ascii="仿宋" w:hAnsi="仿宋" w:cs="仿宋"/>
                <w:szCs w:val="24"/>
                <w:lang w:bidi="ar"/>
              </w:rPr>
              <w:t>9、整机采用玻璃面板，玻璃透过率不低于85%，安卓8.0系统</w:t>
            </w:r>
            <w:r>
              <w:rPr>
                <w:rFonts w:hint="eastAsia" w:ascii="仿宋" w:hAnsi="仿宋" w:cs="仿宋"/>
                <w:szCs w:val="24"/>
                <w:lang w:bidi="ar"/>
              </w:rPr>
              <w:br w:type="textWrapping"/>
            </w:r>
            <w:r>
              <w:rPr>
                <w:rFonts w:hint="eastAsia" w:ascii="仿宋" w:hAnsi="仿宋" w:cs="仿宋"/>
                <w:szCs w:val="24"/>
                <w:lang w:bidi="ar"/>
              </w:rPr>
              <w:t>10、视频输入：HDMI IN*3,视频输出：HDMI OUT*1,其他接口：USB3.0接口*3；USB2. 0接口*3；TOUCH接口* 2，RS232接口*1</w:t>
            </w:r>
            <w:r>
              <w:rPr>
                <w:rFonts w:hint="eastAsia" w:ascii="仿宋" w:hAnsi="仿宋" w:cs="仿宋"/>
                <w:szCs w:val="24"/>
                <w:lang w:bidi="ar"/>
              </w:rPr>
              <w:br w:type="textWrapping"/>
            </w:r>
            <w:r>
              <w:rPr>
                <w:rFonts w:hint="eastAsia" w:ascii="仿宋" w:hAnsi="仿宋" w:cs="仿宋"/>
                <w:szCs w:val="24"/>
                <w:lang w:bidi="ar"/>
              </w:rPr>
              <w:t>11、在任意通道下可一键快速进入批注；支持多种笔的风格批注，颜色粗细可设置</w:t>
            </w:r>
            <w:r>
              <w:rPr>
                <w:rFonts w:hint="eastAsia" w:ascii="仿宋" w:hAnsi="仿宋" w:cs="仿宋"/>
                <w:szCs w:val="24"/>
                <w:lang w:bidi="ar"/>
              </w:rPr>
              <w:br w:type="textWrapping"/>
            </w:r>
            <w:r>
              <w:rPr>
                <w:rFonts w:hint="eastAsia" w:ascii="仿宋" w:hAnsi="仿宋" w:cs="仿宋"/>
                <w:szCs w:val="24"/>
                <w:lang w:bidi="ar"/>
              </w:rPr>
              <w:t>12、内置信号切换触摸按健，可通过屏幕进行信号源通道切换，无须实体按键，并支持信号源通道名称自定义。</w:t>
            </w:r>
            <w:r>
              <w:rPr>
                <w:rFonts w:hint="eastAsia" w:ascii="仿宋" w:hAnsi="仿宋" w:cs="仿宋"/>
                <w:szCs w:val="24"/>
                <w:lang w:bidi="ar"/>
              </w:rPr>
              <w:br w:type="textWrapping"/>
            </w:r>
            <w:r>
              <w:rPr>
                <w:rFonts w:hint="eastAsia" w:ascii="仿宋" w:hAnsi="仿宋" w:cs="仿宋"/>
                <w:szCs w:val="24"/>
                <w:lang w:bidi="ar"/>
              </w:rPr>
              <w:t>13、兼容常用的PPT播放软件，可对PPT 播放状态下进行连续多页批注、擦除、批注内容与原文件扫码分享保存</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14、电子白板至少支持4种擦除方式（点擦、圈擦、手势板擦、滑动清屏）手势板擦</w:t>
            </w:r>
            <w:r>
              <w:rPr>
                <w:rFonts w:hint="eastAsia" w:ascii="仿宋" w:hAnsi="仿宋" w:cs="仿宋"/>
                <w:szCs w:val="24"/>
                <w:lang w:bidi="ar"/>
              </w:rPr>
              <w:br w:type="textWrapping"/>
            </w:r>
            <w:r>
              <w:rPr>
                <w:rFonts w:hint="eastAsia" w:ascii="仿宋" w:hAnsi="仿宋" w:cs="仿宋"/>
                <w:szCs w:val="24"/>
                <w:lang w:bidi="ar"/>
              </w:rPr>
              <w:t>15、可通过传屏工具栏暂停投屏功能进行画面冻结暂停，投屏电脑可自主进行其他操作，不影响冻结画面内容显示</w:t>
            </w:r>
            <w:r>
              <w:rPr>
                <w:rFonts w:hint="eastAsia" w:ascii="仿宋" w:hAnsi="仿宋" w:cs="仿宋"/>
                <w:szCs w:val="24"/>
                <w:lang w:bidi="ar"/>
              </w:rPr>
              <w:br w:type="textWrapping"/>
            </w:r>
            <w:r>
              <w:rPr>
                <w:rFonts w:hint="eastAsia" w:ascii="仿宋" w:hAnsi="仿宋" w:cs="仿宋"/>
                <w:szCs w:val="24"/>
                <w:lang w:bidi="ar"/>
              </w:rPr>
              <w:t>16、手机和电脑支持混合投屏展示，最多支持4画面同屏展示，可对每个投屏内容进行独立反向操作，最多可连接8台设备</w:t>
            </w:r>
            <w:r>
              <w:rPr>
                <w:rFonts w:hint="eastAsia" w:ascii="仿宋" w:hAnsi="仿宋" w:cs="仿宋"/>
                <w:szCs w:val="24"/>
                <w:lang w:bidi="ar"/>
              </w:rPr>
              <w:br w:type="textWrapping"/>
            </w:r>
            <w:r>
              <w:rPr>
                <w:rFonts w:hint="eastAsia" w:ascii="仿宋" w:hAnsi="仿宋" w:cs="仿宋"/>
                <w:szCs w:val="24"/>
                <w:lang w:bidi="ar"/>
              </w:rPr>
              <w:t>17、会议纪要内容和各类文件内容支持局域网压缩快捷分享，支持扫码分享</w:t>
            </w:r>
            <w:r>
              <w:rPr>
                <w:rFonts w:hint="eastAsia" w:ascii="仿宋" w:hAnsi="仿宋" w:cs="仿宋"/>
                <w:szCs w:val="24"/>
                <w:lang w:bidi="ar"/>
              </w:rPr>
              <w:br w:type="textWrapping"/>
            </w:r>
            <w:r>
              <w:rPr>
                <w:rFonts w:hint="eastAsia" w:ascii="仿宋" w:hAnsi="仿宋" w:cs="仿宋"/>
                <w:szCs w:val="24"/>
                <w:lang w:bidi="ar"/>
              </w:rPr>
              <w:t>18、用户可编辑任意欢迎词内容、位置及背景图片，快速生成欢迎词界面进行签名、书写，并直接生成二维码分享到手机、平板电脑等移动终端</w:t>
            </w:r>
            <w:r>
              <w:rPr>
                <w:rFonts w:hint="eastAsia" w:ascii="仿宋" w:hAnsi="仿宋" w:cs="仿宋"/>
                <w:szCs w:val="24"/>
                <w:lang w:bidi="ar"/>
              </w:rPr>
              <w:br w:type="textWrapping"/>
            </w:r>
            <w:r>
              <w:rPr>
                <w:rFonts w:hint="eastAsia" w:ascii="仿宋" w:hAnsi="仿宋" w:cs="仿宋"/>
                <w:szCs w:val="24"/>
                <w:lang w:bidi="ar"/>
              </w:rPr>
              <w:t>19、电子白板须提供3种大小笔粗，并预置12种以上颜色，最多支持5点同时书写。</w:t>
            </w:r>
            <w:r>
              <w:rPr>
                <w:rFonts w:hint="eastAsia" w:ascii="仿宋" w:hAnsi="仿宋" w:cs="仿宋"/>
                <w:szCs w:val="24"/>
                <w:lang w:bidi="ar"/>
              </w:rPr>
              <w:br w:type="textWrapping"/>
            </w:r>
            <w:r>
              <w:rPr>
                <w:rFonts w:hint="eastAsia" w:ascii="仿宋" w:hAnsi="仿宋" w:cs="仿宋"/>
                <w:szCs w:val="24"/>
                <w:lang w:bidi="ar"/>
              </w:rPr>
              <w:t>20、支持移动设备无线投屏功能，兼容Android、IOS手机和Pad</w:t>
            </w:r>
            <w:r>
              <w:rPr>
                <w:rFonts w:hint="eastAsia" w:ascii="仿宋" w:hAnsi="仿宋" w:cs="仿宋"/>
                <w:szCs w:val="24"/>
                <w:lang w:bidi="ar"/>
              </w:rPr>
              <w:br w:type="textWrapping"/>
            </w:r>
            <w:r>
              <w:rPr>
                <w:rFonts w:hint="eastAsia" w:ascii="仿宋" w:hAnsi="仿宋" w:cs="仿宋"/>
                <w:szCs w:val="24"/>
                <w:lang w:bidi="ar"/>
              </w:rPr>
              <w:t>21、在屏幕两侧均有可收缩/可展开的悬浮按键，可实现返回、主页、进程管理、批注等最常用的系统操作按键</w:t>
            </w:r>
            <w:r>
              <w:rPr>
                <w:rFonts w:hint="eastAsia" w:ascii="仿宋" w:hAnsi="仿宋" w:cs="仿宋"/>
                <w:szCs w:val="24"/>
                <w:lang w:bidi="ar"/>
              </w:rPr>
              <w:br w:type="textWrapping"/>
            </w:r>
            <w:r>
              <w:rPr>
                <w:rFonts w:hint="eastAsia" w:ascii="仿宋" w:hAnsi="仿宋" w:cs="仿宋"/>
                <w:szCs w:val="24"/>
                <w:lang w:bidi="ar"/>
              </w:rPr>
              <w:t>★22、须提供CCC认证和节能认证证书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无线投屏器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支持1个USB2.0接口，支持一键传屏，支持支持触摸回传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信息插座</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 xml:space="preserve">HDMI*1 音频*1 电源*1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b/>
                <w:bCs/>
                <w:szCs w:val="24"/>
                <w:lang w:bidi="ar"/>
              </w:rPr>
              <w:t>中型会议室（二层*1、三层*1</w:t>
            </w:r>
          </w:p>
        </w:tc>
        <w:tc>
          <w:tcPr>
            <w:tcW w:w="5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left"/>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主音箱</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频率响应：65HZ-18.5KHZ</w:t>
            </w:r>
            <w:r>
              <w:rPr>
                <w:rFonts w:hint="eastAsia" w:ascii="仿宋" w:hAnsi="仿宋" w:cs="仿宋"/>
                <w:szCs w:val="24"/>
                <w:lang w:bidi="ar"/>
              </w:rPr>
              <w:br w:type="textWrapping"/>
            </w:r>
            <w:r>
              <w:rPr>
                <w:rFonts w:hint="eastAsia" w:ascii="仿宋" w:hAnsi="仿宋" w:cs="仿宋"/>
                <w:szCs w:val="24"/>
                <w:lang w:bidi="ar"/>
              </w:rPr>
              <w:t xml:space="preserve">灵敏度：97dB </w:t>
            </w:r>
            <w:r>
              <w:rPr>
                <w:rFonts w:hint="eastAsia" w:ascii="仿宋" w:hAnsi="仿宋" w:cs="仿宋"/>
                <w:szCs w:val="24"/>
                <w:lang w:bidi="ar"/>
              </w:rPr>
              <w:br w:type="textWrapping"/>
            </w:r>
            <w:r>
              <w:rPr>
                <w:rFonts w:hint="eastAsia" w:ascii="仿宋" w:hAnsi="仿宋" w:cs="仿宋"/>
                <w:szCs w:val="24"/>
                <w:lang w:bidi="ar"/>
              </w:rPr>
              <w:t>阻抗：8Ω</w:t>
            </w:r>
            <w:r>
              <w:rPr>
                <w:rFonts w:hint="eastAsia" w:ascii="仿宋" w:hAnsi="仿宋" w:cs="仿宋"/>
                <w:szCs w:val="24"/>
                <w:lang w:bidi="ar"/>
              </w:rPr>
              <w:br w:type="textWrapping"/>
            </w:r>
            <w:r>
              <w:rPr>
                <w:rFonts w:hint="eastAsia" w:ascii="仿宋" w:hAnsi="仿宋" w:cs="仿宋"/>
                <w:szCs w:val="24"/>
                <w:lang w:bidi="ar"/>
              </w:rPr>
              <w:t xml:space="preserve">额定功率：150W，峰值功率：400W </w:t>
            </w:r>
            <w:r>
              <w:rPr>
                <w:rFonts w:hint="eastAsia" w:ascii="仿宋" w:hAnsi="仿宋" w:cs="仿宋"/>
                <w:szCs w:val="24"/>
                <w:lang w:bidi="ar"/>
              </w:rPr>
              <w:br w:type="textWrapping"/>
            </w:r>
            <w:r>
              <w:rPr>
                <w:rFonts w:hint="eastAsia" w:ascii="仿宋" w:hAnsi="仿宋" w:cs="仿宋"/>
                <w:szCs w:val="24"/>
                <w:lang w:bidi="ar"/>
              </w:rPr>
              <w:t>覆盖角度：90°horizontal (水平)，40°vertical(垂直)，</w:t>
            </w:r>
            <w:r>
              <w:rPr>
                <w:rFonts w:hint="eastAsia" w:ascii="仿宋" w:hAnsi="仿宋" w:cs="仿宋"/>
                <w:szCs w:val="24"/>
                <w:lang w:bidi="ar"/>
              </w:rPr>
              <w:br w:type="textWrapping"/>
            </w:r>
            <w:r>
              <w:rPr>
                <w:rFonts w:hint="eastAsia" w:ascii="仿宋" w:hAnsi="仿宋" w:cs="仿宋"/>
                <w:szCs w:val="24"/>
                <w:lang w:bidi="ar"/>
              </w:rPr>
              <w:t>最大声压：118dB（Continuous 持续值）.</w:t>
            </w:r>
            <w:r>
              <w:rPr>
                <w:rFonts w:hint="eastAsia" w:ascii="仿宋" w:hAnsi="仿宋" w:cs="仿宋"/>
                <w:szCs w:val="24"/>
                <w:lang w:bidi="ar"/>
              </w:rPr>
              <w:br w:type="textWrapping"/>
            </w:r>
            <w:r>
              <w:rPr>
                <w:rFonts w:hint="eastAsia" w:ascii="仿宋" w:hAnsi="仿宋" w:cs="仿宋"/>
                <w:szCs w:val="24"/>
                <w:lang w:bidi="ar"/>
              </w:rPr>
              <w:t>中低音：2x5.6(in寸)，</w:t>
            </w:r>
            <w:r>
              <w:rPr>
                <w:rFonts w:hint="eastAsia" w:ascii="仿宋" w:hAnsi="仿宋" w:cs="仿宋"/>
                <w:szCs w:val="24"/>
                <w:lang w:bidi="ar"/>
              </w:rPr>
              <w:br w:type="textWrapping"/>
            </w:r>
            <w:r>
              <w:rPr>
                <w:rFonts w:hint="eastAsia" w:ascii="仿宋" w:hAnsi="仿宋" w:cs="仿宋"/>
                <w:szCs w:val="24"/>
                <w:lang w:bidi="ar"/>
              </w:rPr>
              <w:t>高音：1x1.4(in)，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辅助功放</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1、控制电路，前置放大、电压放大和电流放大采用独立的供电设计，有效的降低了工作时间各部分电路的相互影响，提高声音的还原能力；</w:t>
            </w:r>
            <w:r>
              <w:rPr>
                <w:rFonts w:hint="eastAsia" w:ascii="仿宋" w:hAnsi="仿宋" w:cs="仿宋"/>
                <w:szCs w:val="24"/>
                <w:lang w:bidi="ar"/>
              </w:rPr>
              <w:br w:type="textWrapping"/>
            </w:r>
            <w:r>
              <w:rPr>
                <w:rFonts w:hint="eastAsia" w:ascii="仿宋" w:hAnsi="仿宋" w:cs="仿宋"/>
                <w:szCs w:val="24"/>
                <w:lang w:bidi="ar"/>
              </w:rPr>
              <w:t>2、大功率的高品质变压器，大容量的音频专用的滤波电容，大电流高耐压整流桥堆，保证了输出功率的充沛强劲、持续及稳定；</w:t>
            </w:r>
            <w:r>
              <w:rPr>
                <w:rFonts w:hint="eastAsia" w:ascii="仿宋" w:hAnsi="仿宋" w:cs="仿宋"/>
                <w:szCs w:val="24"/>
                <w:lang w:bidi="ar"/>
              </w:rPr>
              <w:br w:type="textWrapping"/>
            </w:r>
            <w:r>
              <w:rPr>
                <w:rFonts w:hint="eastAsia" w:ascii="仿宋" w:hAnsi="仿宋" w:cs="仿宋"/>
                <w:szCs w:val="24"/>
                <w:lang w:bidi="ar"/>
              </w:rPr>
              <w:t>3、完善的保护电路保证设备的工作安全，包括直流输出保护、过载保护、短路保护、过热保护，并在功放的后板配置了过流保护开关；</w:t>
            </w:r>
            <w:r>
              <w:rPr>
                <w:rFonts w:hint="eastAsia" w:ascii="仿宋" w:hAnsi="仿宋" w:cs="仿宋"/>
                <w:szCs w:val="24"/>
                <w:lang w:bidi="ar"/>
              </w:rPr>
              <w:br w:type="textWrapping"/>
            </w:r>
            <w:r>
              <w:rPr>
                <w:rFonts w:hint="eastAsia" w:ascii="仿宋" w:hAnsi="仿宋" w:cs="仿宋"/>
                <w:szCs w:val="24"/>
                <w:lang w:bidi="ar"/>
              </w:rPr>
              <w:t>4、采用原装进口功率放大管，优质的音频电容和专业效果处理IC等高品质元器件，确保品质稳定和声音的表现出色；</w:t>
            </w:r>
            <w:r>
              <w:rPr>
                <w:rFonts w:hint="eastAsia" w:ascii="仿宋" w:hAnsi="仿宋" w:cs="仿宋"/>
                <w:szCs w:val="24"/>
                <w:lang w:bidi="ar"/>
              </w:rPr>
              <w:br w:type="textWrapping"/>
            </w:r>
            <w:r>
              <w:rPr>
                <w:rFonts w:hint="eastAsia" w:ascii="仿宋" w:hAnsi="仿宋" w:cs="仿宋"/>
                <w:szCs w:val="24"/>
                <w:lang w:bidi="ar"/>
              </w:rPr>
              <w:t>5、两级变速低噪音散热风扇、独特的散热器结构方案、高品质的热敏元器件有效降低了工作温度，高效的带走淤积的热量，风扇的工作噪音控制在极低水平；</w:t>
            </w:r>
            <w:r>
              <w:rPr>
                <w:rFonts w:hint="eastAsia" w:ascii="仿宋" w:hAnsi="仿宋" w:cs="仿宋"/>
                <w:szCs w:val="24"/>
                <w:lang w:bidi="ar"/>
              </w:rPr>
              <w:br w:type="textWrapping"/>
            </w:r>
            <w:r>
              <w:rPr>
                <w:rFonts w:hint="eastAsia" w:ascii="仿宋" w:hAnsi="仿宋" w:cs="仿宋"/>
                <w:szCs w:val="24"/>
                <w:lang w:bidi="ar"/>
              </w:rPr>
              <w:t xml:space="preserve">6、带限幅器的功率输出电路，当输入的电压过大时，能自动将输入电压的幅度不失真压缩，避免削波波形的输出而导致扬声器因过载而烧毁。                                                                              输出功率：（8Ω）2x300W                                        </w:t>
            </w:r>
            <w:r>
              <w:rPr>
                <w:rFonts w:hint="eastAsia" w:ascii="仿宋" w:hAnsi="仿宋" w:cs="仿宋"/>
                <w:szCs w:val="24"/>
                <w:lang w:bidi="ar"/>
              </w:rPr>
              <w:br w:type="textWrapping"/>
            </w:r>
            <w:r>
              <w:rPr>
                <w:rFonts w:hint="eastAsia" w:ascii="仿宋" w:hAnsi="仿宋" w:cs="仿宋"/>
                <w:szCs w:val="24"/>
                <w:lang w:bidi="ar"/>
              </w:rPr>
              <w:t xml:space="preserve">输出功率：（4Ω） 2x450W </w:t>
            </w:r>
            <w:r>
              <w:rPr>
                <w:rFonts w:hint="eastAsia" w:ascii="仿宋" w:hAnsi="仿宋" w:cs="仿宋"/>
                <w:szCs w:val="24"/>
                <w:lang w:bidi="ar"/>
              </w:rPr>
              <w:br w:type="textWrapping"/>
            </w:r>
            <w:r>
              <w:rPr>
                <w:rFonts w:hint="eastAsia" w:ascii="仿宋" w:hAnsi="仿宋" w:cs="仿宋"/>
                <w:szCs w:val="24"/>
                <w:lang w:bidi="ar"/>
              </w:rPr>
              <w:t>输出功率8Ω桥接 900W</w:t>
            </w:r>
            <w:r>
              <w:rPr>
                <w:rFonts w:hint="eastAsia" w:ascii="仿宋" w:hAnsi="仿宋" w:cs="仿宋"/>
                <w:szCs w:val="24"/>
                <w:lang w:bidi="ar"/>
              </w:rPr>
              <w:br w:type="textWrapping"/>
            </w:r>
            <w:r>
              <w:rPr>
                <w:rFonts w:hint="eastAsia" w:ascii="仿宋" w:hAnsi="仿宋" w:cs="仿宋"/>
                <w:szCs w:val="24"/>
                <w:lang w:bidi="ar"/>
              </w:rPr>
              <w:t xml:space="preserve">频率响应 20Hz-20kHz ±0.3dB  </w:t>
            </w:r>
            <w:r>
              <w:rPr>
                <w:rFonts w:hint="eastAsia" w:ascii="仿宋" w:hAnsi="仿宋" w:cs="仿宋"/>
                <w:szCs w:val="24"/>
                <w:lang w:bidi="ar"/>
              </w:rPr>
              <w:br w:type="textWrapping"/>
            </w:r>
            <w:r>
              <w:rPr>
                <w:rFonts w:hint="eastAsia" w:ascii="仿宋" w:hAnsi="仿宋" w:cs="仿宋"/>
                <w:szCs w:val="24"/>
                <w:lang w:bidi="ar"/>
              </w:rPr>
              <w:t xml:space="preserve">输入灵敏度 0.775V/1.0V/1.4V </w:t>
            </w:r>
            <w:r>
              <w:rPr>
                <w:rFonts w:hint="eastAsia" w:ascii="仿宋" w:hAnsi="仿宋" w:cs="仿宋"/>
                <w:szCs w:val="24"/>
                <w:lang w:bidi="ar"/>
              </w:rPr>
              <w:br w:type="textWrapping"/>
            </w:r>
            <w:r>
              <w:rPr>
                <w:rFonts w:hint="eastAsia" w:ascii="仿宋" w:hAnsi="仿宋" w:cs="仿宋"/>
                <w:szCs w:val="24"/>
                <w:lang w:bidi="ar"/>
              </w:rPr>
              <w:t xml:space="preserve">信噪比（A计权） 108dB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激光投影</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1、激光光源，20000小时光源寿命</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2、3LCD投影技术</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3、液晶面板尺寸 ≥0.67英寸含微透镜</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4、中心亮度≥5500流明（符合ISO21118标准）， 分辨率：WUXGA（1920*1200），对比度≥2500000:1（符合ISO21118标准）</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5、色彩亮度≥5500流明</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6、支持恒定亮度输出模式，用户可以在亮度100%~70%之间，以1%为单位进行亮度调节</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7、投射比：1.35-2.20；</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8、大范围镜头位移：垂直±50%，水平±20%</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9、HDMI×2、HDBaseT×1、VGA×2、RS-232C×1，RJ45×1，USB Type A×2，USB Type B（For Service）×1，内置无线网卡，HDMI OUT×1</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10、支持快速启动，5秒迅速开机，无需等待</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11、专业防尘过滤网：20000小时 (标准模式)；30000小时（扩展模式）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120寸投影幕</w:t>
            </w:r>
          </w:p>
        </w:tc>
        <w:tc>
          <w:tcPr>
            <w:tcW w:w="5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120寸；16:10电动幕布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固定吊架</w:t>
            </w:r>
          </w:p>
        </w:tc>
        <w:tc>
          <w:tcPr>
            <w:tcW w:w="5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承重不小于50公斤,根据现场环境订制；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辅材</w:t>
            </w:r>
          </w:p>
        </w:tc>
        <w:tc>
          <w:tcPr>
            <w:tcW w:w="5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音箱支架：4个，大四芯头：10个，双卡侬头音频线1.5M：6根，双莲花转3.5音频线1.5M：1根，三项插头：1个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b/>
                <w:bCs/>
                <w:szCs w:val="24"/>
                <w:lang w:bidi="ar"/>
              </w:rPr>
              <w:t>多功能厅</w:t>
            </w:r>
          </w:p>
        </w:tc>
        <w:tc>
          <w:tcPr>
            <w:tcW w:w="5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left"/>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b/>
                <w:bCs/>
                <w:szCs w:val="24"/>
                <w:lang w:bidi="ar"/>
              </w:rPr>
              <w:t>会议扩声系统</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rPr>
                <w:rFonts w:ascii="仿宋" w:hAnsi="仿宋" w:cs="仿宋"/>
                <w:b/>
                <w:bCs/>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左右主扩全频线性阵列扬声器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线阵全频扬声器≥4只：</w:t>
            </w:r>
            <w:r>
              <w:rPr>
                <w:rFonts w:hint="eastAsia" w:ascii="仿宋" w:hAnsi="仿宋" w:cs="仿宋"/>
                <w:szCs w:val="24"/>
                <w:lang w:bidi="ar"/>
              </w:rPr>
              <w:br w:type="textWrapping"/>
            </w:r>
            <w:r>
              <w:rPr>
                <w:rFonts w:hint="eastAsia" w:ascii="仿宋" w:hAnsi="仿宋" w:cs="仿宋"/>
                <w:szCs w:val="24"/>
                <w:lang w:bidi="ar"/>
              </w:rPr>
              <w:t>1、额定功率：400W；</w:t>
            </w:r>
            <w:r>
              <w:rPr>
                <w:rFonts w:hint="eastAsia" w:ascii="仿宋" w:hAnsi="仿宋" w:cs="仿宋"/>
                <w:szCs w:val="24"/>
                <w:lang w:bidi="ar"/>
              </w:rPr>
              <w:br w:type="textWrapping"/>
            </w:r>
            <w:r>
              <w:rPr>
                <w:rFonts w:hint="eastAsia" w:ascii="仿宋" w:hAnsi="仿宋" w:cs="仿宋"/>
                <w:szCs w:val="24"/>
                <w:lang w:bidi="ar"/>
              </w:rPr>
              <w:t>2、最大输入功率：1600W；</w:t>
            </w:r>
            <w:r>
              <w:rPr>
                <w:rFonts w:hint="eastAsia" w:ascii="仿宋" w:hAnsi="仿宋" w:cs="仿宋"/>
                <w:szCs w:val="24"/>
                <w:lang w:bidi="ar"/>
              </w:rPr>
              <w:br w:type="textWrapping"/>
            </w:r>
            <w:r>
              <w:rPr>
                <w:rFonts w:hint="eastAsia" w:ascii="仿宋" w:hAnsi="仿宋" w:cs="仿宋"/>
                <w:szCs w:val="24"/>
                <w:lang w:bidi="ar"/>
              </w:rPr>
              <w:t>3、阻抗：8Ω；</w:t>
            </w:r>
            <w:r>
              <w:rPr>
                <w:rFonts w:hint="eastAsia" w:ascii="仿宋" w:hAnsi="仿宋" w:cs="仿宋"/>
                <w:szCs w:val="24"/>
                <w:lang w:bidi="ar"/>
              </w:rPr>
              <w:br w:type="textWrapping"/>
            </w:r>
            <w:r>
              <w:rPr>
                <w:rFonts w:hint="eastAsia" w:ascii="仿宋" w:hAnsi="仿宋" w:cs="仿宋"/>
                <w:szCs w:val="24"/>
                <w:lang w:bidi="ar"/>
              </w:rPr>
              <w:t>4、频率响应：85Hz-19KHz；</w:t>
            </w:r>
            <w:r>
              <w:rPr>
                <w:rFonts w:hint="eastAsia" w:ascii="仿宋" w:hAnsi="仿宋" w:cs="仿宋"/>
                <w:szCs w:val="24"/>
                <w:lang w:bidi="ar"/>
              </w:rPr>
              <w:br w:type="textWrapping"/>
            </w:r>
            <w:r>
              <w:rPr>
                <w:rFonts w:hint="eastAsia" w:ascii="仿宋" w:hAnsi="仿宋" w:cs="仿宋"/>
                <w:szCs w:val="24"/>
                <w:lang w:bidi="ar"/>
              </w:rPr>
              <w:t>5、系统类型：8寸二路单元全频；</w:t>
            </w:r>
            <w:r>
              <w:rPr>
                <w:rFonts w:hint="eastAsia" w:ascii="仿宋" w:hAnsi="仿宋" w:cs="仿宋"/>
                <w:szCs w:val="24"/>
                <w:lang w:bidi="ar"/>
              </w:rPr>
              <w:br w:type="textWrapping"/>
            </w:r>
            <w:r>
              <w:rPr>
                <w:rFonts w:hint="eastAsia" w:ascii="仿宋" w:hAnsi="仿宋" w:cs="仿宋"/>
                <w:szCs w:val="24"/>
                <w:lang w:bidi="ar"/>
              </w:rPr>
              <w:t>6、高音单元：44芯高音×1；</w:t>
            </w:r>
            <w:r>
              <w:rPr>
                <w:rFonts w:hint="eastAsia" w:ascii="仿宋" w:hAnsi="仿宋" w:cs="仿宋"/>
                <w:szCs w:val="24"/>
                <w:lang w:bidi="ar"/>
              </w:rPr>
              <w:br w:type="textWrapping"/>
            </w:r>
            <w:r>
              <w:rPr>
                <w:rFonts w:hint="eastAsia" w:ascii="仿宋" w:hAnsi="仿宋" w:cs="仿宋"/>
                <w:szCs w:val="24"/>
                <w:lang w:bidi="ar"/>
              </w:rPr>
              <w:t>7、低音单元：8寸低音×2；</w:t>
            </w:r>
            <w:r>
              <w:rPr>
                <w:rFonts w:hint="eastAsia" w:ascii="仿宋" w:hAnsi="仿宋" w:cs="仿宋"/>
                <w:szCs w:val="24"/>
                <w:lang w:bidi="ar"/>
              </w:rPr>
              <w:br w:type="textWrapping"/>
            </w:r>
            <w:r>
              <w:rPr>
                <w:rFonts w:hint="eastAsia" w:ascii="仿宋" w:hAnsi="仿宋" w:cs="仿宋"/>
                <w:szCs w:val="24"/>
                <w:lang w:bidi="ar"/>
              </w:rPr>
              <w:t>8、指向性覆盖角：100°horizontal (水平)，12°vertical(垂直)；</w:t>
            </w:r>
            <w:r>
              <w:rPr>
                <w:rFonts w:hint="eastAsia" w:ascii="仿宋" w:hAnsi="仿宋" w:cs="仿宋"/>
                <w:szCs w:val="24"/>
                <w:lang w:bidi="ar"/>
              </w:rPr>
              <w:br w:type="textWrapping"/>
            </w:r>
            <w:r>
              <w:rPr>
                <w:rFonts w:hint="eastAsia" w:ascii="仿宋" w:hAnsi="仿宋" w:cs="仿宋"/>
                <w:szCs w:val="24"/>
                <w:lang w:bidi="ar"/>
              </w:rPr>
              <w:t>9、最大声压级：130dB；灵敏度（1W/1m）：99dB；</w:t>
            </w:r>
            <w:r>
              <w:rPr>
                <w:rFonts w:hint="eastAsia" w:ascii="仿宋" w:hAnsi="仿宋" w:cs="仿宋"/>
                <w:szCs w:val="24"/>
                <w:lang w:bidi="ar"/>
              </w:rPr>
              <w:br w:type="textWrapping"/>
            </w:r>
            <w:r>
              <w:rPr>
                <w:rFonts w:hint="eastAsia" w:ascii="仿宋" w:hAnsi="仿宋" w:cs="仿宋"/>
                <w:szCs w:val="24"/>
                <w:lang w:bidi="ar"/>
              </w:rPr>
              <w:t>线阵低频扬声器≥1只：配套全频线阵扬声器使用，频率响应：50Hz-200Hz(±3dB)</w:t>
            </w:r>
            <w:r>
              <w:rPr>
                <w:rFonts w:hint="eastAsia" w:ascii="仿宋" w:hAnsi="仿宋" w:cs="仿宋"/>
                <w:szCs w:val="24"/>
                <w:lang w:bidi="ar"/>
              </w:rPr>
              <w:br w:type="textWrapping"/>
            </w:r>
            <w:r>
              <w:rPr>
                <w:rFonts w:hint="eastAsia" w:ascii="仿宋" w:hAnsi="仿宋" w:cs="仿宋"/>
                <w:szCs w:val="24"/>
                <w:lang w:bidi="ar"/>
              </w:rPr>
              <w:t>灵敏度：95dB SPL(IW@lm)</w:t>
            </w:r>
            <w:r>
              <w:rPr>
                <w:rFonts w:hint="eastAsia" w:ascii="仿宋" w:hAnsi="仿宋" w:cs="仿宋"/>
                <w:szCs w:val="24"/>
                <w:lang w:bidi="ar"/>
              </w:rPr>
              <w:br w:type="textWrapping"/>
            </w:r>
            <w:r>
              <w:rPr>
                <w:rFonts w:hint="eastAsia" w:ascii="仿宋" w:hAnsi="仿宋" w:cs="仿宋"/>
                <w:szCs w:val="24"/>
                <w:lang w:bidi="ar"/>
              </w:rPr>
              <w:t>标称阻抗：4Ω</w:t>
            </w:r>
            <w:r>
              <w:rPr>
                <w:rFonts w:hint="eastAsia" w:ascii="仿宋" w:hAnsi="仿宋" w:cs="仿宋"/>
                <w:szCs w:val="24"/>
                <w:lang w:bidi="ar"/>
              </w:rPr>
              <w:br w:type="textWrapping"/>
            </w:r>
            <w:r>
              <w:rPr>
                <w:rFonts w:hint="eastAsia" w:ascii="仿宋" w:hAnsi="仿宋" w:cs="仿宋"/>
                <w:szCs w:val="24"/>
                <w:lang w:bidi="ar"/>
              </w:rPr>
              <w:t>额定功率：550w / 2400w(峰值功率)</w:t>
            </w:r>
            <w:r>
              <w:rPr>
                <w:rFonts w:hint="eastAsia" w:ascii="仿宋" w:hAnsi="仿宋" w:cs="仿宋"/>
                <w:szCs w:val="24"/>
                <w:lang w:bidi="ar"/>
              </w:rPr>
              <w:br w:type="textWrapping"/>
            </w:r>
            <w:r>
              <w:rPr>
                <w:rFonts w:hint="eastAsia" w:ascii="仿宋" w:hAnsi="仿宋" w:cs="仿宋"/>
                <w:szCs w:val="24"/>
                <w:lang w:bidi="ar"/>
              </w:rPr>
              <w:t>最大声压：130dB（continuous ）</w:t>
            </w:r>
            <w:r>
              <w:rPr>
                <w:rFonts w:hint="eastAsia" w:ascii="仿宋" w:hAnsi="仿宋" w:cs="仿宋"/>
                <w:szCs w:val="24"/>
                <w:lang w:bidi="ar"/>
              </w:rPr>
              <w:br w:type="textWrapping"/>
            </w:r>
            <w:r>
              <w:rPr>
                <w:rFonts w:hint="eastAsia" w:ascii="仿宋" w:hAnsi="仿宋" w:cs="仿宋"/>
                <w:szCs w:val="24"/>
                <w:lang w:bidi="ar"/>
              </w:rPr>
              <w:t xml:space="preserve">驱动器：2×12"低音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中置扬声器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频率响应：45Hz-19kHz(±3dB),</w:t>
            </w:r>
            <w:r>
              <w:rPr>
                <w:rFonts w:hint="eastAsia" w:ascii="仿宋" w:hAnsi="仿宋" w:cs="仿宋"/>
                <w:szCs w:val="24"/>
                <w:lang w:bidi="ar"/>
              </w:rPr>
              <w:br w:type="textWrapping"/>
            </w:r>
            <w:r>
              <w:rPr>
                <w:rFonts w:hint="eastAsia" w:ascii="仿宋" w:hAnsi="仿宋" w:cs="仿宋"/>
                <w:szCs w:val="24"/>
                <w:lang w:bidi="ar"/>
              </w:rPr>
              <w:t xml:space="preserve">灵敏度：95dB(±3dB) </w:t>
            </w:r>
            <w:r>
              <w:rPr>
                <w:rFonts w:hint="eastAsia" w:ascii="仿宋" w:hAnsi="仿宋" w:cs="仿宋"/>
                <w:szCs w:val="24"/>
                <w:lang w:bidi="ar"/>
              </w:rPr>
              <w:br w:type="textWrapping"/>
            </w:r>
            <w:r>
              <w:rPr>
                <w:rFonts w:hint="eastAsia" w:ascii="仿宋" w:hAnsi="仿宋" w:cs="仿宋"/>
                <w:szCs w:val="24"/>
                <w:lang w:bidi="ar"/>
              </w:rPr>
              <w:t>标称阻抗  8Ω</w:t>
            </w:r>
            <w:r>
              <w:rPr>
                <w:rFonts w:hint="eastAsia" w:ascii="仿宋" w:hAnsi="仿宋" w:cs="仿宋"/>
                <w:szCs w:val="24"/>
                <w:lang w:bidi="ar"/>
              </w:rPr>
              <w:br w:type="textWrapping"/>
            </w:r>
            <w:r>
              <w:rPr>
                <w:rFonts w:hint="eastAsia" w:ascii="仿宋" w:hAnsi="仿宋" w:cs="仿宋"/>
                <w:szCs w:val="24"/>
                <w:lang w:bidi="ar"/>
              </w:rPr>
              <w:t>额定功率：350W(Nominal额定) .1400W(Peak峰值)</w:t>
            </w:r>
            <w:r>
              <w:rPr>
                <w:rFonts w:hint="eastAsia" w:ascii="仿宋" w:hAnsi="仿宋" w:cs="仿宋"/>
                <w:szCs w:val="24"/>
                <w:lang w:bidi="ar"/>
              </w:rPr>
              <w:br w:type="textWrapping"/>
            </w:r>
            <w:r>
              <w:rPr>
                <w:rFonts w:hint="eastAsia" w:ascii="仿宋" w:hAnsi="仿宋" w:cs="仿宋"/>
                <w:szCs w:val="24"/>
                <w:lang w:bidi="ar"/>
              </w:rPr>
              <w:t>覆盖角度：90°(H 水平) x 70°(V 垂直),</w:t>
            </w:r>
            <w:r>
              <w:rPr>
                <w:rFonts w:hint="eastAsia" w:ascii="仿宋" w:hAnsi="仿宋" w:cs="仿宋"/>
                <w:szCs w:val="24"/>
                <w:lang w:bidi="ar"/>
              </w:rPr>
              <w:br w:type="textWrapping"/>
            </w:r>
            <w:r>
              <w:rPr>
                <w:rFonts w:hint="eastAsia" w:ascii="仿宋" w:hAnsi="仿宋" w:cs="仿宋"/>
                <w:szCs w:val="24"/>
                <w:lang w:bidi="ar"/>
              </w:rPr>
              <w:t>最大声压：120dB（Continuous 持续值）.</w:t>
            </w:r>
            <w:r>
              <w:rPr>
                <w:rFonts w:hint="eastAsia" w:ascii="仿宋" w:hAnsi="仿宋" w:cs="仿宋"/>
                <w:szCs w:val="24"/>
                <w:lang w:bidi="ar"/>
              </w:rPr>
              <w:br w:type="textWrapping"/>
            </w:r>
            <w:r>
              <w:rPr>
                <w:rFonts w:hint="eastAsia" w:ascii="仿宋" w:hAnsi="仿宋" w:cs="仿宋"/>
                <w:szCs w:val="24"/>
                <w:lang w:bidi="ar"/>
              </w:rPr>
              <w:t xml:space="preserve">低音：1x15寸. Magnet(磁钢）170mm. VC(音圈直径) Φ65mm </w:t>
            </w:r>
            <w:r>
              <w:rPr>
                <w:rFonts w:hint="eastAsia" w:ascii="仿宋" w:hAnsi="仿宋" w:cs="仿宋"/>
                <w:szCs w:val="24"/>
                <w:lang w:bidi="ar"/>
              </w:rPr>
              <w:br w:type="textWrapping"/>
            </w:r>
            <w:r>
              <w:rPr>
                <w:rFonts w:hint="eastAsia" w:ascii="仿宋" w:hAnsi="仿宋" w:cs="仿宋"/>
                <w:szCs w:val="24"/>
                <w:lang w:bidi="ar"/>
              </w:rPr>
              <w:t xml:space="preserve">高音：1x1.75寸. VC(音圈直径) Φ44mm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环绕扬声器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频率响应：45Hz-19kHz(±3dB),</w:t>
            </w:r>
            <w:r>
              <w:rPr>
                <w:rFonts w:hint="eastAsia" w:ascii="仿宋" w:hAnsi="仿宋" w:cs="仿宋"/>
                <w:szCs w:val="24"/>
                <w:lang w:bidi="ar"/>
              </w:rPr>
              <w:br w:type="textWrapping"/>
            </w:r>
            <w:r>
              <w:rPr>
                <w:rFonts w:hint="eastAsia" w:ascii="仿宋" w:hAnsi="仿宋" w:cs="仿宋"/>
                <w:szCs w:val="24"/>
                <w:lang w:bidi="ar"/>
              </w:rPr>
              <w:t xml:space="preserve">灵敏度：95dB(±3dB) </w:t>
            </w:r>
            <w:r>
              <w:rPr>
                <w:rFonts w:hint="eastAsia" w:ascii="仿宋" w:hAnsi="仿宋" w:cs="仿宋"/>
                <w:szCs w:val="24"/>
                <w:lang w:bidi="ar"/>
              </w:rPr>
              <w:br w:type="textWrapping"/>
            </w:r>
            <w:r>
              <w:rPr>
                <w:rFonts w:hint="eastAsia" w:ascii="仿宋" w:hAnsi="仿宋" w:cs="仿宋"/>
                <w:szCs w:val="24"/>
                <w:lang w:bidi="ar"/>
              </w:rPr>
              <w:t>标称阻抗  8Ω</w:t>
            </w:r>
            <w:r>
              <w:rPr>
                <w:rFonts w:hint="eastAsia" w:ascii="仿宋" w:hAnsi="仿宋" w:cs="仿宋"/>
                <w:szCs w:val="24"/>
                <w:lang w:bidi="ar"/>
              </w:rPr>
              <w:br w:type="textWrapping"/>
            </w:r>
            <w:r>
              <w:rPr>
                <w:rFonts w:hint="eastAsia" w:ascii="仿宋" w:hAnsi="仿宋" w:cs="仿宋"/>
                <w:szCs w:val="24"/>
                <w:lang w:bidi="ar"/>
              </w:rPr>
              <w:t>额定功率：350W(Nominal额定) .1400W(Peak峰值)</w:t>
            </w:r>
            <w:r>
              <w:rPr>
                <w:rFonts w:hint="eastAsia" w:ascii="仿宋" w:hAnsi="仿宋" w:cs="仿宋"/>
                <w:szCs w:val="24"/>
                <w:lang w:bidi="ar"/>
              </w:rPr>
              <w:br w:type="textWrapping"/>
            </w:r>
            <w:r>
              <w:rPr>
                <w:rFonts w:hint="eastAsia" w:ascii="仿宋" w:hAnsi="仿宋" w:cs="仿宋"/>
                <w:szCs w:val="24"/>
                <w:lang w:bidi="ar"/>
              </w:rPr>
              <w:t>覆盖角度：90°(H 水平) x 70°(V 垂直),</w:t>
            </w:r>
            <w:r>
              <w:rPr>
                <w:rFonts w:hint="eastAsia" w:ascii="仿宋" w:hAnsi="仿宋" w:cs="仿宋"/>
                <w:szCs w:val="24"/>
                <w:lang w:bidi="ar"/>
              </w:rPr>
              <w:br w:type="textWrapping"/>
            </w:r>
            <w:r>
              <w:rPr>
                <w:rFonts w:hint="eastAsia" w:ascii="仿宋" w:hAnsi="仿宋" w:cs="仿宋"/>
                <w:szCs w:val="24"/>
                <w:lang w:bidi="ar"/>
              </w:rPr>
              <w:t>最大声压：120dB（Continuous 持续值）.</w:t>
            </w:r>
            <w:r>
              <w:rPr>
                <w:rFonts w:hint="eastAsia" w:ascii="仿宋" w:hAnsi="仿宋" w:cs="仿宋"/>
                <w:szCs w:val="24"/>
                <w:lang w:bidi="ar"/>
              </w:rPr>
              <w:br w:type="textWrapping"/>
            </w:r>
            <w:r>
              <w:rPr>
                <w:rFonts w:hint="eastAsia" w:ascii="仿宋" w:hAnsi="仿宋" w:cs="仿宋"/>
                <w:szCs w:val="24"/>
                <w:lang w:bidi="ar"/>
              </w:rPr>
              <w:t xml:space="preserve">低音：1x15寸. Magnet(磁钢）170mm. VC(音圈直径) Φ65mm </w:t>
            </w:r>
            <w:r>
              <w:rPr>
                <w:rFonts w:hint="eastAsia" w:ascii="仿宋" w:hAnsi="仿宋" w:cs="仿宋"/>
                <w:szCs w:val="24"/>
                <w:lang w:bidi="ar"/>
              </w:rPr>
              <w:br w:type="textWrapping"/>
            </w:r>
            <w:r>
              <w:rPr>
                <w:rFonts w:hint="eastAsia" w:ascii="仿宋" w:hAnsi="仿宋" w:cs="仿宋"/>
                <w:szCs w:val="24"/>
                <w:lang w:bidi="ar"/>
              </w:rPr>
              <w:t xml:space="preserve">高音：1x1.75寸. VC(音圈直径) Φ44mm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返听扬声器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频率响应：50Hz-19kHz(±3dB)</w:t>
            </w:r>
            <w:r>
              <w:rPr>
                <w:rFonts w:hint="eastAsia" w:ascii="仿宋" w:hAnsi="仿宋" w:cs="仿宋"/>
                <w:szCs w:val="24"/>
                <w:lang w:bidi="ar"/>
              </w:rPr>
              <w:br w:type="textWrapping"/>
            </w:r>
            <w:r>
              <w:rPr>
                <w:rFonts w:hint="eastAsia" w:ascii="仿宋" w:hAnsi="仿宋" w:cs="仿宋"/>
                <w:szCs w:val="24"/>
                <w:lang w:bidi="ar"/>
              </w:rPr>
              <w:t>灵敏度：97dB SPL(1w@1m)</w:t>
            </w:r>
            <w:r>
              <w:rPr>
                <w:rFonts w:hint="eastAsia" w:ascii="仿宋" w:hAnsi="仿宋" w:cs="仿宋"/>
                <w:szCs w:val="24"/>
                <w:lang w:bidi="ar"/>
              </w:rPr>
              <w:br w:type="textWrapping"/>
            </w:r>
            <w:r>
              <w:rPr>
                <w:rFonts w:hint="eastAsia" w:ascii="仿宋" w:hAnsi="仿宋" w:cs="仿宋"/>
                <w:szCs w:val="24"/>
                <w:lang w:bidi="ar"/>
              </w:rPr>
              <w:t>标称阻抗：8Ω</w:t>
            </w:r>
            <w:r>
              <w:rPr>
                <w:rFonts w:hint="eastAsia" w:ascii="仿宋" w:hAnsi="仿宋" w:cs="仿宋"/>
                <w:szCs w:val="24"/>
                <w:lang w:bidi="ar"/>
              </w:rPr>
              <w:br w:type="textWrapping"/>
            </w:r>
            <w:r>
              <w:rPr>
                <w:rFonts w:hint="eastAsia" w:ascii="仿宋" w:hAnsi="仿宋" w:cs="仿宋"/>
                <w:szCs w:val="24"/>
                <w:lang w:bidi="ar"/>
              </w:rPr>
              <w:t>额定功率：400W(rms)，1600W(peak)</w:t>
            </w:r>
            <w:r>
              <w:rPr>
                <w:rFonts w:hint="eastAsia" w:ascii="仿宋" w:hAnsi="仿宋" w:cs="仿宋"/>
                <w:szCs w:val="24"/>
                <w:lang w:bidi="ar"/>
              </w:rPr>
              <w:br w:type="textWrapping"/>
            </w:r>
            <w:r>
              <w:rPr>
                <w:rFonts w:hint="eastAsia" w:ascii="仿宋" w:hAnsi="仿宋" w:cs="仿宋"/>
                <w:szCs w:val="24"/>
                <w:lang w:bidi="ar"/>
              </w:rPr>
              <w:t>覆盖角度：80°(H)×60°(V)</w:t>
            </w:r>
            <w:r>
              <w:rPr>
                <w:rFonts w:hint="eastAsia" w:ascii="仿宋" w:hAnsi="仿宋" w:cs="仿宋"/>
                <w:szCs w:val="24"/>
                <w:lang w:bidi="ar"/>
              </w:rPr>
              <w:br w:type="textWrapping"/>
            </w:r>
            <w:r>
              <w:rPr>
                <w:rFonts w:hint="eastAsia" w:ascii="仿宋" w:hAnsi="仿宋" w:cs="仿宋"/>
                <w:szCs w:val="24"/>
                <w:lang w:bidi="ar"/>
              </w:rPr>
              <w:t>最大声压：123dB</w:t>
            </w:r>
            <w:r>
              <w:rPr>
                <w:rFonts w:hint="eastAsia" w:ascii="仿宋" w:hAnsi="仿宋" w:cs="仿宋"/>
                <w:szCs w:val="24"/>
                <w:lang w:bidi="ar"/>
              </w:rPr>
              <w:br w:type="textWrapping"/>
            </w:r>
            <w:r>
              <w:rPr>
                <w:rFonts w:hint="eastAsia" w:ascii="仿宋" w:hAnsi="仿宋" w:cs="仿宋"/>
                <w:szCs w:val="24"/>
                <w:lang w:bidi="ar"/>
              </w:rPr>
              <w:t>低音：1×12"190mm dia.(直径);77mm  Voice Coil dia.(音圈直径)</w:t>
            </w:r>
            <w:r>
              <w:rPr>
                <w:rFonts w:hint="eastAsia" w:ascii="仿宋" w:hAnsi="仿宋" w:cs="仿宋"/>
                <w:szCs w:val="24"/>
                <w:lang w:bidi="ar"/>
              </w:rPr>
              <w:br w:type="textWrapping"/>
            </w:r>
            <w:r>
              <w:rPr>
                <w:rFonts w:hint="eastAsia" w:ascii="仿宋" w:hAnsi="仿宋" w:cs="仿宋"/>
                <w:szCs w:val="24"/>
                <w:lang w:bidi="ar"/>
              </w:rPr>
              <w:t>高音：1×1.75" 44mm Voice Coil dia;(音圈直径)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超低音扬声器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频率响应：30HZ-250HZ(±3dB)</w:t>
            </w:r>
            <w:r>
              <w:rPr>
                <w:rFonts w:hint="eastAsia" w:ascii="仿宋" w:hAnsi="仿宋" w:cs="仿宋"/>
                <w:szCs w:val="24"/>
                <w:lang w:bidi="ar"/>
              </w:rPr>
              <w:br w:type="textWrapping"/>
            </w:r>
            <w:r>
              <w:rPr>
                <w:rFonts w:hint="eastAsia" w:ascii="仿宋" w:hAnsi="仿宋" w:cs="仿宋"/>
                <w:szCs w:val="24"/>
                <w:lang w:bidi="ar"/>
              </w:rPr>
              <w:t>灵敏度：95dB(±3dB)</w:t>
            </w:r>
            <w:r>
              <w:rPr>
                <w:rFonts w:hint="eastAsia" w:ascii="仿宋" w:hAnsi="仿宋" w:cs="仿宋"/>
                <w:szCs w:val="24"/>
                <w:lang w:bidi="ar"/>
              </w:rPr>
              <w:br w:type="textWrapping"/>
            </w:r>
            <w:r>
              <w:rPr>
                <w:rFonts w:hint="eastAsia" w:ascii="仿宋" w:hAnsi="仿宋" w:cs="仿宋"/>
                <w:szCs w:val="24"/>
                <w:lang w:bidi="ar"/>
              </w:rPr>
              <w:t>标称阻抗：8Ω</w:t>
            </w:r>
            <w:r>
              <w:rPr>
                <w:rFonts w:hint="eastAsia" w:ascii="仿宋" w:hAnsi="仿宋" w:cs="仿宋"/>
                <w:szCs w:val="24"/>
                <w:lang w:bidi="ar"/>
              </w:rPr>
              <w:br w:type="textWrapping"/>
            </w:r>
            <w:r>
              <w:rPr>
                <w:rFonts w:hint="eastAsia" w:ascii="仿宋" w:hAnsi="仿宋" w:cs="仿宋"/>
                <w:szCs w:val="24"/>
                <w:lang w:bidi="ar"/>
              </w:rPr>
              <w:t>额定功率：600W(Nominal额定) . 2400W(Peak峰值)，</w:t>
            </w:r>
            <w:r>
              <w:rPr>
                <w:rFonts w:hint="eastAsia" w:ascii="仿宋" w:hAnsi="仿宋" w:cs="仿宋"/>
                <w:szCs w:val="24"/>
                <w:lang w:bidi="ar"/>
              </w:rPr>
              <w:br w:type="textWrapping"/>
            </w:r>
            <w:r>
              <w:rPr>
                <w:rFonts w:hint="eastAsia" w:ascii="仿宋" w:hAnsi="仿宋" w:cs="仿宋"/>
                <w:szCs w:val="24"/>
                <w:lang w:bidi="ar"/>
              </w:rPr>
              <w:t>最大声压：123dB（Continuous 持续值）.</w:t>
            </w:r>
            <w:r>
              <w:rPr>
                <w:rFonts w:hint="eastAsia" w:ascii="仿宋" w:hAnsi="仿宋" w:cs="仿宋"/>
                <w:szCs w:val="24"/>
                <w:lang w:bidi="ar"/>
              </w:rPr>
              <w:br w:type="textWrapping"/>
            </w:r>
            <w:r>
              <w:rPr>
                <w:rFonts w:hint="eastAsia" w:ascii="仿宋" w:hAnsi="仿宋" w:cs="仿宋"/>
                <w:szCs w:val="24"/>
                <w:lang w:bidi="ar"/>
              </w:rPr>
              <w:t xml:space="preserve">低音：1x18 in(寸). Magnet(磁钢）220mm. VC(音圈直径) Φ100mm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功放（左右主扩全频线性阵列</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线阵全频扬声器功放：</w:t>
            </w:r>
            <w:r>
              <w:rPr>
                <w:rFonts w:hint="eastAsia" w:ascii="仿宋" w:hAnsi="仿宋" w:cs="仿宋"/>
                <w:szCs w:val="24"/>
                <w:lang w:bidi="ar"/>
              </w:rPr>
              <w:br w:type="textWrapping"/>
            </w:r>
            <w:r>
              <w:rPr>
                <w:rFonts w:hint="eastAsia" w:ascii="仿宋" w:hAnsi="仿宋" w:cs="仿宋"/>
                <w:szCs w:val="24"/>
                <w:lang w:bidi="ar"/>
              </w:rPr>
              <w:t>1、控制电路，前置放大、电压放大和电流放大采用独立的供电设计，有效的降低了工作时间各部分电路的相互影响，提高声音的还原能力；</w:t>
            </w:r>
            <w:r>
              <w:rPr>
                <w:rFonts w:hint="eastAsia" w:ascii="仿宋" w:hAnsi="仿宋" w:cs="仿宋"/>
                <w:szCs w:val="24"/>
                <w:lang w:bidi="ar"/>
              </w:rPr>
              <w:br w:type="textWrapping"/>
            </w:r>
            <w:r>
              <w:rPr>
                <w:rFonts w:hint="eastAsia" w:ascii="仿宋" w:hAnsi="仿宋" w:cs="仿宋"/>
                <w:szCs w:val="24"/>
                <w:lang w:bidi="ar"/>
              </w:rPr>
              <w:t>2、大功率的高品质变压器，大容量的音频专用的滤波电容，大电流高耐压整流桥堆，保证了输出功率的充沛强劲、持续及稳定；</w:t>
            </w:r>
            <w:r>
              <w:rPr>
                <w:rFonts w:hint="eastAsia" w:ascii="仿宋" w:hAnsi="仿宋" w:cs="仿宋"/>
                <w:szCs w:val="24"/>
                <w:lang w:bidi="ar"/>
              </w:rPr>
              <w:br w:type="textWrapping"/>
            </w:r>
            <w:r>
              <w:rPr>
                <w:rFonts w:hint="eastAsia" w:ascii="仿宋" w:hAnsi="仿宋" w:cs="仿宋"/>
                <w:szCs w:val="24"/>
                <w:lang w:bidi="ar"/>
              </w:rPr>
              <w:t>3、完善的保护电路保证设备的工作安全，包括直流输出保护、过载保护、短路保护、过热保护，并在功放的后板配置了过流保护开关；</w:t>
            </w:r>
            <w:r>
              <w:rPr>
                <w:rFonts w:hint="eastAsia" w:ascii="仿宋" w:hAnsi="仿宋" w:cs="仿宋"/>
                <w:szCs w:val="24"/>
                <w:lang w:bidi="ar"/>
              </w:rPr>
              <w:br w:type="textWrapping"/>
            </w:r>
            <w:r>
              <w:rPr>
                <w:rFonts w:hint="eastAsia" w:ascii="仿宋" w:hAnsi="仿宋" w:cs="仿宋"/>
                <w:szCs w:val="24"/>
                <w:lang w:bidi="ar"/>
              </w:rPr>
              <w:t xml:space="preserve">4、采用原装进口功率放大管，优质的音频电容和专业效果处理IC等高品质元器件，确保品质稳定和声音的表现出色； </w:t>
            </w:r>
            <w:r>
              <w:rPr>
                <w:rFonts w:hint="eastAsia" w:ascii="仿宋" w:hAnsi="仿宋" w:cs="仿宋"/>
                <w:szCs w:val="24"/>
                <w:lang w:bidi="ar"/>
              </w:rPr>
              <w:br w:type="textWrapping"/>
            </w:r>
            <w:r>
              <w:rPr>
                <w:rFonts w:hint="eastAsia" w:ascii="仿宋" w:hAnsi="仿宋" w:cs="仿宋"/>
                <w:szCs w:val="24"/>
                <w:lang w:bidi="ar"/>
              </w:rPr>
              <w:t>5、两级变速低噪音散热风扇、独特的散热器结构方案、高品质的热敏元器件有效降低了工作温度，高效的带走淤积的热量，风扇的工作噪音控制在极低水平；</w:t>
            </w:r>
            <w:r>
              <w:rPr>
                <w:rFonts w:hint="eastAsia" w:ascii="仿宋" w:hAnsi="仿宋" w:cs="仿宋"/>
                <w:szCs w:val="24"/>
                <w:lang w:bidi="ar"/>
              </w:rPr>
              <w:br w:type="textWrapping"/>
            </w:r>
            <w:r>
              <w:rPr>
                <w:rFonts w:hint="eastAsia" w:ascii="仿宋" w:hAnsi="仿宋" w:cs="仿宋"/>
                <w:szCs w:val="24"/>
                <w:lang w:bidi="ar"/>
              </w:rPr>
              <w:t xml:space="preserve">6、带限幅器的功率输出电路，当输入的电压过大时，能自动将输入电压的幅度不失真压缩，避免削波波形的输出而导致扬声器因过载而烧毁。                                                                              输出功率:（8Ω） 2x800W                                        </w:t>
            </w:r>
            <w:r>
              <w:rPr>
                <w:rFonts w:hint="eastAsia" w:ascii="仿宋" w:hAnsi="仿宋" w:cs="仿宋"/>
                <w:szCs w:val="24"/>
                <w:lang w:bidi="ar"/>
              </w:rPr>
              <w:br w:type="textWrapping"/>
            </w:r>
            <w:r>
              <w:rPr>
                <w:rFonts w:hint="eastAsia" w:ascii="仿宋" w:hAnsi="仿宋" w:cs="仿宋"/>
                <w:szCs w:val="24"/>
                <w:lang w:bidi="ar"/>
              </w:rPr>
              <w:t xml:space="preserve">输出功率:（4Ω） 2x1200W </w:t>
            </w:r>
            <w:r>
              <w:rPr>
                <w:rFonts w:hint="eastAsia" w:ascii="仿宋" w:hAnsi="仿宋" w:cs="仿宋"/>
                <w:szCs w:val="24"/>
                <w:lang w:bidi="ar"/>
              </w:rPr>
              <w:br w:type="textWrapping"/>
            </w:r>
            <w:r>
              <w:rPr>
                <w:rFonts w:hint="eastAsia" w:ascii="仿宋" w:hAnsi="仿宋" w:cs="仿宋"/>
                <w:szCs w:val="24"/>
                <w:lang w:bidi="ar"/>
              </w:rPr>
              <w:t>输出功率8Ω桥接 2400W</w:t>
            </w:r>
            <w:r>
              <w:rPr>
                <w:rFonts w:hint="eastAsia" w:ascii="仿宋" w:hAnsi="仿宋" w:cs="仿宋"/>
                <w:szCs w:val="24"/>
                <w:lang w:bidi="ar"/>
              </w:rPr>
              <w:br w:type="textWrapping"/>
            </w:r>
            <w:r>
              <w:rPr>
                <w:rFonts w:hint="eastAsia" w:ascii="仿宋" w:hAnsi="仿宋" w:cs="仿宋"/>
                <w:szCs w:val="24"/>
                <w:lang w:bidi="ar"/>
              </w:rPr>
              <w:t xml:space="preserve">频率响应 20Hz-20kHz ±0.3dB  </w:t>
            </w:r>
            <w:r>
              <w:rPr>
                <w:rFonts w:hint="eastAsia" w:ascii="仿宋" w:hAnsi="仿宋" w:cs="仿宋"/>
                <w:szCs w:val="24"/>
                <w:lang w:bidi="ar"/>
              </w:rPr>
              <w:br w:type="textWrapping"/>
            </w:r>
            <w:r>
              <w:rPr>
                <w:rFonts w:hint="eastAsia" w:ascii="仿宋" w:hAnsi="仿宋" w:cs="仿宋"/>
                <w:szCs w:val="24"/>
                <w:lang w:bidi="ar"/>
              </w:rPr>
              <w:t xml:space="preserve">输入灵敏度 0.775V/1.0V/1.4V </w:t>
            </w:r>
            <w:r>
              <w:rPr>
                <w:rFonts w:hint="eastAsia" w:ascii="仿宋" w:hAnsi="仿宋" w:cs="仿宋"/>
                <w:szCs w:val="24"/>
                <w:lang w:bidi="ar"/>
              </w:rPr>
              <w:br w:type="textWrapping"/>
            </w:r>
            <w:r>
              <w:rPr>
                <w:rFonts w:hint="eastAsia" w:ascii="仿宋" w:hAnsi="仿宋" w:cs="仿宋"/>
                <w:szCs w:val="24"/>
                <w:lang w:bidi="ar"/>
              </w:rPr>
              <w:t xml:space="preserve">信噪比（A计权） 108dB </w:t>
            </w:r>
            <w:r>
              <w:rPr>
                <w:rFonts w:hint="eastAsia" w:ascii="仿宋" w:hAnsi="仿宋" w:cs="仿宋"/>
                <w:szCs w:val="24"/>
                <w:lang w:bidi="ar"/>
              </w:rPr>
              <w:br w:type="textWrapping"/>
            </w:r>
            <w:r>
              <w:rPr>
                <w:rFonts w:hint="eastAsia" w:ascii="仿宋" w:hAnsi="仿宋" w:cs="仿宋"/>
                <w:szCs w:val="24"/>
                <w:lang w:bidi="ar"/>
              </w:rPr>
              <w:t>线阵低频扬声器功放：</w:t>
            </w:r>
            <w:r>
              <w:rPr>
                <w:rFonts w:hint="eastAsia" w:ascii="仿宋" w:hAnsi="仿宋" w:cs="仿宋"/>
                <w:szCs w:val="24"/>
                <w:lang w:bidi="ar"/>
              </w:rPr>
              <w:br w:type="textWrapping"/>
            </w:r>
            <w:r>
              <w:rPr>
                <w:rFonts w:hint="eastAsia" w:ascii="仿宋" w:hAnsi="仿宋" w:cs="仿宋"/>
                <w:szCs w:val="24"/>
                <w:lang w:bidi="ar"/>
              </w:rPr>
              <w:t>1、控制电路，前置放大、电压放大和电流放大采用独立的供电设计，有效的降低了工作时间各部分电路的相互影响，提高声音的还原能力；</w:t>
            </w:r>
            <w:r>
              <w:rPr>
                <w:rFonts w:hint="eastAsia" w:ascii="仿宋" w:hAnsi="仿宋" w:cs="仿宋"/>
                <w:szCs w:val="24"/>
                <w:lang w:bidi="ar"/>
              </w:rPr>
              <w:br w:type="textWrapping"/>
            </w:r>
            <w:r>
              <w:rPr>
                <w:rFonts w:hint="eastAsia" w:ascii="仿宋" w:hAnsi="仿宋" w:cs="仿宋"/>
                <w:szCs w:val="24"/>
                <w:lang w:bidi="ar"/>
              </w:rPr>
              <w:t>2、大功率的高品质变压器，大容量的音频专用的滤波电容，大电流高耐压整流桥堆，保证了输出功率的充沛强劲、持续及稳定；</w:t>
            </w:r>
            <w:r>
              <w:rPr>
                <w:rFonts w:hint="eastAsia" w:ascii="仿宋" w:hAnsi="仿宋" w:cs="仿宋"/>
                <w:szCs w:val="24"/>
                <w:lang w:bidi="ar"/>
              </w:rPr>
              <w:br w:type="textWrapping"/>
            </w:r>
            <w:r>
              <w:rPr>
                <w:rFonts w:hint="eastAsia" w:ascii="仿宋" w:hAnsi="仿宋" w:cs="仿宋"/>
                <w:szCs w:val="24"/>
                <w:lang w:bidi="ar"/>
              </w:rPr>
              <w:t>3、完善的保护电路保证设备的工作安全，包括直流输出保护、过载保护、短路保护、过热保护，并在功放的后板配置了过流保护开关；</w:t>
            </w:r>
            <w:r>
              <w:rPr>
                <w:rFonts w:hint="eastAsia" w:ascii="仿宋" w:hAnsi="仿宋" w:cs="仿宋"/>
                <w:szCs w:val="24"/>
                <w:lang w:bidi="ar"/>
              </w:rPr>
              <w:br w:type="textWrapping"/>
            </w:r>
            <w:r>
              <w:rPr>
                <w:rFonts w:hint="eastAsia" w:ascii="仿宋" w:hAnsi="仿宋" w:cs="仿宋"/>
                <w:szCs w:val="24"/>
                <w:lang w:bidi="ar"/>
              </w:rPr>
              <w:t>4、采用原装进口功率放大管，优质的音频电容和专业效果处理IC等高品质元器件，确保品质稳定和声音的表现出色；</w:t>
            </w:r>
            <w:r>
              <w:rPr>
                <w:rFonts w:hint="eastAsia" w:ascii="仿宋" w:hAnsi="仿宋" w:cs="仿宋"/>
                <w:szCs w:val="24"/>
                <w:lang w:bidi="ar"/>
              </w:rPr>
              <w:br w:type="textWrapping"/>
            </w:r>
            <w:r>
              <w:rPr>
                <w:rFonts w:hint="eastAsia" w:ascii="仿宋" w:hAnsi="仿宋" w:cs="仿宋"/>
                <w:szCs w:val="24"/>
                <w:lang w:bidi="ar"/>
              </w:rPr>
              <w:t>5、两级变速低噪音散热风扇、独特的散热器结构方案、高品质的热敏元器件有效降低了工作温度，高效的带走淤积的热量，风扇的工作噪音控制在极低水平；</w:t>
            </w:r>
            <w:r>
              <w:rPr>
                <w:rFonts w:hint="eastAsia" w:ascii="仿宋" w:hAnsi="仿宋" w:cs="仿宋"/>
                <w:szCs w:val="24"/>
                <w:lang w:bidi="ar"/>
              </w:rPr>
              <w:br w:type="textWrapping"/>
            </w:r>
            <w:r>
              <w:rPr>
                <w:rFonts w:hint="eastAsia" w:ascii="仿宋" w:hAnsi="仿宋" w:cs="仿宋"/>
                <w:szCs w:val="24"/>
                <w:lang w:bidi="ar"/>
              </w:rPr>
              <w:t xml:space="preserve">6、带限幅器的功率输出电路，当输入的电压过大时，能自动将输入电压的幅度不失真压缩，避免削波波形的输出而导致扬声器因过载而烧毁。                                                                              输出功率:（8Ω）2x950W                                        </w:t>
            </w:r>
            <w:r>
              <w:rPr>
                <w:rFonts w:hint="eastAsia" w:ascii="仿宋" w:hAnsi="仿宋" w:cs="仿宋"/>
                <w:szCs w:val="24"/>
                <w:lang w:bidi="ar"/>
              </w:rPr>
              <w:br w:type="textWrapping"/>
            </w:r>
            <w:r>
              <w:rPr>
                <w:rFonts w:hint="eastAsia" w:ascii="仿宋" w:hAnsi="仿宋" w:cs="仿宋"/>
                <w:szCs w:val="24"/>
                <w:lang w:bidi="ar"/>
              </w:rPr>
              <w:t xml:space="preserve">输出功率:（4Ω） 2x1400W </w:t>
            </w:r>
            <w:r>
              <w:rPr>
                <w:rFonts w:hint="eastAsia" w:ascii="仿宋" w:hAnsi="仿宋" w:cs="仿宋"/>
                <w:szCs w:val="24"/>
                <w:lang w:bidi="ar"/>
              </w:rPr>
              <w:br w:type="textWrapping"/>
            </w:r>
            <w:r>
              <w:rPr>
                <w:rFonts w:hint="eastAsia" w:ascii="仿宋" w:hAnsi="仿宋" w:cs="仿宋"/>
                <w:szCs w:val="24"/>
                <w:lang w:bidi="ar"/>
              </w:rPr>
              <w:t>输出功率8Ω桥接 2800W</w:t>
            </w:r>
            <w:r>
              <w:rPr>
                <w:rFonts w:hint="eastAsia" w:ascii="仿宋" w:hAnsi="仿宋" w:cs="仿宋"/>
                <w:szCs w:val="24"/>
                <w:lang w:bidi="ar"/>
              </w:rPr>
              <w:br w:type="textWrapping"/>
            </w:r>
            <w:r>
              <w:rPr>
                <w:rFonts w:hint="eastAsia" w:ascii="仿宋" w:hAnsi="仿宋" w:cs="仿宋"/>
                <w:szCs w:val="24"/>
                <w:lang w:bidi="ar"/>
              </w:rPr>
              <w:t xml:space="preserve">频率响应 20Hz-20kHz ±0.3dB  </w:t>
            </w:r>
            <w:r>
              <w:rPr>
                <w:rFonts w:hint="eastAsia" w:ascii="仿宋" w:hAnsi="仿宋" w:cs="仿宋"/>
                <w:szCs w:val="24"/>
                <w:lang w:bidi="ar"/>
              </w:rPr>
              <w:br w:type="textWrapping"/>
            </w:r>
            <w:r>
              <w:rPr>
                <w:rFonts w:hint="eastAsia" w:ascii="仿宋" w:hAnsi="仿宋" w:cs="仿宋"/>
                <w:szCs w:val="24"/>
                <w:lang w:bidi="ar"/>
              </w:rPr>
              <w:t xml:space="preserve">输入灵敏度 0.775V/1.0V/1.4V </w:t>
            </w:r>
            <w:r>
              <w:rPr>
                <w:rFonts w:hint="eastAsia" w:ascii="仿宋" w:hAnsi="仿宋" w:cs="仿宋"/>
                <w:szCs w:val="24"/>
                <w:lang w:bidi="ar"/>
              </w:rPr>
              <w:br w:type="textWrapping"/>
            </w:r>
            <w:r>
              <w:rPr>
                <w:rFonts w:hint="eastAsia" w:ascii="仿宋" w:hAnsi="仿宋" w:cs="仿宋"/>
                <w:szCs w:val="24"/>
                <w:lang w:bidi="ar"/>
              </w:rPr>
              <w:t xml:space="preserve">信噪比（A计权） 108dB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功放（中置、环绕、返听）</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频率响应：50Hz-19kHz(±3dB)</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灵敏度：97dB SPL(1w@1m)</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标称阻抗：8Ω</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额定功率：400W(rms)，1600W(peak)</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覆盖角度：80°(H)×60°(V)</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最大声压：123dB</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低音：1×12"190mm dia.(直径);77mm  Voice Coil dia.(音圈直径)</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rPr>
              <w:t>高音：1×1.75" 44mm Voice Coil dia;(音圈直径)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功放（超低音）</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1、控制电路，前置放大、电压放大和电流放大采用独立的供电设计，有效的降低了工作时间各部分电路的相互影响，提高声音的还原能力；</w:t>
            </w:r>
            <w:r>
              <w:rPr>
                <w:rFonts w:hint="eastAsia" w:ascii="仿宋" w:hAnsi="仿宋" w:cs="仿宋"/>
                <w:szCs w:val="24"/>
                <w:lang w:bidi="ar"/>
              </w:rPr>
              <w:br w:type="textWrapping"/>
            </w:r>
            <w:r>
              <w:rPr>
                <w:rFonts w:hint="eastAsia" w:ascii="仿宋" w:hAnsi="仿宋" w:cs="仿宋"/>
                <w:szCs w:val="24"/>
                <w:lang w:bidi="ar"/>
              </w:rPr>
              <w:t>2、大功率的高品质变压器，大容量的音频专用的滤波电容，大电流高耐压整流桥堆，保证了输出功率的充沛强劲、持续及稳定；</w:t>
            </w:r>
            <w:r>
              <w:rPr>
                <w:rFonts w:hint="eastAsia" w:ascii="仿宋" w:hAnsi="仿宋" w:cs="仿宋"/>
                <w:szCs w:val="24"/>
                <w:lang w:bidi="ar"/>
              </w:rPr>
              <w:br w:type="textWrapping"/>
            </w:r>
            <w:r>
              <w:rPr>
                <w:rFonts w:hint="eastAsia" w:ascii="仿宋" w:hAnsi="仿宋" w:cs="仿宋"/>
                <w:szCs w:val="24"/>
                <w:lang w:bidi="ar"/>
              </w:rPr>
              <w:t>3、完善的保护电路保证设备的工作安全，包括直流输出保护、过载保护、短路保护、过热保护，并在功放的后板配置了过流保护开关；</w:t>
            </w:r>
            <w:r>
              <w:rPr>
                <w:rFonts w:hint="eastAsia" w:ascii="仿宋" w:hAnsi="仿宋" w:cs="仿宋"/>
                <w:szCs w:val="24"/>
                <w:lang w:bidi="ar"/>
              </w:rPr>
              <w:br w:type="textWrapping"/>
            </w:r>
            <w:r>
              <w:rPr>
                <w:rFonts w:hint="eastAsia" w:ascii="仿宋" w:hAnsi="仿宋" w:cs="仿宋"/>
                <w:szCs w:val="24"/>
                <w:lang w:bidi="ar"/>
              </w:rPr>
              <w:t>4、采用原装进口功率放大管，优质的音频电容和专业效果处理IC等高品质元器件，确保品质稳定和声音的表现出色；</w:t>
            </w:r>
            <w:r>
              <w:rPr>
                <w:rFonts w:hint="eastAsia" w:ascii="仿宋" w:hAnsi="仿宋" w:cs="仿宋"/>
                <w:szCs w:val="24"/>
                <w:lang w:bidi="ar"/>
              </w:rPr>
              <w:br w:type="textWrapping"/>
            </w:r>
            <w:r>
              <w:rPr>
                <w:rFonts w:hint="eastAsia" w:ascii="仿宋" w:hAnsi="仿宋" w:cs="仿宋"/>
                <w:szCs w:val="24"/>
                <w:lang w:bidi="ar"/>
              </w:rPr>
              <w:t>5、两级变速低噪音散热风扇、独特的散热器结构方案、高品质的热敏元器件有效降低了工作温度，高效的带走淤积的热量，风扇的工作噪音控制在极低水平；</w:t>
            </w:r>
            <w:r>
              <w:rPr>
                <w:rFonts w:hint="eastAsia" w:ascii="仿宋" w:hAnsi="仿宋" w:cs="仿宋"/>
                <w:szCs w:val="24"/>
                <w:lang w:bidi="ar"/>
              </w:rPr>
              <w:br w:type="textWrapping"/>
            </w:r>
            <w:r>
              <w:rPr>
                <w:rFonts w:hint="eastAsia" w:ascii="仿宋" w:hAnsi="仿宋" w:cs="仿宋"/>
                <w:szCs w:val="24"/>
                <w:lang w:bidi="ar"/>
              </w:rPr>
              <w:t xml:space="preserve">6、带限幅器的功率输出电路，当输入的电压过大时，能自动将输入电压的幅度不失真压缩，避免削波波形的输出而导致扬声器因过载而烧毁。                                                                              输出功率:（8Ω） 2x1200W                                        </w:t>
            </w:r>
            <w:r>
              <w:rPr>
                <w:rFonts w:hint="eastAsia" w:ascii="仿宋" w:hAnsi="仿宋" w:cs="仿宋"/>
                <w:szCs w:val="24"/>
                <w:lang w:bidi="ar"/>
              </w:rPr>
              <w:br w:type="textWrapping"/>
            </w:r>
            <w:r>
              <w:rPr>
                <w:rFonts w:hint="eastAsia" w:ascii="仿宋" w:hAnsi="仿宋" w:cs="仿宋"/>
                <w:szCs w:val="24"/>
                <w:lang w:bidi="ar"/>
              </w:rPr>
              <w:t xml:space="preserve">输出功率:（4Ω）2x1900W </w:t>
            </w:r>
            <w:r>
              <w:rPr>
                <w:rFonts w:hint="eastAsia" w:ascii="仿宋" w:hAnsi="仿宋" w:cs="仿宋"/>
                <w:szCs w:val="24"/>
                <w:lang w:bidi="ar"/>
              </w:rPr>
              <w:br w:type="textWrapping"/>
            </w:r>
            <w:r>
              <w:rPr>
                <w:rFonts w:hint="eastAsia" w:ascii="仿宋" w:hAnsi="仿宋" w:cs="仿宋"/>
                <w:szCs w:val="24"/>
                <w:lang w:bidi="ar"/>
              </w:rPr>
              <w:t>输出功率8Ω桥接 3200W</w:t>
            </w:r>
            <w:r>
              <w:rPr>
                <w:rFonts w:hint="eastAsia" w:ascii="仿宋" w:hAnsi="仿宋" w:cs="仿宋"/>
                <w:szCs w:val="24"/>
                <w:lang w:bidi="ar"/>
              </w:rPr>
              <w:br w:type="textWrapping"/>
            </w:r>
            <w:r>
              <w:rPr>
                <w:rFonts w:hint="eastAsia" w:ascii="仿宋" w:hAnsi="仿宋" w:cs="仿宋"/>
                <w:szCs w:val="24"/>
                <w:lang w:bidi="ar"/>
              </w:rPr>
              <w:t xml:space="preserve">频率响应 20Hz-20kHz ±0.3dB  </w:t>
            </w:r>
            <w:r>
              <w:rPr>
                <w:rFonts w:hint="eastAsia" w:ascii="仿宋" w:hAnsi="仿宋" w:cs="仿宋"/>
                <w:szCs w:val="24"/>
                <w:lang w:bidi="ar"/>
              </w:rPr>
              <w:br w:type="textWrapping"/>
            </w:r>
            <w:r>
              <w:rPr>
                <w:rFonts w:hint="eastAsia" w:ascii="仿宋" w:hAnsi="仿宋" w:cs="仿宋"/>
                <w:szCs w:val="24"/>
                <w:lang w:bidi="ar"/>
              </w:rPr>
              <w:t xml:space="preserve">输入灵敏度 0.775V/1.0V/1.4V </w:t>
            </w:r>
            <w:r>
              <w:rPr>
                <w:rFonts w:hint="eastAsia" w:ascii="仿宋" w:hAnsi="仿宋" w:cs="仿宋"/>
                <w:szCs w:val="24"/>
                <w:lang w:bidi="ar"/>
              </w:rPr>
              <w:br w:type="textWrapping"/>
            </w:r>
            <w:r>
              <w:rPr>
                <w:rFonts w:hint="eastAsia" w:ascii="仿宋" w:hAnsi="仿宋" w:cs="仿宋"/>
                <w:szCs w:val="24"/>
                <w:lang w:bidi="ar"/>
              </w:rPr>
              <w:t xml:space="preserve">信噪比（A计权） 108dB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数字影院解码器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b/>
                <w:szCs w:val="24"/>
                <w:lang w:bidi="ar"/>
              </w:rPr>
            </w:pPr>
            <w:r>
              <w:rPr>
                <w:rFonts w:hint="eastAsia" w:ascii="仿宋" w:hAnsi="仿宋" w:cs="仿宋"/>
                <w:szCs w:val="24"/>
                <w:lang w:bidi="ar"/>
              </w:rPr>
              <w:t>1、可通过客户瑞软件显示前端设备输入音频产生的反馈啸叫</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2、内置中控代码生成器，无需自行套用公式编辑代码</w:t>
            </w:r>
            <w:r>
              <w:rPr>
                <w:rFonts w:hint="eastAsia" w:ascii="仿宋" w:hAnsi="仿宋" w:cs="仿宋"/>
                <w:szCs w:val="24"/>
                <w:lang w:bidi="ar"/>
              </w:rPr>
              <w:br w:type="textWrapping"/>
            </w:r>
            <w:r>
              <w:rPr>
                <w:rFonts w:hint="eastAsia" w:ascii="仿宋" w:hAnsi="仿宋" w:cs="仿宋"/>
                <w:szCs w:val="24"/>
                <w:lang w:bidi="ar"/>
              </w:rPr>
              <w:t xml:space="preserve">3、全功能矩阵混音功能，处理器可将多个音频输入通道设置为同一通道输出，同时支持单独调节每路音频输入通道声音的增益 </w:t>
            </w:r>
            <w:r>
              <w:rPr>
                <w:rFonts w:hint="eastAsia" w:ascii="仿宋" w:hAnsi="仿宋" w:cs="仿宋"/>
                <w:szCs w:val="24"/>
                <w:lang w:bidi="ar"/>
              </w:rPr>
              <w:br w:type="textWrapping"/>
            </w:r>
            <w:r>
              <w:rPr>
                <w:rFonts w:hint="eastAsia" w:ascii="仿宋" w:hAnsi="仿宋" w:cs="仿宋"/>
                <w:szCs w:val="24"/>
                <w:lang w:bidi="ar"/>
              </w:rPr>
              <w:t>4、内置强大的双DSP芯片工作，使系统更加稳定可靠</w:t>
            </w:r>
            <w:r>
              <w:rPr>
                <w:rFonts w:hint="eastAsia" w:ascii="仿宋" w:hAnsi="仿宋" w:cs="仿宋"/>
                <w:szCs w:val="24"/>
                <w:lang w:bidi="ar"/>
              </w:rPr>
              <w:br w:type="textWrapping"/>
            </w:r>
            <w:r>
              <w:rPr>
                <w:rFonts w:hint="eastAsia" w:ascii="仿宋" w:hAnsi="仿宋" w:cs="仿宋"/>
                <w:szCs w:val="24"/>
                <w:lang w:bidi="ar"/>
              </w:rPr>
              <w:t>5、支持通过ipad或iPhone中的APP软件操控设备、切换设备应用场景</w:t>
            </w:r>
            <w:r>
              <w:rPr>
                <w:rFonts w:hint="eastAsia" w:ascii="仿宋" w:hAnsi="仿宋" w:cs="仿宋"/>
                <w:b/>
                <w:szCs w:val="24"/>
                <w:lang w:bidi="ar"/>
              </w:rPr>
              <w:t xml:space="preserve">          </w:t>
            </w:r>
            <w:r>
              <w:rPr>
                <w:rFonts w:hint="eastAsia" w:ascii="仿宋" w:hAnsi="仿宋" w:cs="仿宋"/>
                <w:szCs w:val="24"/>
                <w:lang w:bidi="ar"/>
              </w:rPr>
              <w:t xml:space="preserve">          </w:t>
            </w:r>
            <w:r>
              <w:rPr>
                <w:rFonts w:hint="eastAsia" w:ascii="仿宋" w:hAnsi="仿宋" w:cs="仿宋"/>
                <w:szCs w:val="24"/>
                <w:lang w:bidi="ar"/>
              </w:rPr>
              <w:br w:type="textWrapping"/>
            </w:r>
            <w:r>
              <w:rPr>
                <w:rFonts w:hint="eastAsia" w:ascii="仿宋" w:hAnsi="仿宋" w:cs="仿宋"/>
                <w:szCs w:val="24"/>
                <w:lang w:bidi="ar"/>
              </w:rPr>
              <w:t>6、8路平衡式话筒\线路输入，采用凤凰插接口</w:t>
            </w:r>
            <w:r>
              <w:rPr>
                <w:rFonts w:hint="eastAsia" w:ascii="仿宋" w:hAnsi="仿宋" w:cs="仿宋"/>
                <w:szCs w:val="24"/>
                <w:lang w:bidi="ar"/>
              </w:rPr>
              <w:br w:type="textWrapping"/>
            </w:r>
            <w:r>
              <w:rPr>
                <w:rFonts w:hint="eastAsia" w:ascii="仿宋" w:hAnsi="仿宋" w:cs="仿宋"/>
                <w:szCs w:val="24"/>
                <w:lang w:bidi="ar"/>
              </w:rPr>
              <w:t>7、8路平衡式输出，采用凤凰插接口</w:t>
            </w:r>
            <w:r>
              <w:rPr>
                <w:rFonts w:hint="eastAsia" w:ascii="仿宋" w:hAnsi="仿宋" w:cs="仿宋"/>
                <w:szCs w:val="24"/>
                <w:lang w:bidi="ar"/>
              </w:rPr>
              <w:br w:type="textWrapping"/>
            </w:r>
            <w:r>
              <w:rPr>
                <w:rFonts w:hint="eastAsia" w:ascii="仿宋" w:hAnsi="仿宋" w:cs="仿宋"/>
                <w:szCs w:val="24"/>
                <w:lang w:bidi="ar"/>
              </w:rPr>
              <w:t>8、支持PC、按键面板、触摸面板等方式进行多重控制</w:t>
            </w:r>
            <w:r>
              <w:rPr>
                <w:rFonts w:hint="eastAsia" w:ascii="仿宋" w:hAnsi="仿宋" w:cs="仿宋"/>
                <w:szCs w:val="24"/>
                <w:lang w:bidi="ar"/>
              </w:rPr>
              <w:br w:type="textWrapping"/>
            </w:r>
            <w:r>
              <w:rPr>
                <w:rFonts w:hint="eastAsia" w:ascii="仿宋" w:hAnsi="仿宋" w:cs="仿宋"/>
                <w:szCs w:val="24"/>
                <w:lang w:bidi="ar"/>
              </w:rPr>
              <w:t>9、面板上支持多种音频格式的立体声播放，可扩展USB多媒体存储录制功能</w:t>
            </w:r>
            <w:r>
              <w:rPr>
                <w:rFonts w:hint="eastAsia" w:ascii="仿宋" w:hAnsi="仿宋" w:cs="仿宋"/>
                <w:szCs w:val="24"/>
                <w:lang w:bidi="ar"/>
              </w:rPr>
              <w:br w:type="textWrapping"/>
            </w:r>
            <w:r>
              <w:rPr>
                <w:rFonts w:hint="eastAsia" w:ascii="仿宋" w:hAnsi="仿宋" w:cs="仿宋"/>
                <w:szCs w:val="24"/>
                <w:lang w:bidi="ar"/>
              </w:rPr>
              <w:t>10、支持自动混音，可通过客户端软件设置混音参数,当前端设备输人的音频电平达到设定门限值时,可自动混音输出；</w:t>
            </w:r>
            <w:r>
              <w:rPr>
                <w:rFonts w:hint="eastAsia" w:ascii="仿宋" w:hAnsi="仿宋" w:cs="仿宋"/>
                <w:b/>
                <w:szCs w:val="24"/>
                <w:lang w:bidi="ar"/>
              </w:rPr>
              <w:t xml:space="preserve">          </w:t>
            </w:r>
            <w:r>
              <w:rPr>
                <w:rFonts w:hint="eastAsia" w:ascii="仿宋" w:hAnsi="仿宋" w:cs="仿宋"/>
                <w:szCs w:val="24"/>
                <w:lang w:bidi="ar"/>
              </w:rPr>
              <w:t xml:space="preserve">          </w:t>
            </w:r>
            <w:r>
              <w:rPr>
                <w:rFonts w:hint="eastAsia" w:ascii="仿宋" w:hAnsi="仿宋" w:cs="仿宋"/>
                <w:szCs w:val="24"/>
                <w:lang w:bidi="ar"/>
              </w:rPr>
              <w:br w:type="textWrapping"/>
            </w:r>
            <w:r>
              <w:rPr>
                <w:rFonts w:hint="eastAsia" w:ascii="仿宋" w:hAnsi="仿宋" w:cs="仿宋"/>
                <w:szCs w:val="24"/>
                <w:lang w:bidi="ar"/>
              </w:rPr>
              <w:t>11、支持自动增益控制，可通过客户端软件设置音频输人通道自动增益参数,当前端音频设备输入的音频电平达到设定门限值时,可增强或衰减音频输人通道的声音；</w:t>
            </w:r>
            <w:r>
              <w:rPr>
                <w:rFonts w:hint="eastAsia" w:ascii="仿宋" w:hAnsi="仿宋" w:cs="仿宋"/>
                <w:szCs w:val="24"/>
                <w:lang w:bidi="ar"/>
              </w:rPr>
              <w:br w:type="textWrapping"/>
            </w:r>
            <w:r>
              <w:rPr>
                <w:rFonts w:hint="eastAsia" w:ascii="仿宋" w:hAnsi="仿宋" w:cs="仿宋"/>
                <w:szCs w:val="24"/>
                <w:lang w:bidi="ar"/>
              </w:rPr>
              <w:t xml:space="preserve">12、支持反馈消除，可通过客户端软件设置动态、固定、手动3种反馈消除模式;当前端输入设备产生啸叫时,通过客户端软件设置啸叫点的频率、增益和带宽的参数值,减小声反馈 </w:t>
            </w:r>
            <w:r>
              <w:rPr>
                <w:rFonts w:hint="eastAsia" w:ascii="仿宋" w:hAnsi="仿宋" w:cs="仿宋"/>
                <w:szCs w:val="24"/>
                <w:lang w:bidi="ar"/>
              </w:rPr>
              <w:br w:type="textWrapping"/>
            </w:r>
            <w:r>
              <w:rPr>
                <w:rFonts w:hint="eastAsia" w:ascii="仿宋" w:hAnsi="仿宋" w:cs="仿宋"/>
                <w:szCs w:val="24"/>
                <w:lang w:bidi="ar"/>
              </w:rPr>
              <w:t>13、支持回声消除，当前端输人设备存在回声时,可通过客户端软件对相应音频输入通道设置回声消除参数,减小前端输入设备中的回声；</w:t>
            </w:r>
            <w:r>
              <w:rPr>
                <w:rFonts w:hint="eastAsia" w:ascii="仿宋" w:hAnsi="仿宋" w:cs="仿宋"/>
                <w:szCs w:val="24"/>
                <w:lang w:bidi="ar"/>
              </w:rPr>
              <w:br w:type="textWrapping"/>
            </w:r>
            <w:r>
              <w:rPr>
                <w:rFonts w:hint="eastAsia" w:ascii="仿宋" w:hAnsi="仿宋" w:cs="仿宋"/>
                <w:szCs w:val="24"/>
                <w:lang w:bidi="ar"/>
              </w:rPr>
              <w:t>14、.输入每通道：前级放大、信号发生器、扩展器、压缩器、5段参量均衡；</w:t>
            </w:r>
            <w:r>
              <w:rPr>
                <w:rFonts w:hint="eastAsia" w:ascii="仿宋" w:hAnsi="仿宋" w:cs="仿宋"/>
                <w:szCs w:val="24"/>
                <w:lang w:bidi="ar"/>
              </w:rPr>
              <w:br w:type="textWrapping"/>
            </w:r>
            <w:r>
              <w:rPr>
                <w:rFonts w:hint="eastAsia" w:ascii="仿宋" w:hAnsi="仿宋" w:cs="仿宋"/>
                <w:szCs w:val="24"/>
                <w:lang w:bidi="ar"/>
              </w:rPr>
              <w:t>15、内置自动摄像跟踪功能，轻松实现视频会议，支持场景预设功能，断电自动保护记忆功能</w:t>
            </w:r>
            <w:r>
              <w:rPr>
                <w:rFonts w:hint="eastAsia" w:ascii="仿宋" w:hAnsi="仿宋" w:cs="仿宋"/>
                <w:szCs w:val="24"/>
                <w:lang w:bidi="ar"/>
              </w:rPr>
              <w:br w:type="textWrapping"/>
            </w:r>
            <w:r>
              <w:rPr>
                <w:rFonts w:hint="eastAsia" w:ascii="仿宋" w:hAnsi="仿宋" w:cs="仿宋"/>
                <w:szCs w:val="24"/>
                <w:lang w:bidi="ar"/>
              </w:rPr>
              <w:t>16、可通过USB2.0、WiFi、RJ45网络接口和控制端连接</w:t>
            </w:r>
            <w:r>
              <w:rPr>
                <w:rFonts w:hint="eastAsia" w:ascii="仿宋" w:hAnsi="仿宋" w:cs="仿宋"/>
                <w:b/>
                <w:szCs w:val="24"/>
                <w:lang w:bidi="ar"/>
              </w:rPr>
              <w:br w:type="textWrapping"/>
            </w:r>
            <w:r>
              <w:rPr>
                <w:rFonts w:hint="eastAsia" w:ascii="仿宋" w:hAnsi="仿宋" w:cs="仿宋"/>
                <w:szCs w:val="24"/>
                <w:lang w:bidi="ar"/>
              </w:rPr>
              <w:t>17、支持8路逻辑输入/输出，4路电压输入控制（可接继电器或模拟可调电位器）的GPIO控制接口</w:t>
            </w:r>
            <w:r>
              <w:rPr>
                <w:rFonts w:hint="eastAsia" w:ascii="仿宋" w:hAnsi="仿宋" w:cs="仿宋"/>
                <w:szCs w:val="24"/>
                <w:lang w:bidi="ar"/>
              </w:rPr>
              <w:br w:type="textWrapping"/>
            </w:r>
            <w:r>
              <w:rPr>
                <w:rFonts w:hint="eastAsia" w:ascii="仿宋" w:hAnsi="仿宋" w:cs="仿宋"/>
                <w:szCs w:val="24"/>
                <w:lang w:bidi="ar"/>
              </w:rPr>
              <w:t>18、48KHz采样频率，24-bit DSP处理器，24-bit A/D及D/A转换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数字调音台</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1、24路MIC输入1组立体声输入，数字输入：光纤/声卡，MP3</w:t>
            </w:r>
            <w:r>
              <w:rPr>
                <w:rFonts w:hint="eastAsia" w:ascii="仿宋" w:hAnsi="仿宋" w:cs="仿宋"/>
                <w:szCs w:val="24"/>
                <w:lang w:bidi="ar"/>
              </w:rPr>
              <w:br w:type="textWrapping"/>
            </w:r>
            <w:r>
              <w:rPr>
                <w:rFonts w:hint="eastAsia" w:ascii="仿宋" w:hAnsi="仿宋" w:cs="仿宋"/>
                <w:szCs w:val="24"/>
                <w:lang w:bidi="ar"/>
              </w:rPr>
              <w:t>2、输入通道声像调节</w:t>
            </w:r>
            <w:r>
              <w:rPr>
                <w:rFonts w:hint="eastAsia" w:ascii="仿宋" w:hAnsi="仿宋" w:cs="仿宋"/>
                <w:szCs w:val="24"/>
                <w:lang w:bidi="ar"/>
              </w:rPr>
              <w:br w:type="textWrapping"/>
            </w:r>
            <w:r>
              <w:rPr>
                <w:rFonts w:hint="eastAsia" w:ascii="仿宋" w:hAnsi="仿宋" w:cs="仿宋"/>
                <w:szCs w:val="24"/>
                <w:lang w:bidi="ar"/>
              </w:rPr>
              <w:t>3、MIC输入增益调节（数字增益）</w:t>
            </w:r>
            <w:r>
              <w:rPr>
                <w:rFonts w:hint="eastAsia" w:ascii="仿宋" w:hAnsi="仿宋" w:cs="仿宋"/>
                <w:szCs w:val="24"/>
                <w:lang w:bidi="ar"/>
              </w:rPr>
              <w:br w:type="textWrapping"/>
            </w:r>
            <w:r>
              <w:rPr>
                <w:rFonts w:hint="eastAsia" w:ascii="仿宋" w:hAnsi="仿宋" w:cs="仿宋"/>
                <w:szCs w:val="24"/>
                <w:lang w:bidi="ar"/>
              </w:rPr>
              <w:t>4、+48V幻像电源（MIC通道均可独立打开关闭）</w:t>
            </w:r>
            <w:r>
              <w:rPr>
                <w:rFonts w:hint="eastAsia" w:ascii="仿宋" w:hAnsi="仿宋" w:cs="仿宋"/>
                <w:szCs w:val="24"/>
                <w:lang w:bidi="ar"/>
              </w:rPr>
              <w:br w:type="textWrapping"/>
            </w:r>
            <w:r>
              <w:rPr>
                <w:rFonts w:hint="eastAsia" w:ascii="仿宋" w:hAnsi="仿宋" w:cs="仿宋"/>
                <w:szCs w:val="24"/>
                <w:lang w:bidi="ar"/>
              </w:rPr>
              <w:t>5、内置压限器，高低通，5段参数均衡，延时，输入通道声像平衡调节</w:t>
            </w:r>
            <w:r>
              <w:rPr>
                <w:rFonts w:hint="eastAsia" w:ascii="仿宋" w:hAnsi="仿宋" w:cs="仿宋"/>
                <w:szCs w:val="24"/>
                <w:lang w:bidi="ar"/>
              </w:rPr>
              <w:br w:type="textWrapping"/>
            </w:r>
            <w:r>
              <w:rPr>
                <w:rFonts w:hint="eastAsia" w:ascii="仿宋" w:hAnsi="仿宋" w:cs="仿宋"/>
                <w:szCs w:val="24"/>
                <w:lang w:bidi="ar"/>
              </w:rPr>
              <w:t>6、通道参数快速拷贝功能</w:t>
            </w:r>
            <w:r>
              <w:rPr>
                <w:rFonts w:hint="eastAsia" w:ascii="仿宋" w:hAnsi="仿宋" w:cs="仿宋"/>
                <w:szCs w:val="24"/>
                <w:lang w:bidi="ar"/>
              </w:rPr>
              <w:br w:type="textWrapping"/>
            </w:r>
            <w:r>
              <w:rPr>
                <w:rFonts w:hint="eastAsia" w:ascii="仿宋" w:hAnsi="仿宋" w:cs="仿宋"/>
                <w:szCs w:val="24"/>
                <w:lang w:bidi="ar"/>
              </w:rPr>
              <w:t>7、输入输出EQ ON/OFF</w:t>
            </w:r>
            <w:r>
              <w:rPr>
                <w:rFonts w:hint="eastAsia" w:ascii="仿宋" w:hAnsi="仿宋" w:cs="仿宋"/>
                <w:szCs w:val="24"/>
                <w:lang w:bidi="ar"/>
              </w:rPr>
              <w:br w:type="textWrapping"/>
            </w:r>
            <w:r>
              <w:rPr>
                <w:rFonts w:hint="eastAsia" w:ascii="仿宋" w:hAnsi="仿宋" w:cs="仿宋"/>
                <w:szCs w:val="24"/>
                <w:lang w:bidi="ar"/>
              </w:rPr>
              <w:t>8、多功能旋钮</w:t>
            </w:r>
            <w:r>
              <w:rPr>
                <w:rFonts w:hint="eastAsia" w:ascii="仿宋" w:hAnsi="仿宋" w:cs="仿宋"/>
                <w:szCs w:val="24"/>
                <w:lang w:bidi="ar"/>
              </w:rPr>
              <w:br w:type="textWrapping"/>
            </w:r>
            <w:r>
              <w:rPr>
                <w:rFonts w:hint="eastAsia" w:ascii="仿宋" w:hAnsi="仿宋" w:cs="仿宋"/>
                <w:szCs w:val="24"/>
                <w:lang w:bidi="ar"/>
              </w:rPr>
              <w:t>9、各通道均设有多功能菜单，哑音和监听</w:t>
            </w:r>
            <w:r>
              <w:rPr>
                <w:rFonts w:hint="eastAsia" w:ascii="仿宋" w:hAnsi="仿宋" w:cs="仿宋"/>
                <w:szCs w:val="24"/>
                <w:lang w:bidi="ar"/>
              </w:rPr>
              <w:br w:type="textWrapping"/>
            </w:r>
            <w:r>
              <w:rPr>
                <w:rFonts w:hint="eastAsia" w:ascii="仿宋" w:hAnsi="仿宋" w:cs="仿宋"/>
                <w:szCs w:val="24"/>
                <w:lang w:bidi="ar"/>
              </w:rPr>
              <w:t>10、通道均设有</w:t>
            </w:r>
            <w:r>
              <w:rPr>
                <w:rFonts w:hint="eastAsia" w:ascii="微软雅黑" w:hAnsi="微软雅黑" w:eastAsia="微软雅黑" w:cs="微软雅黑"/>
                <w:szCs w:val="24"/>
                <w:lang w:bidi="ar"/>
              </w:rPr>
              <w:t>⾏</w:t>
            </w:r>
            <w:r>
              <w:rPr>
                <w:rFonts w:hint="eastAsia" w:ascii="仿宋" w:hAnsi="仿宋" w:cs="仿宋"/>
                <w:szCs w:val="24"/>
                <w:lang w:bidi="ar"/>
              </w:rPr>
              <w:t>程100MM电动推杆，信号、峰值灯（25个ALPS电动推子）</w:t>
            </w:r>
            <w:r>
              <w:rPr>
                <w:rFonts w:hint="eastAsia" w:ascii="仿宋" w:hAnsi="仿宋" w:cs="仿宋"/>
                <w:szCs w:val="24"/>
                <w:lang w:bidi="ar"/>
              </w:rPr>
              <w:br w:type="textWrapping"/>
            </w:r>
            <w:r>
              <w:rPr>
                <w:rFonts w:hint="eastAsia" w:ascii="仿宋" w:hAnsi="仿宋" w:cs="仿宋"/>
                <w:szCs w:val="24"/>
                <w:lang w:bidi="ar"/>
              </w:rPr>
              <w:t>11、12路信号输出（主输出L,R,6路AUX输出,4路编组输出）</w:t>
            </w:r>
            <w:r>
              <w:rPr>
                <w:rFonts w:hint="eastAsia" w:ascii="仿宋" w:hAnsi="仿宋" w:cs="仿宋"/>
                <w:szCs w:val="24"/>
                <w:lang w:bidi="ar"/>
              </w:rPr>
              <w:br w:type="textWrapping"/>
            </w:r>
            <w:r>
              <w:rPr>
                <w:rFonts w:hint="eastAsia" w:ascii="仿宋" w:hAnsi="仿宋" w:cs="仿宋"/>
                <w:szCs w:val="24"/>
                <w:lang w:bidi="ar"/>
              </w:rPr>
              <w:t>12、AUX输出（推子前/后）</w:t>
            </w:r>
            <w:r>
              <w:rPr>
                <w:rFonts w:hint="eastAsia" w:ascii="仿宋" w:hAnsi="仿宋" w:cs="仿宋"/>
                <w:szCs w:val="24"/>
                <w:lang w:bidi="ar"/>
              </w:rPr>
              <w:br w:type="textWrapping"/>
            </w:r>
            <w:r>
              <w:rPr>
                <w:rFonts w:hint="eastAsia" w:ascii="仿宋" w:hAnsi="仿宋" w:cs="仿宋"/>
                <w:szCs w:val="24"/>
                <w:lang w:bidi="ar"/>
              </w:rPr>
              <w:t>13、输出处理:高低通滤波，15段参数均衡，压缩器，延时，相位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电源管理器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1、2×24 LCD蓝色背光显示功能设置操作界面使设备操作变得更加直观</w:t>
            </w:r>
            <w:r>
              <w:rPr>
                <w:rFonts w:hint="eastAsia" w:ascii="仿宋" w:hAnsi="仿宋" w:cs="仿宋"/>
                <w:szCs w:val="24"/>
                <w:lang w:bidi="ar"/>
              </w:rPr>
              <w:br w:type="textWrapping"/>
            </w:r>
            <w:r>
              <w:rPr>
                <w:rFonts w:hint="eastAsia" w:ascii="仿宋" w:hAnsi="仿宋" w:cs="仿宋"/>
                <w:szCs w:val="24"/>
                <w:lang w:bidi="ar"/>
              </w:rPr>
              <w:t>2、每通道设立独立的硬件紧急关闭开关，可以通过开关紧急关闭某一路的电源输出</w:t>
            </w:r>
            <w:r>
              <w:rPr>
                <w:rFonts w:hint="eastAsia" w:ascii="仿宋" w:hAnsi="仿宋" w:cs="仿宋"/>
                <w:szCs w:val="24"/>
                <w:lang w:bidi="ar"/>
              </w:rPr>
              <w:br w:type="textWrapping"/>
            </w:r>
            <w:r>
              <w:rPr>
                <w:rFonts w:hint="eastAsia" w:ascii="仿宋" w:hAnsi="仿宋" w:cs="仿宋"/>
                <w:szCs w:val="24"/>
                <w:lang w:bidi="ar"/>
              </w:rPr>
              <w:t>3、可设置密码功能，更好的保护系统用电安全管理</w:t>
            </w:r>
            <w:r>
              <w:rPr>
                <w:rFonts w:hint="eastAsia" w:ascii="仿宋" w:hAnsi="仿宋" w:cs="仿宋"/>
                <w:szCs w:val="24"/>
                <w:lang w:bidi="ar"/>
              </w:rPr>
              <w:br w:type="textWrapping"/>
            </w:r>
            <w:r>
              <w:rPr>
                <w:rFonts w:hint="eastAsia" w:ascii="仿宋" w:hAnsi="仿宋" w:cs="仿宋"/>
                <w:szCs w:val="24"/>
                <w:lang w:bidi="ar"/>
              </w:rPr>
              <w:t>4、软件编辑功能，可独立调整通道开机及关机的延时时间</w:t>
            </w:r>
            <w:r>
              <w:rPr>
                <w:rFonts w:hint="eastAsia" w:ascii="仿宋" w:hAnsi="仿宋" w:cs="仿宋"/>
                <w:szCs w:val="24"/>
                <w:lang w:bidi="ar"/>
              </w:rPr>
              <w:br w:type="textWrapping"/>
            </w:r>
            <w:r>
              <w:rPr>
                <w:rFonts w:hint="eastAsia" w:ascii="仿宋" w:hAnsi="仿宋" w:cs="仿宋"/>
                <w:szCs w:val="24"/>
                <w:lang w:bidi="ar"/>
              </w:rPr>
              <w:t>5、设备内置定时开关机功能，最长可达12个月的定时时间设置</w:t>
            </w:r>
            <w:r>
              <w:rPr>
                <w:rFonts w:hint="eastAsia" w:ascii="仿宋" w:hAnsi="仿宋" w:cs="仿宋"/>
                <w:szCs w:val="24"/>
                <w:lang w:bidi="ar"/>
              </w:rPr>
              <w:br w:type="textWrapping"/>
            </w:r>
            <w:r>
              <w:rPr>
                <w:rFonts w:hint="eastAsia" w:ascii="仿宋" w:hAnsi="仿宋" w:cs="仿宋"/>
                <w:szCs w:val="24"/>
                <w:lang w:bidi="ar"/>
              </w:rPr>
              <w:t>6、设备内置中控代码生成器，方便第三方设备进行代码编辑</w:t>
            </w:r>
            <w:r>
              <w:rPr>
                <w:rFonts w:hint="eastAsia" w:ascii="仿宋" w:hAnsi="仿宋" w:cs="仿宋"/>
                <w:szCs w:val="24"/>
                <w:lang w:bidi="ar"/>
              </w:rPr>
              <w:br w:type="textWrapping"/>
            </w:r>
            <w:r>
              <w:rPr>
                <w:rFonts w:hint="eastAsia" w:ascii="仿宋" w:hAnsi="仿宋" w:cs="仿宋"/>
                <w:szCs w:val="24"/>
                <w:lang w:bidi="ar"/>
              </w:rPr>
              <w:t>7、设备内置远程控制，让用户能随时随地的对设备进行开启关闭操作</w:t>
            </w:r>
            <w:r>
              <w:rPr>
                <w:rFonts w:hint="eastAsia" w:ascii="仿宋" w:hAnsi="仿宋" w:cs="仿宋"/>
                <w:szCs w:val="24"/>
                <w:lang w:bidi="ar"/>
              </w:rPr>
              <w:br w:type="textWrapping"/>
            </w:r>
            <w:r>
              <w:rPr>
                <w:rFonts w:hint="eastAsia" w:ascii="仿宋" w:hAnsi="仿宋" w:cs="仿宋"/>
                <w:szCs w:val="24"/>
                <w:lang w:bidi="ar"/>
              </w:rPr>
              <w:t>8、能与同型号的电源时序器进行多台扩展及级联设置，而无需再购置其它控制器件</w:t>
            </w:r>
            <w:r>
              <w:rPr>
                <w:rFonts w:hint="eastAsia" w:ascii="仿宋" w:hAnsi="仿宋" w:cs="仿宋"/>
                <w:szCs w:val="24"/>
                <w:lang w:bidi="ar"/>
              </w:rPr>
              <w:br w:type="textWrapping"/>
            </w:r>
            <w:r>
              <w:rPr>
                <w:rFonts w:hint="eastAsia" w:ascii="仿宋" w:hAnsi="仿宋" w:cs="仿宋"/>
                <w:szCs w:val="24"/>
                <w:lang w:bidi="ar"/>
              </w:rPr>
              <w:t>9、设备受控控制方式多样，TCP/IP、WIFI、USB，RS485，RS232联机控制加上外部（远程）控制能控制复杂的电源系统</w:t>
            </w:r>
            <w:r>
              <w:rPr>
                <w:rFonts w:hint="eastAsia" w:ascii="仿宋" w:hAnsi="仿宋" w:cs="仿宋"/>
                <w:szCs w:val="24"/>
                <w:lang w:bidi="ar"/>
              </w:rPr>
              <w:br w:type="textWrapping"/>
            </w:r>
            <w:r>
              <w:rPr>
                <w:rFonts w:hint="eastAsia" w:ascii="仿宋" w:hAnsi="仿宋" w:cs="仿宋"/>
                <w:szCs w:val="24"/>
                <w:lang w:bidi="ar"/>
              </w:rPr>
              <w:t>10、本设备可通过红外学习功能及IO控制功能对第三方设备进行控制</w:t>
            </w:r>
            <w:r>
              <w:rPr>
                <w:rFonts w:hint="eastAsia" w:ascii="仿宋" w:hAnsi="仿宋" w:cs="仿宋"/>
                <w:szCs w:val="24"/>
                <w:lang w:bidi="ar"/>
              </w:rPr>
              <w:br w:type="textWrapping"/>
            </w:r>
            <w:r>
              <w:rPr>
                <w:rFonts w:hint="eastAsia" w:ascii="仿宋" w:hAnsi="仿宋" w:cs="仿宋"/>
                <w:szCs w:val="24"/>
                <w:lang w:bidi="ar"/>
              </w:rPr>
              <w:t>11、采用新国家标准的10A通用安全划盖插座，使得用电安全更加有保障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反馈抑制器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lang w:bidi="ar"/>
              </w:rPr>
            </w:pPr>
            <w:r>
              <w:rPr>
                <w:rFonts w:hint="eastAsia" w:ascii="仿宋" w:hAnsi="仿宋" w:cs="仿宋"/>
                <w:szCs w:val="24"/>
                <w:lang w:bidi="ar"/>
              </w:rPr>
              <w:t>1、每通道须提供压缩、限幅、噪声门、功能设置                                  2、96KHz采样频率，32-bit DSP处理器，24-bit A/D及D/A转换</w:t>
            </w:r>
            <w:r>
              <w:rPr>
                <w:rFonts w:hint="eastAsia" w:ascii="仿宋" w:hAnsi="仿宋" w:cs="仿宋"/>
                <w:szCs w:val="24"/>
                <w:lang w:bidi="ar"/>
              </w:rPr>
              <w:br w:type="textWrapping"/>
            </w:r>
            <w:r>
              <w:rPr>
                <w:rFonts w:hint="eastAsia" w:ascii="仿宋" w:hAnsi="仿宋" w:cs="仿宋"/>
                <w:szCs w:val="24"/>
                <w:lang w:bidi="ar"/>
              </w:rPr>
              <w:t>3、数字信号输入输出通道须提供coaxial，AES及光纤接口</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 xml:space="preserve">4、采用全自动式陷波方式急速寻找与抑制啸叫频点                               5、独立24个滤波器每通道，自动抑制啸叫点 </w:t>
            </w:r>
            <w:r>
              <w:rPr>
                <w:rFonts w:hint="eastAsia" w:ascii="仿宋" w:hAnsi="仿宋" w:cs="仿宋"/>
                <w:szCs w:val="24"/>
                <w:lang w:bidi="ar"/>
              </w:rPr>
              <w:br w:type="textWrapping"/>
            </w:r>
            <w:r>
              <w:rPr>
                <w:rFonts w:hint="eastAsia" w:ascii="仿宋" w:hAnsi="仿宋" w:cs="仿宋"/>
                <w:szCs w:val="24"/>
                <w:lang w:bidi="ar"/>
              </w:rPr>
              <w:t xml:space="preserve">6、每通道24个led灯可显示啸叫点数量 </w:t>
            </w:r>
            <w:r>
              <w:rPr>
                <w:rFonts w:hint="eastAsia" w:ascii="仿宋" w:hAnsi="仿宋" w:cs="仿宋"/>
                <w:szCs w:val="24"/>
                <w:lang w:bidi="ar"/>
              </w:rPr>
              <w:br w:type="textWrapping"/>
            </w:r>
            <w:r>
              <w:rPr>
                <w:rFonts w:hint="eastAsia" w:ascii="仿宋" w:hAnsi="仿宋" w:cs="仿宋"/>
                <w:szCs w:val="24"/>
                <w:lang w:bidi="ar"/>
              </w:rPr>
              <w:t xml:space="preserve">7、可切换工作模式为直通或反馈抑制 </w:t>
            </w:r>
            <w:r>
              <w:rPr>
                <w:rFonts w:hint="eastAsia" w:ascii="仿宋" w:hAnsi="仿宋" w:cs="仿宋"/>
                <w:szCs w:val="24"/>
                <w:lang w:bidi="ar"/>
              </w:rPr>
              <w:br w:type="textWrapping"/>
            </w:r>
            <w:r>
              <w:rPr>
                <w:rFonts w:hint="eastAsia" w:ascii="仿宋" w:hAnsi="仿宋" w:cs="仿宋"/>
                <w:szCs w:val="24"/>
                <w:lang w:bidi="ar"/>
              </w:rPr>
              <w:t xml:space="preserve">8、可一键清除找到的啸叫点 </w:t>
            </w:r>
            <w:r>
              <w:rPr>
                <w:rFonts w:hint="eastAsia" w:ascii="仿宋" w:hAnsi="仿宋" w:cs="仿宋"/>
                <w:szCs w:val="24"/>
                <w:lang w:bidi="ar"/>
              </w:rPr>
              <w:br w:type="textWrapping"/>
            </w:r>
            <w:r>
              <w:rPr>
                <w:rFonts w:hint="eastAsia" w:ascii="仿宋" w:hAnsi="仿宋" w:cs="仿宋"/>
                <w:szCs w:val="24"/>
                <w:lang w:bidi="ar"/>
              </w:rPr>
              <w:t>9、单机可存储30组用户程序</w:t>
            </w:r>
            <w:r>
              <w:rPr>
                <w:rFonts w:hint="eastAsia" w:ascii="仿宋" w:hAnsi="仿宋" w:cs="仿宋"/>
                <w:szCs w:val="24"/>
                <w:lang w:bidi="ar"/>
              </w:rPr>
              <w:br w:type="textWrapping"/>
            </w:r>
            <w:r>
              <w:rPr>
                <w:rFonts w:hint="eastAsia" w:ascii="仿宋" w:hAnsi="仿宋" w:cs="仿宋"/>
                <w:szCs w:val="24"/>
                <w:lang w:bidi="ar"/>
              </w:rPr>
              <w:t xml:space="preserve">10、采用LCD显示屏显示功能设定144*32，须提供6段led显示输出电平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钢制机柜</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42U钢制机柜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线阵吊架</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1、双8寸线性田字架</w:t>
            </w:r>
            <w:r>
              <w:rPr>
                <w:rFonts w:hint="eastAsia" w:ascii="仿宋" w:hAnsi="仿宋" w:cs="仿宋"/>
                <w:szCs w:val="24"/>
                <w:lang w:bidi="ar"/>
              </w:rPr>
              <w:br w:type="textWrapping"/>
            </w:r>
            <w:r>
              <w:rPr>
                <w:rFonts w:hint="eastAsia" w:ascii="仿宋" w:hAnsi="仿宋" w:cs="仿宋"/>
                <w:szCs w:val="24"/>
                <w:lang w:bidi="ar"/>
              </w:rPr>
              <w:t>2、材料类型：加强钢材</w:t>
            </w:r>
            <w:r>
              <w:rPr>
                <w:rFonts w:hint="eastAsia" w:ascii="仿宋" w:hAnsi="仿宋" w:cs="仿宋"/>
                <w:szCs w:val="24"/>
                <w:lang w:bidi="ar"/>
              </w:rPr>
              <w:br w:type="textWrapping"/>
            </w:r>
            <w:r>
              <w:rPr>
                <w:rFonts w:hint="eastAsia" w:ascii="仿宋" w:hAnsi="仿宋" w:cs="仿宋"/>
                <w:szCs w:val="24"/>
                <w:lang w:bidi="ar"/>
              </w:rPr>
              <w:t>3、颜色：默认为黑色、可按要求定制其他颜色</w:t>
            </w:r>
            <w:r>
              <w:rPr>
                <w:rFonts w:hint="eastAsia" w:ascii="仿宋" w:hAnsi="仿宋" w:cs="仿宋"/>
                <w:szCs w:val="24"/>
                <w:lang w:bidi="ar"/>
              </w:rPr>
              <w:br w:type="textWrapping"/>
            </w:r>
            <w:r>
              <w:rPr>
                <w:rFonts w:hint="eastAsia" w:ascii="仿宋" w:hAnsi="仿宋" w:cs="仿宋"/>
                <w:szCs w:val="24"/>
                <w:lang w:bidi="ar"/>
              </w:rPr>
              <w:t>4、标配：8×40mm插销4个、前连杆2个、后连杆2个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线材辅材</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音箱线，音频线、电源线、音箱壁架，接插件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功放（左右主扩全频线性阵列）</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线阵全频扬声器功放：</w:t>
            </w:r>
            <w:r>
              <w:rPr>
                <w:rFonts w:hint="eastAsia" w:ascii="仿宋" w:hAnsi="仿宋" w:cs="仿宋"/>
                <w:szCs w:val="24"/>
                <w:lang w:bidi="ar"/>
              </w:rPr>
              <w:br w:type="textWrapping"/>
            </w:r>
            <w:r>
              <w:rPr>
                <w:rFonts w:hint="eastAsia" w:ascii="仿宋" w:hAnsi="仿宋" w:cs="仿宋"/>
                <w:szCs w:val="24"/>
                <w:lang w:bidi="ar"/>
              </w:rPr>
              <w:t>1、控制电路，前置放大、电压放大和电流放大采用独立的供电设计，有效的降低了工作时间各部分电路的相互影响，提高声音的还原能力；</w:t>
            </w:r>
            <w:r>
              <w:rPr>
                <w:rFonts w:hint="eastAsia" w:ascii="仿宋" w:hAnsi="仿宋" w:cs="仿宋"/>
                <w:szCs w:val="24"/>
                <w:lang w:bidi="ar"/>
              </w:rPr>
              <w:br w:type="textWrapping"/>
            </w:r>
            <w:r>
              <w:rPr>
                <w:rFonts w:hint="eastAsia" w:ascii="仿宋" w:hAnsi="仿宋" w:cs="仿宋"/>
                <w:szCs w:val="24"/>
                <w:lang w:bidi="ar"/>
              </w:rPr>
              <w:t>2、大功率的高品质变压器，大容量的音频专用的滤波电容，大电流高耐压整流桥堆，保证了输出功率的充沛强劲、持续及稳定；</w:t>
            </w:r>
            <w:r>
              <w:rPr>
                <w:rFonts w:hint="eastAsia" w:ascii="仿宋" w:hAnsi="仿宋" w:cs="仿宋"/>
                <w:szCs w:val="24"/>
                <w:lang w:bidi="ar"/>
              </w:rPr>
              <w:br w:type="textWrapping"/>
            </w:r>
            <w:r>
              <w:rPr>
                <w:rFonts w:hint="eastAsia" w:ascii="仿宋" w:hAnsi="仿宋" w:cs="仿宋"/>
                <w:szCs w:val="24"/>
                <w:lang w:bidi="ar"/>
              </w:rPr>
              <w:t>3、完善的保护电路保证设备的工作安全，包括直流输出保护、过载保护、短路保护、过热保护，并在功放的后板配置了过流保护开关；</w:t>
            </w:r>
            <w:r>
              <w:rPr>
                <w:rFonts w:hint="eastAsia" w:ascii="仿宋" w:hAnsi="仿宋" w:cs="仿宋"/>
                <w:szCs w:val="24"/>
                <w:lang w:bidi="ar"/>
              </w:rPr>
              <w:br w:type="textWrapping"/>
            </w:r>
            <w:r>
              <w:rPr>
                <w:rFonts w:hint="eastAsia" w:ascii="仿宋" w:hAnsi="仿宋" w:cs="仿宋"/>
                <w:szCs w:val="24"/>
                <w:lang w:bidi="ar"/>
              </w:rPr>
              <w:t xml:space="preserve">4、采用原装进口功率放大管，优质的音频电容和专业效果处理IC等高品质元器件，确保品质稳定和声音的表现出色； </w:t>
            </w:r>
            <w:r>
              <w:rPr>
                <w:rFonts w:hint="eastAsia" w:ascii="仿宋" w:hAnsi="仿宋" w:cs="仿宋"/>
                <w:szCs w:val="24"/>
                <w:lang w:bidi="ar"/>
              </w:rPr>
              <w:br w:type="textWrapping"/>
            </w:r>
            <w:r>
              <w:rPr>
                <w:rFonts w:hint="eastAsia" w:ascii="仿宋" w:hAnsi="仿宋" w:cs="仿宋"/>
                <w:szCs w:val="24"/>
                <w:lang w:bidi="ar"/>
              </w:rPr>
              <w:t>5、两级变速低噪音散热风扇、独特的散热器结构方案、高品质的热敏元器件有效降低了工作温度，高效的带走淤积的热量，风扇的工作噪音控制在极低水平；</w:t>
            </w:r>
            <w:r>
              <w:rPr>
                <w:rFonts w:hint="eastAsia" w:ascii="仿宋" w:hAnsi="仿宋" w:cs="仿宋"/>
                <w:szCs w:val="24"/>
                <w:lang w:bidi="ar"/>
              </w:rPr>
              <w:br w:type="textWrapping"/>
            </w:r>
            <w:r>
              <w:rPr>
                <w:rFonts w:hint="eastAsia" w:ascii="仿宋" w:hAnsi="仿宋" w:cs="仿宋"/>
                <w:szCs w:val="24"/>
                <w:lang w:bidi="ar"/>
              </w:rPr>
              <w:t xml:space="preserve">6、带限幅器的功率输出电路，当输入的电压过大时，能自动将输入电压的幅度不失真压缩，避免削波波形的输出而导致扬声器因过载而烧毁。                                                                              输出功率:（8Ω） 2x800W                                        </w:t>
            </w:r>
            <w:r>
              <w:rPr>
                <w:rFonts w:hint="eastAsia" w:ascii="仿宋" w:hAnsi="仿宋" w:cs="仿宋"/>
                <w:szCs w:val="24"/>
                <w:lang w:bidi="ar"/>
              </w:rPr>
              <w:br w:type="textWrapping"/>
            </w:r>
            <w:r>
              <w:rPr>
                <w:rFonts w:hint="eastAsia" w:ascii="仿宋" w:hAnsi="仿宋" w:cs="仿宋"/>
                <w:szCs w:val="24"/>
                <w:lang w:bidi="ar"/>
              </w:rPr>
              <w:t xml:space="preserve">输出功率:（4Ω） 2x1200W </w:t>
            </w:r>
            <w:r>
              <w:rPr>
                <w:rFonts w:hint="eastAsia" w:ascii="仿宋" w:hAnsi="仿宋" w:cs="仿宋"/>
                <w:szCs w:val="24"/>
                <w:lang w:bidi="ar"/>
              </w:rPr>
              <w:br w:type="textWrapping"/>
            </w:r>
            <w:r>
              <w:rPr>
                <w:rFonts w:hint="eastAsia" w:ascii="仿宋" w:hAnsi="仿宋" w:cs="仿宋"/>
                <w:szCs w:val="24"/>
                <w:lang w:bidi="ar"/>
              </w:rPr>
              <w:t>输出功率8Ω桥接 2400W</w:t>
            </w:r>
            <w:r>
              <w:rPr>
                <w:rFonts w:hint="eastAsia" w:ascii="仿宋" w:hAnsi="仿宋" w:cs="仿宋"/>
                <w:szCs w:val="24"/>
                <w:lang w:bidi="ar"/>
              </w:rPr>
              <w:br w:type="textWrapping"/>
            </w:r>
            <w:r>
              <w:rPr>
                <w:rFonts w:hint="eastAsia" w:ascii="仿宋" w:hAnsi="仿宋" w:cs="仿宋"/>
                <w:szCs w:val="24"/>
                <w:lang w:bidi="ar"/>
              </w:rPr>
              <w:t xml:space="preserve">频率响应 20Hz-20kHz ±0.3dB  </w:t>
            </w:r>
            <w:r>
              <w:rPr>
                <w:rFonts w:hint="eastAsia" w:ascii="仿宋" w:hAnsi="仿宋" w:cs="仿宋"/>
                <w:szCs w:val="24"/>
                <w:lang w:bidi="ar"/>
              </w:rPr>
              <w:br w:type="textWrapping"/>
            </w:r>
            <w:r>
              <w:rPr>
                <w:rFonts w:hint="eastAsia" w:ascii="仿宋" w:hAnsi="仿宋" w:cs="仿宋"/>
                <w:szCs w:val="24"/>
                <w:lang w:bidi="ar"/>
              </w:rPr>
              <w:t xml:space="preserve">输入灵敏度 0.775V/1.0V/1.4V </w:t>
            </w:r>
            <w:r>
              <w:rPr>
                <w:rFonts w:hint="eastAsia" w:ascii="仿宋" w:hAnsi="仿宋" w:cs="仿宋"/>
                <w:szCs w:val="24"/>
                <w:lang w:bidi="ar"/>
              </w:rPr>
              <w:br w:type="textWrapping"/>
            </w:r>
            <w:r>
              <w:rPr>
                <w:rFonts w:hint="eastAsia" w:ascii="仿宋" w:hAnsi="仿宋" w:cs="仿宋"/>
                <w:szCs w:val="24"/>
                <w:lang w:bidi="ar"/>
              </w:rPr>
              <w:t xml:space="preserve">信噪比（A计权） 108dB </w:t>
            </w:r>
            <w:r>
              <w:rPr>
                <w:rFonts w:hint="eastAsia" w:ascii="仿宋" w:hAnsi="仿宋" w:cs="仿宋"/>
                <w:szCs w:val="24"/>
                <w:lang w:bidi="ar"/>
              </w:rPr>
              <w:br w:type="textWrapping"/>
            </w:r>
            <w:r>
              <w:rPr>
                <w:rFonts w:hint="eastAsia" w:ascii="仿宋" w:hAnsi="仿宋" w:cs="仿宋"/>
                <w:szCs w:val="24"/>
                <w:lang w:bidi="ar"/>
              </w:rPr>
              <w:t>线阵低频扬声器功放：</w:t>
            </w:r>
            <w:r>
              <w:rPr>
                <w:rFonts w:hint="eastAsia" w:ascii="仿宋" w:hAnsi="仿宋" w:cs="仿宋"/>
                <w:szCs w:val="24"/>
                <w:lang w:bidi="ar"/>
              </w:rPr>
              <w:br w:type="textWrapping"/>
            </w:r>
            <w:r>
              <w:rPr>
                <w:rFonts w:hint="eastAsia" w:ascii="仿宋" w:hAnsi="仿宋" w:cs="仿宋"/>
                <w:szCs w:val="24"/>
                <w:lang w:bidi="ar"/>
              </w:rPr>
              <w:t>1、控制电路，前置放大、电压放大和电流放大采用独立的供电设计，有效的降低了工作时间各部分电路的相互影响，提高声音的还原能力；</w:t>
            </w:r>
            <w:r>
              <w:rPr>
                <w:rFonts w:hint="eastAsia" w:ascii="仿宋" w:hAnsi="仿宋" w:cs="仿宋"/>
                <w:szCs w:val="24"/>
                <w:lang w:bidi="ar"/>
              </w:rPr>
              <w:br w:type="textWrapping"/>
            </w:r>
            <w:r>
              <w:rPr>
                <w:rFonts w:hint="eastAsia" w:ascii="仿宋" w:hAnsi="仿宋" w:cs="仿宋"/>
                <w:szCs w:val="24"/>
                <w:lang w:bidi="ar"/>
              </w:rPr>
              <w:t>2、大功率的高品质变压器，大容量的音频专用的滤波电容，大电流高耐压整流桥堆，保证了输出功率的充沛强劲、持续及稳定；</w:t>
            </w:r>
            <w:r>
              <w:rPr>
                <w:rFonts w:hint="eastAsia" w:ascii="仿宋" w:hAnsi="仿宋" w:cs="仿宋"/>
                <w:szCs w:val="24"/>
                <w:lang w:bidi="ar"/>
              </w:rPr>
              <w:br w:type="textWrapping"/>
            </w:r>
            <w:r>
              <w:rPr>
                <w:rFonts w:hint="eastAsia" w:ascii="仿宋" w:hAnsi="仿宋" w:cs="仿宋"/>
                <w:szCs w:val="24"/>
                <w:lang w:bidi="ar"/>
              </w:rPr>
              <w:t>3、完善的保护电路保证设备的工作安全，包括直流输出保护、过载保护、短路保护、过热保护，并在功放的后板配置了过流保护开关；</w:t>
            </w:r>
            <w:r>
              <w:rPr>
                <w:rFonts w:hint="eastAsia" w:ascii="仿宋" w:hAnsi="仿宋" w:cs="仿宋"/>
                <w:szCs w:val="24"/>
                <w:lang w:bidi="ar"/>
              </w:rPr>
              <w:br w:type="textWrapping"/>
            </w:r>
            <w:r>
              <w:rPr>
                <w:rFonts w:hint="eastAsia" w:ascii="仿宋" w:hAnsi="仿宋" w:cs="仿宋"/>
                <w:szCs w:val="24"/>
                <w:lang w:bidi="ar"/>
              </w:rPr>
              <w:t>4、采用原装进口功率放大管，优质的音频电容和专业效果处理IC等高品质元器件，确保品质稳定和声音的表现出色；</w:t>
            </w:r>
            <w:r>
              <w:rPr>
                <w:rFonts w:hint="eastAsia" w:ascii="仿宋" w:hAnsi="仿宋" w:cs="仿宋"/>
                <w:szCs w:val="24"/>
                <w:lang w:bidi="ar"/>
              </w:rPr>
              <w:br w:type="textWrapping"/>
            </w:r>
            <w:r>
              <w:rPr>
                <w:rFonts w:hint="eastAsia" w:ascii="仿宋" w:hAnsi="仿宋" w:cs="仿宋"/>
                <w:szCs w:val="24"/>
                <w:lang w:bidi="ar"/>
              </w:rPr>
              <w:t>5、两级变速低噪音散热风扇、独特的散热器结构方案、高品质的热敏元器件有效降低了工作温度，高效的带走淤积的热量，风扇的工作噪音控制在极低水平；</w:t>
            </w:r>
            <w:r>
              <w:rPr>
                <w:rFonts w:hint="eastAsia" w:ascii="仿宋" w:hAnsi="仿宋" w:cs="仿宋"/>
                <w:szCs w:val="24"/>
                <w:lang w:bidi="ar"/>
              </w:rPr>
              <w:br w:type="textWrapping"/>
            </w:r>
            <w:r>
              <w:rPr>
                <w:rFonts w:hint="eastAsia" w:ascii="仿宋" w:hAnsi="仿宋" w:cs="仿宋"/>
                <w:szCs w:val="24"/>
                <w:lang w:bidi="ar"/>
              </w:rPr>
              <w:t xml:space="preserve">6、带限幅器的功率输出电路，当输入的电压过大时，能自动将输入电压的幅度不失真压缩，避免削波波形的输出而导致扬声器因过载而烧毁。                                                                              输出功率:（8Ω）2x950W                                        </w:t>
            </w:r>
            <w:r>
              <w:rPr>
                <w:rFonts w:hint="eastAsia" w:ascii="仿宋" w:hAnsi="仿宋" w:cs="仿宋"/>
                <w:szCs w:val="24"/>
                <w:lang w:bidi="ar"/>
              </w:rPr>
              <w:br w:type="textWrapping"/>
            </w:r>
            <w:r>
              <w:rPr>
                <w:rFonts w:hint="eastAsia" w:ascii="仿宋" w:hAnsi="仿宋" w:cs="仿宋"/>
                <w:szCs w:val="24"/>
                <w:lang w:bidi="ar"/>
              </w:rPr>
              <w:t xml:space="preserve">输出功率:（4Ω） 2x1400W </w:t>
            </w:r>
            <w:r>
              <w:rPr>
                <w:rFonts w:hint="eastAsia" w:ascii="仿宋" w:hAnsi="仿宋" w:cs="仿宋"/>
                <w:szCs w:val="24"/>
                <w:lang w:bidi="ar"/>
              </w:rPr>
              <w:br w:type="textWrapping"/>
            </w:r>
            <w:r>
              <w:rPr>
                <w:rFonts w:hint="eastAsia" w:ascii="仿宋" w:hAnsi="仿宋" w:cs="仿宋"/>
                <w:szCs w:val="24"/>
                <w:lang w:bidi="ar"/>
              </w:rPr>
              <w:t>输出功率8Ω桥接 2800W</w:t>
            </w:r>
            <w:r>
              <w:rPr>
                <w:rFonts w:hint="eastAsia" w:ascii="仿宋" w:hAnsi="仿宋" w:cs="仿宋"/>
                <w:szCs w:val="24"/>
                <w:lang w:bidi="ar"/>
              </w:rPr>
              <w:br w:type="textWrapping"/>
            </w:r>
            <w:r>
              <w:rPr>
                <w:rFonts w:hint="eastAsia" w:ascii="仿宋" w:hAnsi="仿宋" w:cs="仿宋"/>
                <w:szCs w:val="24"/>
                <w:lang w:bidi="ar"/>
              </w:rPr>
              <w:t xml:space="preserve">频率响应 20Hz-20kHz ±0.3dB  </w:t>
            </w:r>
            <w:r>
              <w:rPr>
                <w:rFonts w:hint="eastAsia" w:ascii="仿宋" w:hAnsi="仿宋" w:cs="仿宋"/>
                <w:szCs w:val="24"/>
                <w:lang w:bidi="ar"/>
              </w:rPr>
              <w:br w:type="textWrapping"/>
            </w:r>
            <w:r>
              <w:rPr>
                <w:rFonts w:hint="eastAsia" w:ascii="仿宋" w:hAnsi="仿宋" w:cs="仿宋"/>
                <w:szCs w:val="24"/>
                <w:lang w:bidi="ar"/>
              </w:rPr>
              <w:t xml:space="preserve">输入灵敏度 0.775V/1.0V/1.4V </w:t>
            </w:r>
            <w:r>
              <w:rPr>
                <w:rFonts w:hint="eastAsia" w:ascii="仿宋" w:hAnsi="仿宋" w:cs="仿宋"/>
                <w:szCs w:val="24"/>
                <w:lang w:bidi="ar"/>
              </w:rPr>
              <w:br w:type="textWrapping"/>
            </w:r>
            <w:r>
              <w:rPr>
                <w:rFonts w:hint="eastAsia" w:ascii="仿宋" w:hAnsi="仿宋" w:cs="仿宋"/>
                <w:szCs w:val="24"/>
                <w:lang w:bidi="ar"/>
              </w:rPr>
              <w:t xml:space="preserve">信噪比（A计权） 108dB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4K高清硬盘播放器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兼容光盘 CD-DA, CD-ROM, CD-R, CD-RW (12/8cm)，</w:t>
            </w:r>
            <w:r>
              <w:rPr>
                <w:rFonts w:hint="eastAsia" w:ascii="仿宋" w:hAnsi="仿宋" w:cs="仿宋"/>
                <w:szCs w:val="24"/>
                <w:lang w:bidi="ar"/>
              </w:rPr>
              <w:br w:type="textWrapping"/>
            </w:r>
            <w:r>
              <w:rPr>
                <w:rFonts w:hint="eastAsia" w:ascii="仿宋" w:hAnsi="仿宋" w:cs="仿宋"/>
                <w:szCs w:val="24"/>
                <w:lang w:bidi="ar"/>
              </w:rPr>
              <w:t>SD卡(64MB - 2GB)，SDHC卡(4GB - 32GB)，</w:t>
            </w:r>
            <w:r>
              <w:rPr>
                <w:rFonts w:hint="eastAsia" w:ascii="仿宋" w:hAnsi="仿宋" w:cs="仿宋"/>
                <w:szCs w:val="24"/>
                <w:lang w:bidi="ar"/>
              </w:rPr>
              <w:br w:type="textWrapping"/>
            </w:r>
            <w:r>
              <w:rPr>
                <w:rFonts w:hint="eastAsia" w:ascii="仿宋" w:hAnsi="仿宋" w:cs="仿宋"/>
                <w:szCs w:val="24"/>
                <w:lang w:bidi="ar"/>
              </w:rPr>
              <w:t>USB存储器 (512MB – 64GB)</w:t>
            </w:r>
            <w:r>
              <w:rPr>
                <w:rFonts w:hint="eastAsia" w:ascii="仿宋" w:hAnsi="仿宋" w:cs="仿宋"/>
                <w:szCs w:val="24"/>
                <w:lang w:bidi="ar"/>
              </w:rPr>
              <w:br w:type="textWrapping"/>
            </w:r>
            <w:r>
              <w:rPr>
                <w:rFonts w:hint="eastAsia" w:ascii="仿宋" w:hAnsi="仿宋" w:cs="仿宋"/>
                <w:szCs w:val="24"/>
                <w:lang w:bidi="ar"/>
              </w:rPr>
              <w:t xml:space="preserve">播放文件格式  </w:t>
            </w:r>
            <w:r>
              <w:rPr>
                <w:rFonts w:hint="eastAsia" w:ascii="仿宋" w:hAnsi="仿宋" w:cs="仿宋"/>
                <w:szCs w:val="24"/>
                <w:lang w:bidi="ar"/>
              </w:rPr>
              <w:br w:type="textWrapping"/>
            </w:r>
            <w:r>
              <w:rPr>
                <w:rFonts w:hint="eastAsia" w:ascii="仿宋" w:hAnsi="仿宋" w:cs="仿宋"/>
                <w:szCs w:val="24"/>
                <w:lang w:bidi="ar"/>
              </w:rPr>
              <w:t>CD-DA 立体声，44.1kHz，16bit</w:t>
            </w:r>
            <w:r>
              <w:rPr>
                <w:rFonts w:hint="eastAsia" w:ascii="仿宋" w:hAnsi="仿宋" w:cs="仿宋"/>
                <w:szCs w:val="24"/>
                <w:lang w:bidi="ar"/>
              </w:rPr>
              <w:br w:type="textWrapping"/>
            </w:r>
            <w:r>
              <w:rPr>
                <w:rFonts w:hint="eastAsia" w:ascii="仿宋" w:hAnsi="仿宋" w:cs="仿宋"/>
                <w:szCs w:val="24"/>
                <w:lang w:bidi="ar"/>
              </w:rPr>
              <w:t>WAV 立体声，8k/16k/32k/11.025k/22.05k/44.1k/12k/24k/48k Hz，8/16bit</w:t>
            </w:r>
            <w:r>
              <w:rPr>
                <w:rFonts w:hint="eastAsia" w:ascii="仿宋" w:hAnsi="仿宋" w:cs="仿宋"/>
                <w:szCs w:val="24"/>
                <w:lang w:bidi="ar"/>
              </w:rPr>
              <w:br w:type="textWrapping"/>
            </w:r>
            <w:r>
              <w:rPr>
                <w:rFonts w:hint="eastAsia" w:ascii="仿宋" w:hAnsi="仿宋" w:cs="仿宋"/>
                <w:szCs w:val="24"/>
                <w:lang w:bidi="ar"/>
              </w:rPr>
              <w:t>MP2 立体声，32k/44.1k/48k Hz，32k - 320k bps</w:t>
            </w:r>
            <w:r>
              <w:rPr>
                <w:rFonts w:hint="eastAsia" w:ascii="仿宋" w:hAnsi="仿宋" w:cs="仿宋"/>
                <w:szCs w:val="24"/>
                <w:lang w:bidi="ar"/>
              </w:rPr>
              <w:br w:type="textWrapping"/>
            </w:r>
            <w:r>
              <w:rPr>
                <w:rFonts w:hint="eastAsia" w:ascii="仿宋" w:hAnsi="仿宋" w:cs="仿宋"/>
                <w:szCs w:val="24"/>
                <w:lang w:bidi="ar"/>
              </w:rPr>
              <w:t>MP3 立体声，32k/44.1k/48k Hz，3k2 - 320k bps，VBR</w:t>
            </w:r>
            <w:r>
              <w:rPr>
                <w:rFonts w:hint="eastAsia" w:ascii="仿宋" w:hAnsi="仿宋" w:cs="仿宋"/>
                <w:szCs w:val="24"/>
                <w:lang w:bidi="ar"/>
              </w:rPr>
              <w:br w:type="textWrapping"/>
            </w:r>
            <w:r>
              <w:rPr>
                <w:rFonts w:hint="eastAsia" w:ascii="仿宋" w:hAnsi="仿宋" w:cs="仿宋"/>
                <w:szCs w:val="24"/>
                <w:lang w:bidi="ar"/>
              </w:rPr>
              <w:t>AAC 立体声，32k/44.1k/48k Hz，32k - 320k bps，VBR (SD/SDHC卡，USB存储器)</w:t>
            </w:r>
            <w:r>
              <w:rPr>
                <w:rFonts w:hint="eastAsia" w:ascii="仿宋" w:hAnsi="仿宋" w:cs="仿宋"/>
                <w:szCs w:val="24"/>
                <w:lang w:bidi="ar"/>
              </w:rPr>
              <w:br w:type="textWrapping"/>
            </w:r>
            <w:r>
              <w:rPr>
                <w:rFonts w:hint="eastAsia" w:ascii="仿宋" w:hAnsi="仿宋" w:cs="仿宋"/>
                <w:szCs w:val="24"/>
                <w:lang w:bidi="ar"/>
              </w:rPr>
              <w:t>WMA 立体声，32/44.1/48kHz，32k - 384k bps，VBR (SD/SDHC卡，USB存储器)</w:t>
            </w:r>
            <w:r>
              <w:rPr>
                <w:rFonts w:hint="eastAsia" w:ascii="仿宋" w:hAnsi="仿宋" w:cs="仿宋"/>
                <w:szCs w:val="24"/>
                <w:lang w:bidi="ar"/>
              </w:rPr>
              <w:br w:type="textWrapping"/>
            </w:r>
            <w:r>
              <w:rPr>
                <w:rFonts w:hint="eastAsia" w:ascii="仿宋" w:hAnsi="仿宋" w:cs="仿宋"/>
                <w:szCs w:val="24"/>
                <w:lang w:bidi="ar"/>
              </w:rPr>
              <w:t xml:space="preserve">录音播放文件格式  </w:t>
            </w:r>
            <w:r>
              <w:rPr>
                <w:rFonts w:hint="eastAsia" w:ascii="仿宋" w:hAnsi="仿宋" w:cs="仿宋"/>
                <w:szCs w:val="24"/>
                <w:lang w:bidi="ar"/>
              </w:rPr>
              <w:br w:type="textWrapping"/>
            </w:r>
            <w:r>
              <w:rPr>
                <w:rFonts w:hint="eastAsia" w:ascii="仿宋" w:hAnsi="仿宋" w:cs="仿宋"/>
                <w:szCs w:val="24"/>
                <w:lang w:bidi="ar"/>
              </w:rPr>
              <w:t>WAV 立体声，44.1kHz，16bit</w:t>
            </w:r>
            <w:r>
              <w:rPr>
                <w:rFonts w:hint="eastAsia" w:ascii="仿宋" w:hAnsi="仿宋" w:cs="仿宋"/>
                <w:szCs w:val="24"/>
                <w:lang w:bidi="ar"/>
              </w:rPr>
              <w:br w:type="textWrapping"/>
            </w:r>
            <w:r>
              <w:rPr>
                <w:rFonts w:hint="eastAsia" w:ascii="仿宋" w:hAnsi="仿宋" w:cs="仿宋"/>
                <w:szCs w:val="24"/>
                <w:lang w:bidi="ar"/>
              </w:rPr>
              <w:t>MP3 立体声，44.1kHz，64k/128k/256k bps</w:t>
            </w:r>
            <w:r>
              <w:rPr>
                <w:rFonts w:hint="eastAsia" w:ascii="仿宋" w:hAnsi="仿宋" w:cs="仿宋"/>
                <w:szCs w:val="24"/>
                <w:lang w:bidi="ar"/>
              </w:rPr>
              <w:br w:type="textWrapping"/>
            </w:r>
            <w:r>
              <w:rPr>
                <w:rFonts w:hint="eastAsia" w:ascii="仿宋" w:hAnsi="仿宋" w:cs="仿宋"/>
                <w:szCs w:val="24"/>
                <w:lang w:bidi="ar"/>
              </w:rPr>
              <w:t xml:space="preserve">模拟音频输出  </w:t>
            </w:r>
            <w:r>
              <w:rPr>
                <w:rFonts w:hint="eastAsia" w:ascii="仿宋" w:hAnsi="仿宋" w:cs="仿宋"/>
                <w:szCs w:val="24"/>
                <w:lang w:bidi="ar"/>
              </w:rPr>
              <w:br w:type="textWrapping"/>
            </w:r>
            <w:r>
              <w:rPr>
                <w:rFonts w:hint="eastAsia" w:ascii="仿宋" w:hAnsi="仿宋" w:cs="仿宋"/>
                <w:szCs w:val="24"/>
                <w:lang w:bidi="ar"/>
              </w:rPr>
              <w:t xml:space="preserve">非平衡  </w:t>
            </w:r>
            <w:r>
              <w:rPr>
                <w:rFonts w:hint="eastAsia" w:ascii="仿宋" w:hAnsi="仿宋" w:cs="仿宋"/>
                <w:szCs w:val="24"/>
                <w:lang w:bidi="ar"/>
              </w:rPr>
              <w:br w:type="textWrapping"/>
            </w:r>
            <w:r>
              <w:rPr>
                <w:rFonts w:hint="eastAsia" w:ascii="仿宋" w:hAnsi="仿宋" w:cs="仿宋"/>
                <w:szCs w:val="24"/>
                <w:lang w:bidi="ar"/>
              </w:rPr>
              <w:t>端子 RCA针插口</w:t>
            </w:r>
            <w:r>
              <w:rPr>
                <w:rFonts w:hint="eastAsia" w:ascii="仿宋" w:hAnsi="仿宋" w:cs="仿宋"/>
                <w:szCs w:val="24"/>
                <w:lang w:bidi="ar"/>
              </w:rPr>
              <w:br w:type="textWrapping"/>
            </w:r>
            <w:r>
              <w:rPr>
                <w:rFonts w:hint="eastAsia" w:ascii="仿宋" w:hAnsi="仿宋" w:cs="仿宋"/>
                <w:szCs w:val="24"/>
                <w:lang w:bidi="ar"/>
              </w:rPr>
              <w:t>标准输出电平 -10dBV</w:t>
            </w:r>
            <w:r>
              <w:rPr>
                <w:rFonts w:hint="eastAsia" w:ascii="仿宋" w:hAnsi="仿宋" w:cs="仿宋"/>
                <w:szCs w:val="24"/>
                <w:lang w:bidi="ar"/>
              </w:rPr>
              <w:br w:type="textWrapping"/>
            </w:r>
            <w:r>
              <w:rPr>
                <w:rFonts w:hint="eastAsia" w:ascii="仿宋" w:hAnsi="仿宋" w:cs="仿宋"/>
                <w:szCs w:val="24"/>
                <w:lang w:bidi="ar"/>
              </w:rPr>
              <w:t>最大输出电平 +6dBV</w:t>
            </w:r>
            <w:r>
              <w:rPr>
                <w:rFonts w:hint="eastAsia" w:ascii="仿宋" w:hAnsi="仿宋" w:cs="仿宋"/>
                <w:szCs w:val="24"/>
                <w:lang w:bidi="ar"/>
              </w:rPr>
              <w:br w:type="textWrapping"/>
            </w:r>
            <w:r>
              <w:rPr>
                <w:rFonts w:hint="eastAsia" w:ascii="仿宋" w:hAnsi="仿宋" w:cs="仿宋"/>
                <w:szCs w:val="24"/>
                <w:lang w:bidi="ar"/>
              </w:rPr>
              <w:t>输出阻抗 200Ω</w:t>
            </w:r>
            <w:r>
              <w:rPr>
                <w:rFonts w:hint="eastAsia" w:ascii="仿宋" w:hAnsi="仿宋" w:cs="仿宋"/>
                <w:szCs w:val="24"/>
                <w:lang w:bidi="ar"/>
              </w:rPr>
              <w:br w:type="textWrapping"/>
            </w:r>
            <w:r>
              <w:rPr>
                <w:rFonts w:hint="eastAsia" w:ascii="仿宋" w:hAnsi="仿宋" w:cs="仿宋"/>
                <w:szCs w:val="24"/>
                <w:lang w:bidi="ar"/>
              </w:rPr>
              <w:t xml:space="preserve">平衡  </w:t>
            </w:r>
            <w:r>
              <w:rPr>
                <w:rFonts w:hint="eastAsia" w:ascii="仿宋" w:hAnsi="仿宋" w:cs="仿宋"/>
                <w:szCs w:val="24"/>
                <w:lang w:bidi="ar"/>
              </w:rPr>
              <w:br w:type="textWrapping"/>
            </w:r>
            <w:r>
              <w:rPr>
                <w:rFonts w:hint="eastAsia" w:ascii="仿宋" w:hAnsi="仿宋" w:cs="仿宋"/>
                <w:szCs w:val="24"/>
                <w:lang w:bidi="ar"/>
              </w:rPr>
              <w:t>端子 XLR-3-32（1:GND, 2:HOT, 3:COLD）</w:t>
            </w:r>
            <w:r>
              <w:rPr>
                <w:rFonts w:hint="eastAsia" w:ascii="仿宋" w:hAnsi="仿宋" w:cs="仿宋"/>
                <w:szCs w:val="24"/>
                <w:lang w:bidi="ar"/>
              </w:rPr>
              <w:br w:type="textWrapping"/>
            </w:r>
            <w:r>
              <w:rPr>
                <w:rFonts w:hint="eastAsia" w:ascii="仿宋" w:hAnsi="仿宋" w:cs="仿宋"/>
                <w:szCs w:val="24"/>
                <w:lang w:bidi="ar"/>
              </w:rPr>
              <w:t>标准输出电平 +4dBu</w:t>
            </w:r>
            <w:r>
              <w:rPr>
                <w:rFonts w:hint="eastAsia" w:ascii="仿宋" w:hAnsi="仿宋" w:cs="仿宋"/>
                <w:szCs w:val="24"/>
                <w:lang w:bidi="ar"/>
              </w:rPr>
              <w:br w:type="textWrapping"/>
            </w:r>
            <w:r>
              <w:rPr>
                <w:rFonts w:hint="eastAsia" w:ascii="仿宋" w:hAnsi="仿宋" w:cs="仿宋"/>
                <w:szCs w:val="24"/>
                <w:lang w:bidi="ar"/>
              </w:rPr>
              <w:t>最大输出电平 +20dBu</w:t>
            </w:r>
            <w:r>
              <w:rPr>
                <w:rFonts w:hint="eastAsia" w:ascii="仿宋" w:hAnsi="仿宋" w:cs="仿宋"/>
                <w:szCs w:val="24"/>
                <w:lang w:bidi="ar"/>
              </w:rPr>
              <w:br w:type="textWrapping"/>
            </w:r>
            <w:r>
              <w:rPr>
                <w:rFonts w:hint="eastAsia" w:ascii="仿宋" w:hAnsi="仿宋" w:cs="仿宋"/>
                <w:szCs w:val="24"/>
                <w:lang w:bidi="ar"/>
              </w:rPr>
              <w:t>输出阻抗 200Ω</w:t>
            </w:r>
            <w:r>
              <w:rPr>
                <w:rFonts w:hint="eastAsia" w:ascii="仿宋" w:hAnsi="仿宋" w:cs="仿宋"/>
                <w:szCs w:val="24"/>
                <w:lang w:bidi="ar"/>
              </w:rPr>
              <w:br w:type="textWrapping"/>
            </w:r>
            <w:r>
              <w:rPr>
                <w:rFonts w:hint="eastAsia" w:ascii="仿宋" w:hAnsi="仿宋" w:cs="仿宋"/>
                <w:szCs w:val="24"/>
                <w:lang w:bidi="ar"/>
              </w:rPr>
              <w:t xml:space="preserve">数字输出 COAXIAL  </w:t>
            </w:r>
            <w:r>
              <w:rPr>
                <w:rFonts w:hint="eastAsia" w:ascii="仿宋" w:hAnsi="仿宋" w:cs="仿宋"/>
                <w:szCs w:val="24"/>
                <w:lang w:bidi="ar"/>
              </w:rPr>
              <w:br w:type="textWrapping"/>
            </w:r>
            <w:r>
              <w:rPr>
                <w:rFonts w:hint="eastAsia" w:ascii="仿宋" w:hAnsi="仿宋" w:cs="仿宋"/>
                <w:szCs w:val="24"/>
                <w:lang w:bidi="ar"/>
              </w:rPr>
              <w:t>端子 RCA针插口</w:t>
            </w:r>
            <w:r>
              <w:rPr>
                <w:rFonts w:hint="eastAsia" w:ascii="仿宋" w:hAnsi="仿宋" w:cs="仿宋"/>
                <w:szCs w:val="24"/>
                <w:lang w:bidi="ar"/>
              </w:rPr>
              <w:br w:type="textWrapping"/>
            </w:r>
            <w:r>
              <w:rPr>
                <w:rFonts w:hint="eastAsia" w:ascii="仿宋" w:hAnsi="仿宋" w:cs="仿宋"/>
                <w:szCs w:val="24"/>
                <w:lang w:bidi="ar"/>
              </w:rPr>
              <w:t>输出阻抗 75Ω</w:t>
            </w:r>
            <w:r>
              <w:rPr>
                <w:rFonts w:hint="eastAsia" w:ascii="仿宋" w:hAnsi="仿宋" w:cs="仿宋"/>
                <w:szCs w:val="24"/>
                <w:lang w:bidi="ar"/>
              </w:rPr>
              <w:br w:type="textWrapping"/>
            </w:r>
            <w:r>
              <w:rPr>
                <w:rFonts w:hint="eastAsia" w:ascii="仿宋" w:hAnsi="仿宋" w:cs="仿宋"/>
                <w:szCs w:val="24"/>
                <w:lang w:bidi="ar"/>
              </w:rPr>
              <w:t>格式 IEC60958-3(S/PDIF)</w:t>
            </w:r>
            <w:r>
              <w:rPr>
                <w:rFonts w:hint="eastAsia" w:ascii="仿宋" w:hAnsi="仿宋" w:cs="仿宋"/>
                <w:szCs w:val="24"/>
                <w:lang w:bidi="ar"/>
              </w:rPr>
              <w:br w:type="textWrapping"/>
            </w:r>
            <w:r>
              <w:rPr>
                <w:rFonts w:hint="eastAsia" w:ascii="仿宋" w:hAnsi="仿宋" w:cs="仿宋"/>
                <w:szCs w:val="24"/>
                <w:lang w:bidi="ar"/>
              </w:rPr>
              <w:t xml:space="preserve">OPTICAL  </w:t>
            </w:r>
            <w:r>
              <w:rPr>
                <w:rFonts w:hint="eastAsia" w:ascii="仿宋" w:hAnsi="仿宋" w:cs="仿宋"/>
                <w:szCs w:val="24"/>
                <w:lang w:bidi="ar"/>
              </w:rPr>
              <w:br w:type="textWrapping"/>
            </w:r>
            <w:r>
              <w:rPr>
                <w:rFonts w:hint="eastAsia" w:ascii="仿宋" w:hAnsi="仿宋" w:cs="仿宋"/>
                <w:szCs w:val="24"/>
                <w:lang w:bidi="ar"/>
              </w:rPr>
              <w:t>端子 TOS(JEITA RC-5720C)</w:t>
            </w:r>
            <w:r>
              <w:rPr>
                <w:rFonts w:hint="eastAsia" w:ascii="仿宋" w:hAnsi="仿宋" w:cs="仿宋"/>
                <w:szCs w:val="24"/>
                <w:lang w:bidi="ar"/>
              </w:rPr>
              <w:br w:type="textWrapping"/>
            </w:r>
            <w:r>
              <w:rPr>
                <w:rFonts w:hint="eastAsia" w:ascii="仿宋" w:hAnsi="仿宋" w:cs="仿宋"/>
                <w:szCs w:val="24"/>
                <w:lang w:bidi="ar"/>
              </w:rPr>
              <w:t>格式 IEC60958-3(S/PDIF)</w:t>
            </w:r>
            <w:r>
              <w:rPr>
                <w:rFonts w:hint="eastAsia" w:ascii="仿宋" w:hAnsi="仿宋" w:cs="仿宋"/>
                <w:szCs w:val="24"/>
                <w:lang w:bidi="ar"/>
              </w:rPr>
              <w:br w:type="textWrapping"/>
            </w:r>
            <w:r>
              <w:rPr>
                <w:rFonts w:hint="eastAsia" w:ascii="仿宋" w:hAnsi="仿宋" w:cs="仿宋"/>
                <w:szCs w:val="24"/>
                <w:lang w:bidi="ar"/>
              </w:rPr>
              <w:t xml:space="preserve">耳机输出  </w:t>
            </w:r>
            <w:r>
              <w:rPr>
                <w:rFonts w:hint="eastAsia" w:ascii="仿宋" w:hAnsi="仿宋" w:cs="仿宋"/>
                <w:szCs w:val="24"/>
                <w:lang w:bidi="ar"/>
              </w:rPr>
              <w:br w:type="textWrapping"/>
            </w:r>
            <w:r>
              <w:rPr>
                <w:rFonts w:hint="eastAsia" w:ascii="仿宋" w:hAnsi="仿宋" w:cs="仿宋"/>
                <w:szCs w:val="24"/>
                <w:lang w:bidi="ar"/>
              </w:rPr>
              <w:t>端子 6.3mm(1/4")立体声标准插口</w:t>
            </w:r>
            <w:r>
              <w:rPr>
                <w:rFonts w:hint="eastAsia" w:ascii="仿宋" w:hAnsi="仿宋" w:cs="仿宋"/>
                <w:szCs w:val="24"/>
                <w:lang w:bidi="ar"/>
              </w:rPr>
              <w:br w:type="textWrapping"/>
            </w:r>
            <w:r>
              <w:rPr>
                <w:rFonts w:hint="eastAsia" w:ascii="仿宋" w:hAnsi="仿宋" w:cs="仿宋"/>
                <w:szCs w:val="24"/>
                <w:lang w:bidi="ar"/>
              </w:rPr>
              <w:t>最大输出电平 20mW+20mW 以上 (THD 0.1%, 32Ω负荷时)</w:t>
            </w:r>
            <w:r>
              <w:rPr>
                <w:rFonts w:hint="eastAsia" w:ascii="仿宋" w:hAnsi="仿宋" w:cs="仿宋"/>
                <w:szCs w:val="24"/>
                <w:lang w:bidi="ar"/>
              </w:rPr>
              <w:br w:type="textWrapping"/>
            </w:r>
            <w:r>
              <w:rPr>
                <w:rFonts w:hint="eastAsia" w:ascii="仿宋" w:hAnsi="仿宋" w:cs="仿宋"/>
                <w:szCs w:val="24"/>
                <w:lang w:bidi="ar"/>
              </w:rPr>
              <w:t>电源 AC220V，50Hz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b/>
                <w:bCs/>
                <w:szCs w:val="24"/>
                <w:lang w:bidi="ar"/>
              </w:rPr>
              <w:t>会议发言系统</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rPr>
                <w:rFonts w:ascii="仿宋" w:hAnsi="仿宋" w:cs="仿宋"/>
                <w:b/>
                <w:bCs/>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会议系统主机</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lang w:bidi="ar"/>
              </w:rPr>
            </w:pPr>
            <w:r>
              <w:rPr>
                <w:rFonts w:hint="eastAsia" w:ascii="仿宋" w:hAnsi="仿宋" w:cs="仿宋"/>
                <w:szCs w:val="24"/>
                <w:lang w:bidi="ar"/>
              </w:rPr>
              <w:t>1、 采用 DSP/DDOV 数字化处理与传输技术，符合 IEC62368 国际标准；</w:t>
            </w:r>
            <w:r>
              <w:rPr>
                <w:rFonts w:hint="eastAsia" w:ascii="仿宋" w:hAnsi="仿宋" w:cs="仿宋"/>
                <w:szCs w:val="24"/>
                <w:lang w:bidi="ar"/>
              </w:rPr>
              <w:br w:type="textWrapping"/>
            </w:r>
            <w:r>
              <w:rPr>
                <w:rFonts w:hint="eastAsia" w:ascii="仿宋" w:hAnsi="仿宋" w:cs="仿宋"/>
                <w:szCs w:val="24"/>
                <w:lang w:bidi="ar"/>
              </w:rPr>
              <w:t xml:space="preserve">2、 铝合金面板内嵌莫氏硬度 6 级触控玻璃，装备 4.5"TFT 触控屏、图形人机界面操作简便，提高调试效率； </w:t>
            </w:r>
            <w:r>
              <w:rPr>
                <w:rFonts w:hint="eastAsia" w:ascii="仿宋" w:hAnsi="仿宋" w:cs="仿宋"/>
                <w:szCs w:val="24"/>
                <w:lang w:bidi="ar"/>
              </w:rPr>
              <w:br w:type="textWrapping"/>
            </w:r>
            <w:r>
              <w:rPr>
                <w:rFonts w:hint="eastAsia" w:ascii="仿宋" w:hAnsi="仿宋" w:cs="仿宋"/>
                <w:szCs w:val="24"/>
                <w:lang w:bidi="ar"/>
              </w:rPr>
              <w:t>3、装备高性能 ARM Cortex A9 工业级嵌入式处理器、1.4GHz 主频、1G 内存，运行速度更快；</w:t>
            </w:r>
            <w:r>
              <w:rPr>
                <w:rFonts w:hint="eastAsia" w:ascii="仿宋" w:hAnsi="仿宋" w:cs="仿宋"/>
                <w:szCs w:val="24"/>
                <w:lang w:bidi="ar"/>
              </w:rPr>
              <w:br w:type="textWrapping"/>
            </w:r>
            <w:r>
              <w:rPr>
                <w:rFonts w:hint="eastAsia" w:ascii="仿宋" w:hAnsi="仿宋" w:cs="仿宋"/>
                <w:szCs w:val="24"/>
                <w:lang w:bidi="ar"/>
              </w:rPr>
              <w:t xml:space="preserve">4、具备 8 路单元输出接口，包含 6 路 8 芯和 2 路 RJ45 网络接口（可为 8 路 RJ45），支持连接 240 台单元； </w:t>
            </w:r>
            <w:r>
              <w:rPr>
                <w:rFonts w:hint="eastAsia" w:ascii="仿宋" w:hAnsi="仿宋" w:cs="仿宋"/>
                <w:szCs w:val="24"/>
                <w:lang w:bidi="ar"/>
              </w:rPr>
              <w:br w:type="textWrapping"/>
            </w:r>
            <w:r>
              <w:rPr>
                <w:rFonts w:hint="eastAsia" w:ascii="仿宋" w:hAnsi="仿宋" w:cs="仿宋"/>
                <w:szCs w:val="24"/>
                <w:lang w:bidi="ar"/>
              </w:rPr>
              <w:t>5、具备先进先出、后进先出、数量限制、主席允许(申请发言)、声控启动、限时发言、排队发言、自由讨论八种会议模式；</w:t>
            </w:r>
          </w:p>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 xml:space="preserve"> 6、发言人数可设置为1/2/3/4/5/6/7/8/9个，主席和VIP及不受数量限制，自由讨论模式不受限制可全部打开；</w:t>
            </w:r>
            <w:r>
              <w:rPr>
                <w:rFonts w:hint="eastAsia" w:ascii="仿宋" w:hAnsi="仿宋" w:cs="仿宋"/>
                <w:szCs w:val="24"/>
                <w:lang w:bidi="ar"/>
              </w:rPr>
              <w:br w:type="textWrapping"/>
            </w:r>
            <w:r>
              <w:rPr>
                <w:rFonts w:hint="eastAsia" w:ascii="仿宋" w:hAnsi="仿宋" w:cs="仿宋"/>
                <w:szCs w:val="24"/>
                <w:lang w:bidi="ar"/>
              </w:rPr>
              <w:t>7、采用高保真无损音频传输技术，48KHz音频采样频率，频率响应为20Hz-20KHz；</w:t>
            </w:r>
            <w:r>
              <w:rPr>
                <w:rFonts w:hint="eastAsia" w:ascii="仿宋" w:hAnsi="仿宋" w:cs="仿宋"/>
                <w:szCs w:val="24"/>
                <w:lang w:bidi="ar"/>
              </w:rPr>
              <w:br w:type="textWrapping"/>
            </w:r>
            <w:r>
              <w:rPr>
                <w:rFonts w:hint="eastAsia" w:ascii="仿宋" w:hAnsi="仿宋" w:cs="仿宋"/>
                <w:szCs w:val="24"/>
                <w:lang w:bidi="ar"/>
              </w:rPr>
              <w:t>8、内置DSP数字音频模块，具备自适应反馈抑制、数字均衡器、自动增益功能，最大程度消除干扰、失真、串音等现象；</w:t>
            </w:r>
            <w:r>
              <w:rPr>
                <w:rFonts w:hint="eastAsia" w:ascii="仿宋" w:hAnsi="仿宋" w:cs="仿宋"/>
                <w:szCs w:val="24"/>
                <w:lang w:bidi="ar"/>
              </w:rPr>
              <w:br w:type="textWrapping"/>
            </w:r>
            <w:r>
              <w:rPr>
                <w:rFonts w:hint="eastAsia" w:ascii="仿宋" w:hAnsi="仿宋" w:cs="仿宋"/>
                <w:szCs w:val="24"/>
                <w:lang w:bidi="ar"/>
              </w:rPr>
              <w:t xml:space="preserve">9、内置多路内部通讯及会议服务功能，会议主机可接收会议单元发送的会议服务请求信息； </w:t>
            </w:r>
            <w:r>
              <w:rPr>
                <w:rFonts w:hint="eastAsia" w:ascii="仿宋" w:hAnsi="仿宋" w:cs="仿宋"/>
                <w:szCs w:val="24"/>
                <w:lang w:bidi="ar"/>
              </w:rPr>
              <w:br w:type="textWrapping"/>
            </w:r>
            <w:r>
              <w:rPr>
                <w:rFonts w:hint="eastAsia" w:ascii="仿宋" w:hAnsi="仿宋" w:cs="仿宋"/>
                <w:szCs w:val="24"/>
                <w:lang w:bidi="ar"/>
              </w:rPr>
              <w:t>10、具备自动检测功能，具有主席单元、VIP单元、代表单元数量检测、音频检测、按键检测及清单显示功能；</w:t>
            </w:r>
            <w:r>
              <w:rPr>
                <w:rFonts w:hint="eastAsia" w:ascii="仿宋" w:hAnsi="仿宋" w:cs="仿宋"/>
                <w:szCs w:val="24"/>
                <w:lang w:bidi="ar"/>
              </w:rPr>
              <w:br w:type="textWrapping"/>
            </w:r>
            <w:r>
              <w:rPr>
                <w:rFonts w:hint="eastAsia" w:ascii="仿宋" w:hAnsi="仿宋" w:cs="仿宋"/>
                <w:szCs w:val="24"/>
                <w:lang w:bidi="ar"/>
              </w:rPr>
              <w:t>11、采用ID寻址方式，可自定义单元编号，保证唯一ID编号，能有效避免ID重复冲突；</w:t>
            </w:r>
            <w:r>
              <w:rPr>
                <w:rFonts w:hint="eastAsia" w:ascii="仿宋" w:hAnsi="仿宋" w:cs="仿宋"/>
                <w:szCs w:val="24"/>
                <w:lang w:bidi="ar"/>
              </w:rPr>
              <w:br w:type="textWrapping"/>
            </w:r>
            <w:r>
              <w:rPr>
                <w:rFonts w:hint="eastAsia" w:ascii="仿宋" w:hAnsi="仿宋" w:cs="仿宋"/>
                <w:szCs w:val="24"/>
                <w:lang w:bidi="ar"/>
              </w:rPr>
              <w:t xml:space="preserve">12、具备双机热备份功能，可将一台会议主机设置为备份主机，当会议主机出现异常备份主机自动接管； </w:t>
            </w:r>
            <w:r>
              <w:rPr>
                <w:rFonts w:hint="eastAsia" w:ascii="仿宋" w:hAnsi="仿宋" w:cs="仿宋"/>
                <w:szCs w:val="24"/>
                <w:lang w:bidi="ar"/>
              </w:rPr>
              <w:br w:type="textWrapping"/>
            </w:r>
            <w:r>
              <w:rPr>
                <w:rFonts w:hint="eastAsia" w:ascii="仿宋" w:hAnsi="仿宋" w:cs="仿宋"/>
                <w:szCs w:val="24"/>
                <w:lang w:bidi="ar"/>
              </w:rPr>
              <w:t>13、内置摄像跟踪功能，支持PELCO-D、PELCO-P、SONY、SAMSUNG、跟踪主机等协议，具备调节、保存、调用预置位；</w:t>
            </w:r>
            <w:r>
              <w:rPr>
                <w:rFonts w:hint="eastAsia" w:ascii="仿宋" w:hAnsi="仿宋" w:cs="仿宋"/>
                <w:szCs w:val="24"/>
                <w:lang w:bidi="ar"/>
              </w:rPr>
              <w:br w:type="textWrapping"/>
            </w:r>
            <w:r>
              <w:rPr>
                <w:rFonts w:hint="eastAsia" w:ascii="仿宋" w:hAnsi="仿宋" w:cs="仿宋"/>
                <w:szCs w:val="24"/>
                <w:lang w:bidi="ar"/>
              </w:rPr>
              <w:t>14、具备RS-232与RS-485两种控制接口与控制方式，摄像机之间可串联或并联连接；</w:t>
            </w:r>
            <w:r>
              <w:rPr>
                <w:rFonts w:hint="eastAsia" w:ascii="仿宋" w:hAnsi="仿宋" w:cs="仿宋"/>
                <w:szCs w:val="24"/>
                <w:lang w:bidi="ar"/>
              </w:rPr>
              <w:br w:type="textWrapping"/>
            </w:r>
            <w:r>
              <w:rPr>
                <w:rFonts w:hint="eastAsia" w:ascii="仿宋" w:hAnsi="仿宋" w:cs="仿宋"/>
                <w:szCs w:val="24"/>
                <w:lang w:bidi="ar"/>
              </w:rPr>
              <w:t>15、内置电子投票表决功能，具有签到、表决、选举、评分等数据管理功能；</w:t>
            </w:r>
            <w:r>
              <w:rPr>
                <w:rFonts w:hint="eastAsia" w:ascii="仿宋" w:hAnsi="仿宋" w:cs="仿宋"/>
                <w:szCs w:val="24"/>
                <w:lang w:bidi="ar"/>
              </w:rPr>
              <w:br w:type="textWrapping"/>
            </w:r>
            <w:r>
              <w:rPr>
                <w:rFonts w:hint="eastAsia" w:ascii="仿宋" w:hAnsi="仿宋" w:cs="仿宋"/>
                <w:szCs w:val="24"/>
                <w:lang w:bidi="ar"/>
              </w:rPr>
              <w:t xml:space="preserve">16、具备 1 路卡侬、4 路莲花、1 路大三芯多种音频输出及 1 路卡侬、2 路莲花音频输入，可独立调节音量； </w:t>
            </w:r>
            <w:r>
              <w:rPr>
                <w:rFonts w:hint="eastAsia" w:ascii="仿宋" w:hAnsi="仿宋" w:cs="仿宋"/>
                <w:szCs w:val="24"/>
                <w:lang w:bidi="ar"/>
              </w:rPr>
              <w:br w:type="textWrapping"/>
            </w:r>
            <w:r>
              <w:rPr>
                <w:rFonts w:hint="eastAsia" w:ascii="仿宋" w:hAnsi="仿宋" w:cs="仿宋"/>
                <w:szCs w:val="24"/>
                <w:lang w:bidi="ar"/>
              </w:rPr>
              <w:t>17、系统可同时接入150台主席单元，主席单元具有优先权功能，也可关闭其它正在发言的代表单元；</w:t>
            </w:r>
            <w:r>
              <w:rPr>
                <w:rFonts w:hint="eastAsia" w:ascii="仿宋" w:hAnsi="仿宋" w:cs="仿宋"/>
                <w:szCs w:val="24"/>
                <w:lang w:bidi="ar"/>
              </w:rPr>
              <w:br w:type="textWrapping"/>
            </w:r>
            <w:r>
              <w:rPr>
                <w:rFonts w:hint="eastAsia" w:ascii="仿宋" w:hAnsi="仿宋" w:cs="仿宋"/>
                <w:szCs w:val="24"/>
                <w:lang w:bidi="ar"/>
              </w:rPr>
              <w:t>18、具备智能身份识别功能，具备批准与否决任意单元申请修改为主席单元、VIP单元、代表单元身份功能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会议主席/代表话筒</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1.采用先进、稳定的"IRIN"芯片，DSP/DDOV数字会议技术，实现数字化信号传输与处理；</w:t>
            </w:r>
            <w:r>
              <w:rPr>
                <w:rFonts w:hint="eastAsia" w:ascii="仿宋" w:hAnsi="仿宋" w:cs="仿宋"/>
                <w:szCs w:val="24"/>
                <w:lang w:bidi="ar"/>
              </w:rPr>
              <w:br w:type="textWrapping"/>
            </w:r>
            <w:r>
              <w:rPr>
                <w:rFonts w:hint="eastAsia" w:ascii="仿宋" w:hAnsi="仿宋" w:cs="仿宋"/>
                <w:szCs w:val="24"/>
                <w:lang w:bidi="ar"/>
              </w:rPr>
              <w:t>2.双备份设计，可扩展手拉手会议与幻象供电双系统音频信号同时输出，可双重保证音频信号；</w:t>
            </w:r>
            <w:r>
              <w:rPr>
                <w:rFonts w:hint="eastAsia" w:ascii="仿宋" w:hAnsi="仿宋" w:cs="仿宋"/>
                <w:szCs w:val="24"/>
                <w:lang w:bidi="ar"/>
              </w:rPr>
              <w:br w:type="textWrapping"/>
            </w:r>
            <w:r>
              <w:rPr>
                <w:rFonts w:hint="eastAsia" w:ascii="仿宋" w:hAnsi="仿宋" w:cs="仿宋"/>
                <w:szCs w:val="24"/>
                <w:lang w:bidi="ar"/>
              </w:rPr>
              <w:t>3. 采用锌铝合金话筒杆，内置14毫米高保真镀金电容式拾音头，支持双拾音头横向阵列技术</w:t>
            </w:r>
            <w:r>
              <w:rPr>
                <w:rFonts w:hint="eastAsia" w:ascii="仿宋" w:hAnsi="仿宋" w:cs="仿宋"/>
                <w:szCs w:val="24"/>
                <w:lang w:bidi="ar"/>
              </w:rPr>
              <w:br w:type="textWrapping"/>
            </w:r>
            <w:r>
              <w:rPr>
                <w:rFonts w:hint="eastAsia" w:ascii="仿宋" w:hAnsi="仿宋" w:cs="仿宋"/>
                <w:szCs w:val="24"/>
                <w:lang w:bidi="ar"/>
              </w:rPr>
              <w:t>4.独特腔体与一体成型拾音钢网设计，可精准控制拾音角度、避免声学反馈与啸叫；</w:t>
            </w:r>
            <w:r>
              <w:rPr>
                <w:rFonts w:hint="eastAsia" w:ascii="仿宋" w:hAnsi="仿宋" w:cs="仿宋"/>
                <w:szCs w:val="24"/>
                <w:lang w:bidi="ar"/>
              </w:rPr>
              <w:br w:type="textWrapping"/>
            </w:r>
            <w:r>
              <w:rPr>
                <w:rFonts w:hint="eastAsia" w:ascii="仿宋" w:hAnsi="仿宋" w:cs="仿宋"/>
                <w:szCs w:val="24"/>
                <w:lang w:bidi="ar"/>
              </w:rPr>
              <w:t>5. 咪杆采用20500个直径0.4mm高密度声干涉孔，精准计算孔径与间距，结合干涉校正技术精准控制拾音细节，有效提高人声频响范围拾音灵敏度</w:t>
            </w:r>
            <w:r>
              <w:rPr>
                <w:rFonts w:hint="eastAsia" w:ascii="仿宋" w:hAnsi="仿宋" w:cs="仿宋"/>
                <w:szCs w:val="24"/>
                <w:lang w:bidi="ar"/>
              </w:rPr>
              <w:br w:type="textWrapping"/>
            </w:r>
            <w:r>
              <w:rPr>
                <w:rFonts w:hint="eastAsia" w:ascii="仿宋" w:hAnsi="仿宋" w:cs="仿宋"/>
                <w:szCs w:val="24"/>
                <w:lang w:bidi="ar"/>
              </w:rPr>
              <w:t>6.高灵敏度设计，内置自动增益AGC、数字均衡EQ、环境噪音消除AEC功能，有效拾音距离可达60-100cm；</w:t>
            </w:r>
            <w:r>
              <w:rPr>
                <w:rFonts w:hint="eastAsia" w:ascii="仿宋" w:hAnsi="仿宋" w:cs="仿宋"/>
                <w:szCs w:val="24"/>
                <w:lang w:bidi="ar"/>
              </w:rPr>
              <w:br w:type="textWrapping"/>
            </w:r>
            <w:r>
              <w:rPr>
                <w:rFonts w:hint="eastAsia" w:ascii="仿宋" w:hAnsi="仿宋" w:cs="仿宋"/>
                <w:szCs w:val="24"/>
                <w:lang w:bidi="ar"/>
              </w:rPr>
              <w:t>7.采用FTC334C专业电容式触摸感应按键处理芯片，虚拟触摸按键，开关时无机械按键声，使用寿命长；</w:t>
            </w:r>
            <w:r>
              <w:rPr>
                <w:rFonts w:hint="eastAsia" w:ascii="仿宋" w:hAnsi="仿宋" w:cs="仿宋"/>
                <w:szCs w:val="24"/>
                <w:lang w:bidi="ar"/>
              </w:rPr>
              <w:br w:type="textWrapping"/>
            </w:r>
            <w:r>
              <w:rPr>
                <w:rFonts w:hint="eastAsia" w:ascii="仿宋" w:hAnsi="仿宋" w:cs="仿宋"/>
                <w:szCs w:val="24"/>
                <w:lang w:bidi="ar"/>
              </w:rPr>
              <w:t xml:space="preserve">8. 全锌铝合金面板内嵌莫氏硬度6级触控玻璃面板，具备防水防尘功能； </w:t>
            </w:r>
            <w:r>
              <w:rPr>
                <w:rFonts w:hint="eastAsia" w:ascii="仿宋" w:hAnsi="仿宋" w:cs="仿宋"/>
                <w:szCs w:val="24"/>
                <w:lang w:bidi="ar"/>
              </w:rPr>
              <w:br w:type="textWrapping"/>
            </w:r>
            <w:r>
              <w:rPr>
                <w:rFonts w:hint="eastAsia" w:ascii="仿宋" w:hAnsi="仿宋" w:cs="仿宋"/>
                <w:szCs w:val="24"/>
                <w:lang w:bidi="ar"/>
              </w:rPr>
              <w:t>9.装备3.5"高清LCD触控屏，可显示单位LOGO、与会者信息、发言时间、会议服务、万年历等信息；</w:t>
            </w:r>
            <w:r>
              <w:rPr>
                <w:rFonts w:hint="eastAsia" w:ascii="仿宋" w:hAnsi="仿宋" w:cs="仿宋"/>
                <w:szCs w:val="24"/>
                <w:lang w:bidi="ar"/>
              </w:rPr>
              <w:br w:type="textWrapping"/>
            </w:r>
            <w:r>
              <w:rPr>
                <w:rFonts w:hint="eastAsia" w:ascii="仿宋" w:hAnsi="仿宋" w:cs="仿宋"/>
                <w:szCs w:val="24"/>
                <w:lang w:bidi="ar"/>
              </w:rPr>
              <w:t>10.具备发言计时及定时发言功能，支持发言时间动态显示，可设定可发言倒计时间；</w:t>
            </w:r>
            <w:r>
              <w:rPr>
                <w:rFonts w:hint="eastAsia" w:ascii="仿宋" w:hAnsi="仿宋" w:cs="仿宋"/>
                <w:szCs w:val="24"/>
                <w:lang w:bidi="ar"/>
              </w:rPr>
              <w:br w:type="textWrapping"/>
            </w:r>
            <w:r>
              <w:rPr>
                <w:rFonts w:hint="eastAsia" w:ascii="仿宋" w:hAnsi="仿宋" w:cs="仿宋"/>
                <w:szCs w:val="24"/>
                <w:lang w:bidi="ar"/>
              </w:rPr>
              <w:t>11.高保真无损音频传输技术，48KHz音频采样频率，拾音灵敏、语音清晰，频率响应可达30Hz-20KHz；</w:t>
            </w:r>
            <w:r>
              <w:rPr>
                <w:rFonts w:hint="eastAsia" w:ascii="仿宋" w:hAnsi="仿宋" w:cs="仿宋"/>
                <w:szCs w:val="24"/>
                <w:lang w:bidi="ar"/>
              </w:rPr>
              <w:br w:type="textWrapping"/>
            </w:r>
            <w:r>
              <w:rPr>
                <w:rFonts w:hint="eastAsia" w:ascii="仿宋" w:hAnsi="仿宋" w:cs="仿宋"/>
                <w:szCs w:val="24"/>
                <w:lang w:bidi="ar"/>
              </w:rPr>
              <w:t xml:space="preserve">12. 具有三种颜色指示显示，正常发言为红色、VIP单元发言为绿色、编号状态为黄色； </w:t>
            </w:r>
            <w:r>
              <w:rPr>
                <w:rFonts w:hint="eastAsia" w:ascii="仿宋" w:hAnsi="仿宋" w:cs="仿宋"/>
                <w:szCs w:val="24"/>
                <w:lang w:bidi="ar"/>
              </w:rPr>
              <w:br w:type="textWrapping"/>
            </w:r>
            <w:r>
              <w:rPr>
                <w:rFonts w:hint="eastAsia" w:ascii="仿宋" w:hAnsi="仿宋" w:cs="仿宋"/>
                <w:szCs w:val="24"/>
                <w:lang w:bidi="ar"/>
              </w:rPr>
              <w:t>13.具备智能音频检测功能，当相邻两台单元距离靠近时，音频自动反相衰减保证不出现啸叫；</w:t>
            </w:r>
            <w:r>
              <w:rPr>
                <w:rFonts w:hint="eastAsia" w:ascii="仿宋" w:hAnsi="仿宋" w:cs="仿宋"/>
                <w:szCs w:val="24"/>
                <w:lang w:bidi="ar"/>
              </w:rPr>
              <w:br w:type="textWrapping"/>
            </w:r>
            <w:r>
              <w:rPr>
                <w:rFonts w:hint="eastAsia" w:ascii="仿宋" w:hAnsi="仿宋" w:cs="仿宋"/>
                <w:szCs w:val="24"/>
                <w:lang w:bidi="ar"/>
              </w:rPr>
              <w:t>14.支持“环形手拉手”连接，自带专业8芯或CAT5线缆，线材采用全线铝箔、水线屏蔽，可有效避免与防止线路电磁干扰；</w:t>
            </w:r>
            <w:r>
              <w:rPr>
                <w:rFonts w:hint="eastAsia" w:ascii="仿宋" w:hAnsi="仿宋" w:cs="仿宋"/>
                <w:szCs w:val="24"/>
                <w:lang w:bidi="ar"/>
              </w:rPr>
              <w:br w:type="textWrapping"/>
            </w:r>
            <w:r>
              <w:rPr>
                <w:rFonts w:hint="eastAsia" w:ascii="仿宋" w:hAnsi="仿宋" w:cs="仿宋"/>
                <w:szCs w:val="24"/>
                <w:lang w:bidi="ar"/>
              </w:rPr>
              <w:t>15. 支持数量限制、先进先出、后进先出、主席允许(申请发言)、声控启动、限时发言、排队发言、自由讨论八种会议模式； 16.发言人数可设置为1/2/3/4/5/6/7/8/9个，主席和VIP不受数量限制，自由讨论模式不受限制可全部打开；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10</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一拖二无线手持话筒</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1、工作频率：610-659.75MHz</w:t>
            </w:r>
            <w:r>
              <w:rPr>
                <w:rFonts w:hint="eastAsia" w:ascii="仿宋" w:hAnsi="仿宋" w:cs="仿宋"/>
                <w:szCs w:val="24"/>
                <w:lang w:bidi="ar"/>
              </w:rPr>
              <w:br w:type="textWrapping"/>
            </w:r>
            <w:r>
              <w:rPr>
                <w:rFonts w:hint="eastAsia" w:ascii="仿宋" w:hAnsi="仿宋" w:cs="仿宋"/>
                <w:szCs w:val="24"/>
                <w:lang w:bidi="ar"/>
              </w:rPr>
              <w:t>2、调制方式：宽带FM</w:t>
            </w:r>
            <w:r>
              <w:rPr>
                <w:rFonts w:hint="eastAsia" w:ascii="仿宋" w:hAnsi="仿宋" w:cs="仿宋"/>
                <w:szCs w:val="24"/>
                <w:lang w:bidi="ar"/>
              </w:rPr>
              <w:br w:type="textWrapping"/>
            </w:r>
            <w:r>
              <w:rPr>
                <w:rFonts w:hint="eastAsia" w:ascii="仿宋" w:hAnsi="仿宋" w:cs="仿宋"/>
                <w:szCs w:val="24"/>
                <w:lang w:bidi="ar"/>
              </w:rPr>
              <w:t>3、信道数目：200</w:t>
            </w:r>
            <w:r>
              <w:rPr>
                <w:rFonts w:hint="eastAsia" w:ascii="仿宋" w:hAnsi="仿宋" w:cs="仿宋"/>
                <w:szCs w:val="24"/>
                <w:lang w:bidi="ar"/>
              </w:rPr>
              <w:br w:type="textWrapping"/>
            </w:r>
            <w:r>
              <w:rPr>
                <w:rFonts w:hint="eastAsia" w:ascii="仿宋" w:hAnsi="仿宋" w:cs="仿宋"/>
                <w:szCs w:val="24"/>
                <w:lang w:bidi="ar"/>
              </w:rPr>
              <w:t>4、信道间隔：250KHz</w:t>
            </w:r>
            <w:r>
              <w:rPr>
                <w:rFonts w:hint="eastAsia" w:ascii="仿宋" w:hAnsi="仿宋" w:cs="仿宋"/>
                <w:szCs w:val="24"/>
                <w:lang w:bidi="ar"/>
              </w:rPr>
              <w:br w:type="textWrapping"/>
            </w:r>
            <w:r>
              <w:rPr>
                <w:rFonts w:hint="eastAsia" w:ascii="仿宋" w:hAnsi="仿宋" w:cs="仿宋"/>
                <w:szCs w:val="24"/>
                <w:lang w:bidi="ar"/>
              </w:rPr>
              <w:t>5、频率稳定度：±0.005%</w:t>
            </w:r>
            <w:r>
              <w:rPr>
                <w:rFonts w:hint="eastAsia" w:ascii="仿宋" w:hAnsi="仿宋" w:cs="仿宋"/>
                <w:szCs w:val="24"/>
                <w:lang w:bidi="ar"/>
              </w:rPr>
              <w:br w:type="textWrapping"/>
            </w:r>
            <w:r>
              <w:rPr>
                <w:rFonts w:hint="eastAsia" w:ascii="仿宋" w:hAnsi="仿宋" w:cs="仿宋"/>
                <w:szCs w:val="24"/>
                <w:lang w:bidi="ar"/>
              </w:rPr>
              <w:t>6、动态范围：100dB</w:t>
            </w:r>
            <w:r>
              <w:rPr>
                <w:rFonts w:hint="eastAsia" w:ascii="仿宋" w:hAnsi="仿宋" w:cs="仿宋"/>
                <w:szCs w:val="24"/>
                <w:lang w:bidi="ar"/>
              </w:rPr>
              <w:br w:type="textWrapping"/>
            </w:r>
            <w:r>
              <w:rPr>
                <w:rFonts w:hint="eastAsia" w:ascii="仿宋" w:hAnsi="仿宋" w:cs="仿宋"/>
                <w:szCs w:val="24"/>
                <w:lang w:bidi="ar"/>
              </w:rPr>
              <w:t>7、最大偏移：±45KHz</w:t>
            </w:r>
            <w:r>
              <w:rPr>
                <w:rFonts w:hint="eastAsia" w:ascii="仿宋" w:hAnsi="仿宋" w:cs="仿宋"/>
                <w:szCs w:val="24"/>
                <w:lang w:bidi="ar"/>
              </w:rPr>
              <w:br w:type="textWrapping"/>
            </w:r>
            <w:r>
              <w:rPr>
                <w:rFonts w:hint="eastAsia" w:ascii="仿宋" w:hAnsi="仿宋" w:cs="仿宋"/>
                <w:szCs w:val="24"/>
                <w:lang w:bidi="ar"/>
              </w:rPr>
              <w:t>8、音频频率响应：20Hz-20KHz（±3dB）</w:t>
            </w:r>
            <w:r>
              <w:rPr>
                <w:rFonts w:hint="eastAsia" w:ascii="仿宋" w:hAnsi="仿宋" w:cs="仿宋"/>
                <w:szCs w:val="24"/>
                <w:lang w:bidi="ar"/>
              </w:rPr>
              <w:br w:type="textWrapping"/>
            </w:r>
            <w:r>
              <w:rPr>
                <w:rFonts w:hint="eastAsia" w:ascii="仿宋" w:hAnsi="仿宋" w:cs="仿宋"/>
                <w:szCs w:val="24"/>
                <w:lang w:bidi="ar"/>
              </w:rPr>
              <w:t>9、综合信噪比：＞105dB</w:t>
            </w:r>
            <w:r>
              <w:rPr>
                <w:rFonts w:hint="eastAsia" w:ascii="仿宋" w:hAnsi="仿宋" w:cs="仿宋"/>
                <w:szCs w:val="24"/>
                <w:lang w:bidi="ar"/>
              </w:rPr>
              <w:br w:type="textWrapping"/>
            </w:r>
            <w:r>
              <w:rPr>
                <w:rFonts w:hint="eastAsia" w:ascii="仿宋" w:hAnsi="仿宋" w:cs="仿宋"/>
                <w:szCs w:val="24"/>
                <w:lang w:bidi="ar"/>
              </w:rPr>
              <w:t>10、综合失真：≤0.5%</w:t>
            </w:r>
            <w:r>
              <w:rPr>
                <w:rFonts w:hint="eastAsia" w:ascii="仿宋" w:hAnsi="仿宋" w:cs="仿宋"/>
                <w:szCs w:val="24"/>
                <w:lang w:bidi="ar"/>
              </w:rPr>
              <w:br w:type="textWrapping"/>
            </w:r>
            <w:r>
              <w:rPr>
                <w:rFonts w:hint="eastAsia" w:ascii="仿宋" w:hAnsi="仿宋" w:cs="仿宋"/>
                <w:szCs w:val="24"/>
                <w:lang w:bidi="ar"/>
              </w:rPr>
              <w:t>11、工作距离：60m（在理想环境的情况下）</w:t>
            </w:r>
            <w:r>
              <w:rPr>
                <w:rFonts w:hint="eastAsia" w:ascii="仿宋" w:hAnsi="仿宋" w:cs="仿宋"/>
                <w:szCs w:val="24"/>
                <w:lang w:bidi="ar"/>
              </w:rPr>
              <w:br w:type="textWrapping"/>
            </w:r>
            <w:r>
              <w:rPr>
                <w:rFonts w:hint="eastAsia" w:ascii="仿宋" w:hAnsi="仿宋" w:cs="仿宋"/>
                <w:szCs w:val="24"/>
                <w:lang w:bidi="ar"/>
              </w:rPr>
              <w:t>12、包含1台主机，2只手持单元；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会议延长线</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1.用于数字会议单元与会议单元之间延长连接；                    2.具有20米长度；</w:t>
            </w:r>
            <w:r>
              <w:rPr>
                <w:rFonts w:hint="eastAsia" w:ascii="仿宋" w:hAnsi="仿宋" w:cs="仿宋"/>
                <w:szCs w:val="24"/>
                <w:lang w:bidi="ar"/>
              </w:rPr>
              <w:br w:type="textWrapping"/>
            </w:r>
            <w:r>
              <w:rPr>
                <w:rFonts w:hint="eastAsia" w:ascii="仿宋" w:hAnsi="仿宋" w:cs="仿宋"/>
                <w:szCs w:val="24"/>
                <w:lang w:bidi="ar"/>
              </w:rPr>
              <w:t>3.具备8P-DIN公头×1、母头×1；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有源天线分配器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center"/>
              <w:rPr>
                <w:rFonts w:ascii="仿宋" w:hAnsi="仿宋" w:cs="仿宋"/>
                <w:szCs w:val="24"/>
              </w:rPr>
            </w:pPr>
            <w:r>
              <w:rPr>
                <w:rFonts w:hint="eastAsia" w:ascii="仿宋" w:hAnsi="仿宋" w:cs="仿宋"/>
                <w:szCs w:val="24"/>
                <w:lang w:bidi="ar"/>
              </w:rPr>
              <w:t>1、无线信号放大分配系统支持1台天线分配器、2个天线组成；</w:t>
            </w:r>
            <w:r>
              <w:rPr>
                <w:rFonts w:hint="eastAsia" w:ascii="仿宋" w:hAnsi="仿宋" w:cs="仿宋"/>
                <w:szCs w:val="24"/>
                <w:lang w:bidi="ar"/>
              </w:rPr>
              <w:br w:type="textWrapping"/>
            </w:r>
            <w:r>
              <w:rPr>
                <w:rFonts w:hint="eastAsia" w:ascii="仿宋" w:hAnsi="仿宋" w:cs="仿宋"/>
                <w:szCs w:val="24"/>
                <w:lang w:bidi="ar"/>
              </w:rPr>
              <w:t>2、支持多台接收机使用，让接收讯号获得较佳噪讯比，增加接收距离及稳定性；</w:t>
            </w:r>
            <w:r>
              <w:rPr>
                <w:rFonts w:hint="eastAsia" w:ascii="仿宋" w:hAnsi="仿宋" w:cs="仿宋"/>
                <w:szCs w:val="24"/>
                <w:lang w:bidi="ar"/>
              </w:rPr>
              <w:br w:type="textWrapping"/>
            </w:r>
            <w:r>
              <w:rPr>
                <w:rFonts w:hint="eastAsia" w:ascii="仿宋" w:hAnsi="仿宋" w:cs="仿宋"/>
                <w:szCs w:val="24"/>
                <w:lang w:bidi="ar"/>
              </w:rPr>
              <w:t>3、支持须提供4组电源输出；</w:t>
            </w:r>
            <w:r>
              <w:rPr>
                <w:rFonts w:hint="eastAsia" w:ascii="仿宋" w:hAnsi="仿宋" w:cs="仿宋"/>
                <w:szCs w:val="24"/>
                <w:lang w:bidi="ar"/>
              </w:rPr>
              <w:br w:type="textWrapping"/>
            </w:r>
            <w:r>
              <w:rPr>
                <w:rFonts w:hint="eastAsia" w:ascii="仿宋" w:hAnsi="仿宋" w:cs="仿宋"/>
                <w:szCs w:val="24"/>
                <w:lang w:bidi="ar"/>
              </w:rPr>
              <w:t>4、输入/出阻抗：50Ω；</w:t>
            </w:r>
            <w:r>
              <w:rPr>
                <w:rFonts w:hint="eastAsia" w:ascii="仿宋" w:hAnsi="仿宋" w:cs="仿宋"/>
                <w:szCs w:val="24"/>
                <w:lang w:bidi="ar"/>
              </w:rPr>
              <w:br w:type="textWrapping"/>
            </w:r>
            <w:r>
              <w:rPr>
                <w:rFonts w:hint="eastAsia" w:ascii="仿宋" w:hAnsi="仿宋" w:cs="仿宋"/>
                <w:szCs w:val="24"/>
                <w:lang w:bidi="ar"/>
              </w:rPr>
              <w:t>5、频带范围：500-900MHz；</w:t>
            </w:r>
            <w:r>
              <w:rPr>
                <w:rFonts w:hint="eastAsia" w:ascii="仿宋" w:hAnsi="仿宋" w:cs="仿宋"/>
                <w:szCs w:val="24"/>
                <w:lang w:bidi="ar"/>
              </w:rPr>
              <w:br w:type="textWrapping"/>
            </w:r>
            <w:r>
              <w:rPr>
                <w:rFonts w:hint="eastAsia" w:ascii="仿宋" w:hAnsi="仿宋" w:cs="仿宋"/>
                <w:szCs w:val="24"/>
                <w:lang w:bidi="ar"/>
              </w:rPr>
              <w:t>6、输入/出增益：0dB（频段中心）；</w:t>
            </w:r>
            <w:r>
              <w:rPr>
                <w:rFonts w:hint="eastAsia" w:ascii="仿宋" w:hAnsi="仿宋" w:cs="仿宋"/>
                <w:szCs w:val="24"/>
                <w:lang w:bidi="ar"/>
              </w:rPr>
              <w:br w:type="textWrapping"/>
            </w:r>
            <w:r>
              <w:rPr>
                <w:rFonts w:hint="eastAsia" w:ascii="仿宋" w:hAnsi="仿宋" w:cs="仿宋"/>
                <w:szCs w:val="24"/>
                <w:lang w:bidi="ar"/>
              </w:rPr>
              <w:t>7、输出端绝缘度：20dB；</w:t>
            </w:r>
            <w:r>
              <w:rPr>
                <w:rFonts w:hint="eastAsia" w:ascii="仿宋" w:hAnsi="仿宋" w:cs="仿宋"/>
                <w:szCs w:val="24"/>
                <w:lang w:bidi="ar"/>
              </w:rPr>
              <w:br w:type="textWrapping"/>
            </w:r>
            <w:r>
              <w:rPr>
                <w:rFonts w:hint="eastAsia" w:ascii="仿宋" w:hAnsi="仿宋" w:cs="仿宋"/>
                <w:szCs w:val="24"/>
                <w:lang w:bidi="ar"/>
              </w:rPr>
              <w:t>8、增益：13dBm；</w:t>
            </w:r>
            <w:r>
              <w:rPr>
                <w:rFonts w:hint="eastAsia" w:ascii="仿宋" w:hAnsi="仿宋" w:cs="仿宋"/>
                <w:szCs w:val="24"/>
                <w:lang w:bidi="ar"/>
              </w:rPr>
              <w:br w:type="textWrapping"/>
            </w:r>
            <w:r>
              <w:rPr>
                <w:rFonts w:hint="eastAsia" w:ascii="仿宋" w:hAnsi="仿宋" w:cs="仿宋"/>
                <w:szCs w:val="24"/>
                <w:lang w:bidi="ar"/>
              </w:rPr>
              <w:t>9、频宽:400MHz；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宽频指向性天线</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1、天线频率范围：480--950MHz</w:t>
            </w:r>
            <w:r>
              <w:rPr>
                <w:rFonts w:hint="eastAsia" w:ascii="仿宋" w:hAnsi="仿宋" w:cs="仿宋"/>
                <w:szCs w:val="24"/>
                <w:lang w:bidi="ar"/>
              </w:rPr>
              <w:br w:type="textWrapping"/>
            </w:r>
            <w:r>
              <w:rPr>
                <w:rFonts w:hint="eastAsia" w:ascii="仿宋" w:hAnsi="仿宋" w:cs="仿宋"/>
                <w:szCs w:val="24"/>
                <w:lang w:bidi="ar"/>
              </w:rPr>
              <w:t>2、放大器频率范围：490--950MHz</w:t>
            </w:r>
            <w:r>
              <w:rPr>
                <w:rFonts w:hint="eastAsia" w:ascii="仿宋" w:hAnsi="仿宋" w:cs="仿宋"/>
                <w:szCs w:val="24"/>
                <w:lang w:bidi="ar"/>
              </w:rPr>
              <w:br w:type="textWrapping"/>
            </w:r>
            <w:r>
              <w:rPr>
                <w:rFonts w:hint="eastAsia" w:ascii="仿宋" w:hAnsi="仿宋" w:cs="仿宋"/>
                <w:szCs w:val="24"/>
                <w:lang w:bidi="ar"/>
              </w:rPr>
              <w:t>3、天线增益： ≥6.5dB</w:t>
            </w:r>
            <w:r>
              <w:rPr>
                <w:rFonts w:hint="eastAsia" w:ascii="仿宋" w:hAnsi="仿宋" w:cs="仿宋"/>
                <w:szCs w:val="24"/>
                <w:lang w:bidi="ar"/>
              </w:rPr>
              <w:br w:type="textWrapping"/>
            </w:r>
            <w:r>
              <w:rPr>
                <w:rFonts w:hint="eastAsia" w:ascii="仿宋" w:hAnsi="仿宋" w:cs="仿宋"/>
                <w:szCs w:val="24"/>
                <w:lang w:bidi="ar"/>
              </w:rPr>
              <w:t>4、放大器增益： 5dB/13dB(+/-1.5dB)(R-32AU)</w:t>
            </w:r>
            <w:r>
              <w:rPr>
                <w:rFonts w:hint="eastAsia" w:ascii="仿宋" w:hAnsi="仿宋" w:cs="仿宋"/>
                <w:szCs w:val="24"/>
                <w:lang w:bidi="ar"/>
              </w:rPr>
              <w:br w:type="textWrapping"/>
            </w:r>
            <w:r>
              <w:rPr>
                <w:rFonts w:hint="eastAsia" w:ascii="仿宋" w:hAnsi="仿宋" w:cs="仿宋"/>
                <w:szCs w:val="24"/>
                <w:lang w:bidi="ar"/>
              </w:rPr>
              <w:t>5、天线阻抗：50Ω</w:t>
            </w:r>
            <w:r>
              <w:rPr>
                <w:rFonts w:hint="eastAsia" w:ascii="仿宋" w:hAnsi="仿宋" w:cs="仿宋"/>
                <w:szCs w:val="24"/>
                <w:lang w:bidi="ar"/>
              </w:rPr>
              <w:br w:type="textWrapping"/>
            </w:r>
            <w:r>
              <w:rPr>
                <w:rFonts w:hint="eastAsia" w:ascii="仿宋" w:hAnsi="仿宋" w:cs="仿宋"/>
                <w:szCs w:val="24"/>
                <w:lang w:bidi="ar"/>
              </w:rPr>
              <w:t>6、供电：8v，40mA</w:t>
            </w:r>
            <w:r>
              <w:rPr>
                <w:rFonts w:hint="eastAsia" w:ascii="仿宋" w:hAnsi="仿宋" w:cs="仿宋"/>
                <w:szCs w:val="24"/>
                <w:lang w:bidi="ar"/>
              </w:rPr>
              <w:br w:type="textWrapping"/>
            </w:r>
            <w:r>
              <w:rPr>
                <w:rFonts w:hint="eastAsia" w:ascii="仿宋" w:hAnsi="仿宋" w:cs="仿宋"/>
                <w:szCs w:val="24"/>
                <w:lang w:bidi="ar"/>
              </w:rPr>
              <w:t>7、输出：OIP3&gt;28dBm</w:t>
            </w:r>
            <w:r>
              <w:rPr>
                <w:rFonts w:hint="eastAsia" w:ascii="仿宋" w:hAnsi="仿宋" w:cs="仿宋"/>
                <w:szCs w:val="24"/>
                <w:lang w:bidi="ar"/>
              </w:rPr>
              <w:br w:type="textWrapping"/>
            </w:r>
            <w:r>
              <w:rPr>
                <w:rFonts w:hint="eastAsia" w:ascii="仿宋" w:hAnsi="仿宋" w:cs="仿宋"/>
                <w:szCs w:val="24"/>
                <w:lang w:bidi="ar"/>
              </w:rPr>
              <w:t>8、连接器端口：BNC母头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b/>
                <w:bCs/>
                <w:szCs w:val="24"/>
                <w:lang w:bidi="ar"/>
              </w:rPr>
              <w:t>会议显示系统</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rPr>
                <w:rFonts w:ascii="仿宋" w:hAnsi="仿宋" w:cs="仿宋"/>
                <w:b/>
                <w:bCs/>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 xml:space="preserve">P2.5室内全彩 </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★1、像素组成：1R1G1B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★2、像素间距：2.5mm</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3、LED封装方式：SMD2121</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4、像素点密度：160000 dot/㎡</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5、刷新率：1920Hz</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6、灯芯的波长误差值在±1nm之内，每个灯芯的亮度误差在5%以内</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7、显示单元亮度≥600Nits，亮度调节0~100%无极可调</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8、灰度等级：16bit，且支持在不同亮度情况下8~16bit任意设置；</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9、调节精度：0.01mm；</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10、整屏平整度：≤0.02mm/㎡；</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11、盲点率：≤0.00001，无常亮点；</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12、发光点中心距偏差：＜1%；</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13、亮度均匀性：≥99%，；</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14、色度均匀性：±0.001Cx，Cy之内；</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15、最高对比度：≥10000：1；</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16、显示屏具备低亮高灰功能，亮度调节至500cd/㎡灰度等级为16bit；刷新率不低于3200 Hz；亮度调至300cd/㎡灰度等级为15bit；刷新率不低于3200Hz；亮度调至200cd/㎡灰度等级为14bit以上；刷新率不低于3000 Hz；亮度调至100cd/㎡灰度等级为14bit以上；刷新率不低于2800 Hz；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17、800K~11000K可调；</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18、色温为6500K时，100%，75%，50%，25%四档电平白场调节色温误差≤200K；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19、工作3年衰减率≤3%</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20、支持γ校正曲线≥20条</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21、LED显示屏的发光模块面色一致，并且是哑光的，反光有效系数在1%以内。显示屏的杂点＜1/200000；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22、采用完全静音设计，屏体无风扇自然散热；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23、屏体采用前维护结构，模组前维护磁吸；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24、正常工作时支持消除摩尔纹功能、支持开路十字架消除功能、支持模组间暗线隐亮消除功能；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25、具备拼接微调节机构，支持上下左右前后微调，须提供拼接精度；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26、冗余电源：屏幕支持N+1、N+2电源冗余备份，在某一电源出现故障后，冗余电源可自动切换，使屏体可以继续正常工作；</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27、可通过控制PC实现联网控制，远程开机唤醒，关闭等功能，可同时控制多个屏；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28、无风扇散热，采用低噪音环保设计，靠空气流通自然散热；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29、LED显示屏具备防静电、抗震动、防电磁干扰、抗雷击等功能，具有电源过压、过流、断电保护、分布上电措施、具有实时监控温度，故障报警功能；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30、信号传输链路采用冗余设计，信号线支持热插拔功能，信号传输与供电分离，信号电源双备份，信号传输不受干扰；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31、所投LED显示屏具有CCC证书；（须提供证书扫描件加盖投标方公章）</w:t>
            </w:r>
          </w:p>
          <w:p>
            <w:pPr>
              <w:widowControl/>
              <w:spacing w:line="240" w:lineRule="auto"/>
              <w:ind w:firstLine="0" w:firstLineChars="0"/>
              <w:jc w:val="left"/>
              <w:textAlignment w:val="bottom"/>
              <w:rPr>
                <w:rFonts w:hint="eastAsia" w:ascii="仿宋" w:hAnsi="仿宋" w:cs="仿宋"/>
                <w:szCs w:val="24"/>
              </w:rPr>
            </w:pPr>
            <w:r>
              <w:rPr>
                <w:rFonts w:hint="eastAsia" w:ascii="仿宋" w:hAnsi="仿宋" w:cs="仿宋"/>
                <w:szCs w:val="24"/>
              </w:rPr>
              <w:t>32、所投LED显示屏具有中国节能产品认证证书；（须提供证书扫描件加盖投标方公章）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ascii="仿宋" w:hAnsi="仿宋" w:cs="仿宋"/>
                <w:szCs w:val="24"/>
                <w:lang w:bidi="ar"/>
              </w:rPr>
              <w:t>M</w:t>
            </w:r>
            <w:r>
              <w:rPr>
                <w:rFonts w:hint="eastAsia" w:ascii="仿宋" w:hAnsi="仿宋" w:cs="仿宋"/>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20.48</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会标屏</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1.像素管直径： ≤3.75 mm</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2.点 间 距：≤4.75mm</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3.密度： 44320点/m2</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4.单元板尺寸： 304mm×152mm</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5.模组行列数： 宽64点×高32点</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6.分辨率： 2048点/块</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7.工作电压： 220V</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8.最大功耗： ≤700W/m2</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9.控制方式： 同步</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10.显示控制方式： 映射控制</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11.操作系统 WINDOWS  98以上</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12.控制卡： PCTV</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13.显卡： DVI</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14.LED驱动方式： 1/16扫描驱动</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15.刷新频率： ≥120帧/秒</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16.帧频： ≥60帧/秒</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17.亮度： ≥200cd/m2</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18.亮度调节方式： 软件调节</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19.灰度/颜色： 256级</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20.最佳视角： ±60度</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21.最佳视距： 3～25m</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22.有效通讯距离： 120m以内</w:t>
            </w:r>
          </w:p>
          <w:p>
            <w:pPr>
              <w:widowControl/>
              <w:spacing w:line="240" w:lineRule="auto"/>
              <w:ind w:firstLine="0" w:firstLineChars="0"/>
              <w:jc w:val="left"/>
              <w:textAlignment w:val="bottom"/>
              <w:rPr>
                <w:rFonts w:ascii="仿宋" w:hAnsi="仿宋" w:cs="仿宋"/>
                <w:szCs w:val="24"/>
                <w:lang w:bidi="ar"/>
              </w:rPr>
            </w:pPr>
            <w:r>
              <w:rPr>
                <w:rFonts w:hint="eastAsia" w:ascii="仿宋" w:hAnsi="仿宋" w:cs="仿宋"/>
                <w:szCs w:val="24"/>
                <w:lang w:bidi="ar"/>
              </w:rPr>
              <w:t>23.工作环境温度： -10℃ ～ +45℃</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24.相对湿度： 15%-85%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ascii="仿宋" w:hAnsi="仿宋" w:cs="仿宋"/>
                <w:szCs w:val="24"/>
                <w:lang w:bidi="ar"/>
              </w:rPr>
              <w:t>M</w:t>
            </w:r>
            <w:r>
              <w:rPr>
                <w:rFonts w:hint="eastAsia" w:ascii="仿宋" w:hAnsi="仿宋" w:cs="仿宋"/>
                <w:szCs w:val="24"/>
                <w:lang w:bidi="ar"/>
              </w:rPr>
              <w:t>2</w:t>
            </w:r>
            <w:r>
              <w:rPr>
                <w:rFonts w:ascii="Calibri" w:hAnsi="Calibri" w:cs="Calibri"/>
                <w:szCs w:val="24"/>
                <w:lang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3.88</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开关电源</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1、额定输入电压：200-240VAC;</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2、输入频率：50Hz；</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3、冷启动冲击电流：60A；</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4、效率≥86%；</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5、空载功耗：5W；</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6、额定输出电压：4.5±0.13VDC;</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7、额定输出电流：0～40A；</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8、短路保护，过流保护；</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9、所投开关电源具有CCC证书；</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★10、为保证显示系统稳定性，所须提供的产品需与LED显示屏为同品牌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控制系统</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1、单卡支持16组数据输出模式；</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2、具有HUB75E 形式接口的接收卡；</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3、单卡带载像素 512×384；</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4、支持逐点完色度校正，可以对灯点的亮度和色度进行校正；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5、支持在调试软件上进行亮暗线调节，调节过程中生效；</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6、配合支持3D功能的独立主控，在软件或独立主控的操作面板上开启 3D功能，并设置3D参数，使画面显示3D效果；</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7、可以将指定图片设置为显示屏的开机、网线断开或无视频信号时的面面或者最后一帧画面；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8、支持灯板flash 管理，校正系数双备份，更换灯板后，无需重新上传校正系数，屏体重新断上电即可使用对应灯板校正系数；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9、支持 5pin 液晶模块，用于显示按收卡的温度、电压、单次运行时间和总运行时间；</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10、支持通过网线直接连接PC端进行调试和显示，无需发送卡； 11、接收卡电源接口与灯板电源接口一致（与灯板电源一致），无需单独配线；</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12、支持对“红 Gamma"“绿 Gamma "“蓝Gamma" 分別进行调节； 13、可以监测自身的温度和电压，无需其他外设，在软件上可以查看接收卡的温度和电压；</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14、软件支持误码监测；</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15、支持回读接收卡的固定程序并保存到本地；</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16、软件可以回读接收卡配置参数并保存到本地；</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17、通过主备冗余机制增加接收卡间网线级联的可靠性。主备级联线路中，当其中一条线路出现故障时，另一条线路会即时工作；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18、接收卡可以保存了两份应用程序；</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19、通过软件在按收卡上保存两份接收卡配置参数，其中一份作为备份参数；</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20、通过电源指示灯红色常亮电源输入正常和状态指示灯不同闪烁状态(绿色间隔 1s闪烁1次接收卡工作正常，网线连接正常，有视频源输入；间隔3s 闪烁1次网线连接异常;间隔0.5s闪烁3次网线连接正常，无视频源输入；间隔0.2s 闪烁1次应用区程序加载失败，进入备份程序工作状态：间隔 0.5s 闪烁8次网口发生元余切换，环路备份生效〉可以判断屏体工作状态，无需软件；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21、可配合多功能卡，实现当温度高于设定值时，自动断电，或打开风扇降低温度；</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★22、为保证显示系统稳定性，所须提供的产品需与LED显示屏为同品牌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r>
              <w:rPr>
                <w:rFonts w:ascii="仿宋" w:hAnsi="仿宋" w:cs="仿宋"/>
                <w:szCs w:val="24"/>
                <w:lang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钢结构及包边</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1、钢架50mm*30mm；</w:t>
            </w:r>
            <w:r>
              <w:rPr>
                <w:rFonts w:hint="eastAsia" w:ascii="仿宋" w:hAnsi="仿宋" w:cs="仿宋"/>
                <w:szCs w:val="24"/>
                <w:lang w:bidi="ar"/>
              </w:rPr>
              <w:br w:type="textWrapping"/>
            </w:r>
            <w:r>
              <w:rPr>
                <w:rFonts w:hint="eastAsia" w:ascii="仿宋" w:hAnsi="仿宋" w:cs="仿宋"/>
                <w:szCs w:val="24"/>
                <w:lang w:bidi="ar"/>
              </w:rPr>
              <w:t>2、方钢40mm*40mm；</w:t>
            </w:r>
            <w:r>
              <w:rPr>
                <w:rFonts w:hint="eastAsia" w:ascii="仿宋" w:hAnsi="仿宋" w:cs="仿宋"/>
                <w:szCs w:val="24"/>
                <w:lang w:bidi="ar"/>
              </w:rPr>
              <w:br w:type="textWrapping"/>
            </w:r>
            <w:r>
              <w:rPr>
                <w:rFonts w:hint="eastAsia" w:ascii="仿宋" w:hAnsi="仿宋" w:cs="仿宋"/>
                <w:szCs w:val="24"/>
                <w:lang w:bidi="ar"/>
              </w:rPr>
              <w:t>3、不锈钢装饰；黑钛金包边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21.45</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r>
              <w:rPr>
                <w:rFonts w:ascii="仿宋" w:hAnsi="仿宋" w:cs="仿宋"/>
                <w:szCs w:val="24"/>
                <w:lang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视频处理器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1、支持2路HDMI1.4，1路DVI，一路AUDIO接口；</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2、支持 HDMI、DVI 输入分辨率自定义设置；</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3、视频输出支持10个网口输出，可带载650 像素；</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4、支持通过设备旋转按钮配屏和高级配屏功能点亮屏体；</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5、支持设备备份和网口备份，设备故障或网线故障时保证屏体运行正常；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6、可通过旋转按钮—键调节屏体亮度；</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7、支持一键将优先级最低的窗口全屏自动缩放；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8、支持创建10个用户场景作为模板保存并调用；</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9、支持选择 HDMI 输入源或 DVI 输入源作为同步信号；</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10、支持3画面+1路OSD 同时显示；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11、扩展子卡支持电脑的无线投屏。前面板配备LCD 显示界面和按键灯指示；</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12、支持 1920× 1080p@60Hz 视频输入；支持图片格式：JPG, JPEG, BMP, PVG,WEBP;支持视频格式：MP4， AVI, MKV, MOV,3GP，FLV, MPG;支持音频格式：MP3， WMA, WAV, 3GP；</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13、发送卡和视频处理器二合一；</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14、液晶面板可实时显示，型号，ip 地址，窗口及信号源的分辨率以及状态信息，输出6路网口的状态，屏幕大小及帧频信息，设备同步模式展示，USB 连接或网线连接状态，屏体亮度；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15、主界面下，按下按钮进入菜单操作界面。菜单操作界面下，旋转按钮选择菜单，按下旋钮选定当前菜单或者进入子菜单。选定带有参数的菜单后可以通过旋转旋调扭调节参数，调节完成后需要再次按下按钮进行确认；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16、画面冻结按键可以快速冻结画面；</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 xml:space="preserve">17、支持自定义菜单键可自定义画面黑屏、画面冻结、测试画面、同步模式功能，短按启用己设定的功能；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18、支持1路DVI 监视，可设置为预监编辑画面或预监显示屏画面；</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19、支持通过中控设备控制；</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20、支持亮度和色度进行校正设置；</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21、可实现屏体手动控制，自动控制，以及软件控制；</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22、可自定义用户操作页面的布局，包括：1ogo自定义、标题自定义、场景名称自定义、场景个数自定义 、组件摆放自定义；</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23、支持语音控制电视墙模块操作：清空屏幕、预案切换、预案轮巡、开关屏幕：支持语音控制声光电设备：预案切换、灯光开关、窗帘闭合；</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24、一键预案切换功能：支持场景中电视墙、声光电及自定义预案的一键切换，并可通过语音实现预案切换；</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25、手势操作功能：支持信号源拖动上墙、手势开窗、移动、滑动删除、双击全屏、双指缩放操作；</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26、内容控制：支持对远程电脑反向控制桌面，实现PPT/视频内容的远程控制；</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27、场景预设：操作端可预先对屏幕进行可祝化的布局和视频进行任意调整，不影响大屏显示，可以一键同步所有布局；</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★28、为保证显示系统稳定性，所须提供的产品需与LED显示屏为同品牌。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r>
              <w:rPr>
                <w:rFonts w:ascii="仿宋" w:hAnsi="仿宋" w:cs="仿宋"/>
                <w:szCs w:val="24"/>
                <w:lang w:bidi="ar"/>
              </w:rPr>
              <w:t>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线材</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国标铜芯动力电源线、控制信号线、连接线、接头、插头等与相关辅材。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r>
              <w:rPr>
                <w:rFonts w:ascii="仿宋" w:hAnsi="仿宋" w:cs="仿宋"/>
                <w:szCs w:val="24"/>
                <w:lang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RGB激光放映机</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1、RGB激光光源，符合DCI标准认证，DCI亮度8000流明；对比度2000:1</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2、光源：采用RGB内置一体光源，无散斑，标准环境下至少使用30,000小时以上； (环境温度 &lt;25°C)</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3、0.69" S2K 3-芯片 DMD DLP 影院芯片，分辨率：2048X1080（2K）</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4、色域&gt; Rec 2020 覆盖率&gt;95%</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5、配有直观UX设计图形化用户界面的触屏控制器 ，可支持HFR配置HDMI 1.4，可清洗/可重复使用的滤网。</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6、完美支持第三方IMB ，配置电机驱动镜头支架 ；DCI播放内容加密处理 。</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7、含镜头</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8、固定画框金属银幕：微孔幕有效画面7538*4074，银幕增益2.4，含画框架，含安装，运费等。</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9、影院媒体服务器：专用影院服务器，注册后可同步院线影片。</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10、服务器控制电脑：同步控制服务器和放映机播控。</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11、3D设备：单光路立体</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12、3D眼镜：随3D设备赠送，200副</w:t>
            </w:r>
          </w:p>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rPr>
              <w:t>13、辅材：控制网线等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4</w:t>
            </w:r>
            <w:r>
              <w:rPr>
                <w:rFonts w:ascii="仿宋" w:hAnsi="仿宋" w:cs="仿宋"/>
                <w:szCs w:val="24"/>
                <w:lang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高清上卷电动拉线幕</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外壳采用钢琴烤漆四方外壳，幕面：纳米高清PVC白软幕</w:t>
            </w:r>
            <w:r>
              <w:rPr>
                <w:rFonts w:hint="eastAsia" w:ascii="仿宋" w:hAnsi="仿宋" w:cs="仿宋"/>
                <w:szCs w:val="24"/>
                <w:lang w:bidi="ar"/>
              </w:rPr>
              <w:br w:type="textWrapping"/>
            </w:r>
            <w:r>
              <w:rPr>
                <w:rFonts w:hint="eastAsia" w:ascii="仿宋" w:hAnsi="仿宋" w:cs="仿宋"/>
                <w:szCs w:val="24"/>
                <w:lang w:bidi="ar"/>
              </w:rPr>
              <w:t>幕面参数：增益1.2-1.4，可视角度＞160度，具有高增益，高亮度，成像清晰。成像投影，视场角大，光线明亮，表面采用纳米微颗粒处理，专业高清画质是普通幕布所无法对比的,其制作工艺严谨，将色彩方面的各种表现结合得淋漓尽致。尺寸：7538*4711MM投影时画面表现能力超强，黑白色表现丰富，色彩均匀鲜明，不但提升了色彩饱和度和亮度，且使画面更生动、饱满！增加影像的</w:t>
            </w:r>
            <w:r>
              <w:rPr>
                <w:rFonts w:hint="eastAsia" w:ascii="仿宋" w:hAnsi="仿宋" w:cs="仿宋"/>
                <w:szCs w:val="24"/>
                <w:lang w:bidi="ar"/>
              </w:rPr>
              <w:br w:type="textWrapping"/>
            </w:r>
            <w:r>
              <w:rPr>
                <w:rFonts w:hint="eastAsia" w:ascii="仿宋" w:hAnsi="仿宋" w:cs="仿宋"/>
                <w:szCs w:val="24"/>
                <w:lang w:bidi="ar"/>
              </w:rPr>
              <w:t>1) 采用优质柔性环保幕布，防静电，可清洗、防潮、防霉、阻燃、无毒无味，绿色环保</w:t>
            </w:r>
            <w:r>
              <w:rPr>
                <w:rFonts w:hint="eastAsia" w:ascii="仿宋" w:hAnsi="仿宋" w:cs="仿宋"/>
                <w:szCs w:val="24"/>
                <w:lang w:bidi="ar"/>
              </w:rPr>
              <w:br w:type="textWrapping"/>
            </w:r>
            <w:r>
              <w:rPr>
                <w:rFonts w:hint="eastAsia" w:ascii="仿宋" w:hAnsi="仿宋" w:cs="仿宋"/>
                <w:szCs w:val="24"/>
                <w:lang w:bidi="ar"/>
              </w:rPr>
              <w:t>2) 流线型g钢琴烤漆外壳，外形时尚典雅，豪华白色钢琴烤漆表面涂层</w:t>
            </w:r>
            <w:r>
              <w:rPr>
                <w:rFonts w:hint="eastAsia" w:ascii="仿宋" w:hAnsi="仿宋" w:cs="仿宋"/>
                <w:szCs w:val="24"/>
                <w:lang w:bidi="ar"/>
              </w:rPr>
              <w:br w:type="textWrapping"/>
            </w:r>
            <w:r>
              <w:rPr>
                <w:rFonts w:hint="eastAsia" w:ascii="仿宋" w:hAnsi="仿宋" w:cs="仿宋"/>
                <w:szCs w:val="24"/>
                <w:lang w:bidi="ar"/>
              </w:rPr>
              <w:t>3) 幕布左右两侧采用弹力可调拉线结构，可以有效地消除幕布表面的“水波纹”等不平整现象，配合渐开线式卷轴结构，确保幕面平整如镜</w:t>
            </w:r>
            <w:r>
              <w:rPr>
                <w:rFonts w:hint="eastAsia" w:ascii="仿宋" w:hAnsi="仿宋" w:cs="仿宋"/>
                <w:szCs w:val="24"/>
                <w:lang w:bidi="ar"/>
              </w:rPr>
              <w:br w:type="textWrapping"/>
            </w:r>
            <w:r>
              <w:rPr>
                <w:rFonts w:hint="eastAsia" w:ascii="仿宋" w:hAnsi="仿宋" w:cs="仿宋"/>
                <w:szCs w:val="24"/>
                <w:lang w:bidi="ar"/>
              </w:rPr>
              <w:t>4) 采用超低噪音管状电机，确保幕面拉力平衡，内置高精密可调限位器，根据需要可自由调整幕布高度，标配无线遥控器</w:t>
            </w:r>
            <w:r>
              <w:rPr>
                <w:rFonts w:hint="eastAsia" w:ascii="仿宋" w:hAnsi="仿宋" w:cs="仿宋"/>
                <w:szCs w:val="24"/>
                <w:lang w:bidi="ar"/>
              </w:rPr>
              <w:br w:type="textWrapping"/>
            </w:r>
            <w:r>
              <w:rPr>
                <w:rFonts w:hint="eastAsia" w:ascii="仿宋" w:hAnsi="仿宋" w:cs="仿宋"/>
                <w:szCs w:val="24"/>
                <w:lang w:bidi="ar"/>
              </w:rPr>
              <w:t>5) 可选配无线或红外遥控器</w:t>
            </w:r>
            <w:r>
              <w:rPr>
                <w:rFonts w:hint="eastAsia" w:ascii="仿宋" w:hAnsi="仿宋" w:cs="仿宋"/>
                <w:szCs w:val="24"/>
                <w:lang w:bidi="ar"/>
              </w:rPr>
              <w:br w:type="textWrapping"/>
            </w:r>
            <w:r>
              <w:rPr>
                <w:rFonts w:hint="eastAsia" w:ascii="仿宋" w:hAnsi="仿宋" w:cs="仿宋"/>
                <w:szCs w:val="24"/>
                <w:lang w:bidi="ar"/>
              </w:rPr>
              <w:t>器，根据需要可自由调整幕布高度，标配无线遥控器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ascii="仿宋" w:hAnsi="仿宋" w:cs="仿宋"/>
                <w:szCs w:val="24"/>
                <w:lang w:bidi="ar"/>
              </w:rPr>
              <w:t>49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投影吊架</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自由伸缩，可称重100KG，铝合金材质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ascii="仿宋" w:hAnsi="仿宋" w:cs="仿宋"/>
                <w:szCs w:val="24"/>
                <w:lang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线材辅材</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光纤HDMI传输线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ascii="仿宋" w:hAnsi="仿宋" w:cs="仿宋"/>
                <w:szCs w:val="24"/>
                <w:lang w:bidi="ar"/>
              </w:rPr>
              <w:t>51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b/>
                <w:bCs/>
                <w:szCs w:val="24"/>
                <w:lang w:bidi="ar"/>
              </w:rPr>
              <w:t>会议灯光系统</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r>
              <w:rPr>
                <w:rFonts w:ascii="仿宋" w:hAnsi="仿宋" w:cs="仿宋"/>
                <w:szCs w:val="24"/>
                <w:lang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b/>
                <w:bCs/>
                <w:szCs w:val="24"/>
              </w:rPr>
            </w:pPr>
            <w:r>
              <w:rPr>
                <w:rFonts w:hint="eastAsia" w:ascii="仿宋" w:hAnsi="仿宋" w:cs="仿宋"/>
                <w:szCs w:val="24"/>
                <w:lang w:bidi="ar"/>
              </w:rPr>
              <w:t>面光灯</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rPr>
                <w:rFonts w:ascii="仿宋" w:hAnsi="仿宋" w:cs="仿宋"/>
                <w:b/>
                <w:bCs/>
                <w:szCs w:val="24"/>
              </w:rPr>
            </w:pPr>
            <w:r>
              <w:rPr>
                <w:rFonts w:hint="eastAsia" w:ascii="仿宋" w:hAnsi="仿宋" w:cs="仿宋"/>
                <w:szCs w:val="24"/>
                <w:lang w:bidi="ar"/>
              </w:rPr>
              <w:t xml:space="preserve">1.电源：AC100-240V，50-60Hz </w:t>
            </w:r>
            <w:r>
              <w:rPr>
                <w:rFonts w:hint="eastAsia" w:ascii="仿宋" w:hAnsi="仿宋" w:cs="仿宋"/>
                <w:szCs w:val="24"/>
                <w:lang w:bidi="ar"/>
              </w:rPr>
              <w:br w:type="textWrapping"/>
            </w:r>
            <w:r>
              <w:rPr>
                <w:rFonts w:hint="eastAsia" w:ascii="仿宋" w:hAnsi="仿宋" w:cs="仿宋"/>
                <w:szCs w:val="24"/>
                <w:lang w:bidi="ar"/>
              </w:rPr>
              <w:t xml:space="preserve">2.额定功率：300W </w:t>
            </w:r>
            <w:r>
              <w:rPr>
                <w:rFonts w:hint="eastAsia" w:ascii="仿宋" w:hAnsi="仿宋" w:cs="仿宋"/>
                <w:szCs w:val="24"/>
                <w:lang w:bidi="ar"/>
              </w:rPr>
              <w:br w:type="textWrapping"/>
            </w:r>
            <w:r>
              <w:rPr>
                <w:rFonts w:hint="eastAsia" w:ascii="仿宋" w:hAnsi="仿宋" w:cs="仿宋"/>
                <w:szCs w:val="24"/>
                <w:lang w:bidi="ar"/>
              </w:rPr>
              <w:t xml:space="preserve">3.光源： LED  200W </w:t>
            </w:r>
            <w:r>
              <w:rPr>
                <w:rFonts w:hint="eastAsia" w:ascii="仿宋" w:hAnsi="仿宋" w:cs="仿宋"/>
                <w:szCs w:val="24"/>
                <w:lang w:bidi="ar"/>
              </w:rPr>
              <w:br w:type="textWrapping"/>
            </w:r>
            <w:r>
              <w:rPr>
                <w:rFonts w:hint="eastAsia" w:ascii="仿宋" w:hAnsi="仿宋" w:cs="仿宋"/>
                <w:szCs w:val="24"/>
                <w:lang w:bidi="ar"/>
              </w:rPr>
              <w:t>4.显示指数（CRI）Ra≥95,中心照度要求≥1400LUX/10 米，光斑直径要求≥2 米（15°透镜）、中心照度要求≥700LUX/10 米，光斑</w:t>
            </w:r>
            <w:r>
              <w:rPr>
                <w:rFonts w:hint="eastAsia" w:ascii="仿宋" w:hAnsi="仿宋" w:cs="仿宋"/>
                <w:szCs w:val="24"/>
                <w:lang w:bidi="ar"/>
              </w:rPr>
              <w:br w:type="textWrapping"/>
            </w:r>
            <w:r>
              <w:rPr>
                <w:rFonts w:hint="eastAsia" w:ascii="仿宋" w:hAnsi="仿宋" w:cs="仿宋"/>
                <w:szCs w:val="24"/>
                <w:lang w:bidi="ar"/>
              </w:rPr>
              <w:t>直径要求≥5 米（40°透镜）；</w:t>
            </w:r>
            <w:r>
              <w:rPr>
                <w:rFonts w:hint="eastAsia" w:ascii="仿宋" w:hAnsi="仿宋" w:cs="仿宋"/>
                <w:szCs w:val="24"/>
                <w:lang w:bidi="ar"/>
              </w:rPr>
              <w:br w:type="textWrapping"/>
            </w:r>
            <w:r>
              <w:rPr>
                <w:rFonts w:hint="eastAsia" w:ascii="仿宋" w:hAnsi="仿宋" w:cs="仿宋"/>
                <w:szCs w:val="24"/>
                <w:lang w:bidi="ar"/>
              </w:rPr>
              <w:t xml:space="preserve">5.光源寿命：50000 小时 </w:t>
            </w:r>
            <w:r>
              <w:rPr>
                <w:rFonts w:hint="eastAsia" w:ascii="仿宋" w:hAnsi="仿宋" w:cs="仿宋"/>
                <w:szCs w:val="24"/>
                <w:lang w:bidi="ar"/>
              </w:rPr>
              <w:br w:type="textWrapping"/>
            </w:r>
            <w:r>
              <w:rPr>
                <w:rFonts w:hint="eastAsia" w:ascii="仿宋" w:hAnsi="仿宋" w:cs="仿宋"/>
                <w:szCs w:val="24"/>
                <w:lang w:bidi="ar"/>
              </w:rPr>
              <w:t xml:space="preserve">6.光学材料：玻璃螺纹聚光镜 </w:t>
            </w:r>
            <w:r>
              <w:rPr>
                <w:rFonts w:hint="eastAsia" w:ascii="仿宋" w:hAnsi="仿宋" w:cs="仿宋"/>
                <w:szCs w:val="24"/>
                <w:lang w:bidi="ar"/>
              </w:rPr>
              <w:br w:type="textWrapping"/>
            </w:r>
            <w:r>
              <w:rPr>
                <w:rFonts w:hint="eastAsia" w:ascii="仿宋" w:hAnsi="仿宋" w:cs="仿宋"/>
                <w:szCs w:val="24"/>
                <w:lang w:bidi="ar"/>
              </w:rPr>
              <w:t xml:space="preserve">7.色温：3200K/5600K 可选 </w:t>
            </w:r>
            <w:r>
              <w:rPr>
                <w:rFonts w:hint="eastAsia" w:ascii="仿宋" w:hAnsi="仿宋" w:cs="仿宋"/>
                <w:szCs w:val="24"/>
                <w:lang w:bidi="ar"/>
              </w:rPr>
              <w:br w:type="textWrapping"/>
            </w:r>
            <w:r>
              <w:rPr>
                <w:rFonts w:hint="eastAsia" w:ascii="仿宋" w:hAnsi="仿宋" w:cs="仿宋"/>
                <w:szCs w:val="24"/>
                <w:lang w:bidi="ar"/>
              </w:rPr>
              <w:t xml:space="preserve">8.光学角度：15°-40°可选 </w:t>
            </w:r>
            <w:r>
              <w:rPr>
                <w:rFonts w:hint="eastAsia" w:ascii="仿宋" w:hAnsi="仿宋" w:cs="仿宋"/>
                <w:szCs w:val="24"/>
                <w:lang w:bidi="ar"/>
              </w:rPr>
              <w:br w:type="textWrapping"/>
            </w:r>
            <w:r>
              <w:rPr>
                <w:rFonts w:hint="eastAsia" w:ascii="仿宋" w:hAnsi="仿宋" w:cs="仿宋"/>
                <w:szCs w:val="24"/>
                <w:lang w:bidi="ar"/>
              </w:rPr>
              <w:t>9.调光：0-100%线性调光</w:t>
            </w:r>
            <w:r>
              <w:rPr>
                <w:rFonts w:hint="eastAsia" w:ascii="仿宋" w:hAnsi="仿宋" w:cs="仿宋"/>
                <w:szCs w:val="24"/>
                <w:lang w:bidi="ar"/>
              </w:rPr>
              <w:br w:type="textWrapping"/>
            </w:r>
            <w:r>
              <w:rPr>
                <w:rFonts w:hint="eastAsia" w:ascii="仿宋" w:hAnsi="仿宋" w:cs="仿宋"/>
                <w:szCs w:val="24"/>
                <w:lang w:bidi="ar"/>
              </w:rPr>
              <w:t xml:space="preserve">10.变焦模式：手动旋钮调焦 </w:t>
            </w:r>
            <w:r>
              <w:rPr>
                <w:rFonts w:hint="eastAsia" w:ascii="仿宋" w:hAnsi="仿宋" w:cs="仿宋"/>
                <w:szCs w:val="24"/>
                <w:lang w:bidi="ar"/>
              </w:rPr>
              <w:br w:type="textWrapping"/>
            </w:r>
            <w:r>
              <w:rPr>
                <w:rFonts w:hint="eastAsia" w:ascii="仿宋" w:hAnsi="仿宋" w:cs="仿宋"/>
                <w:szCs w:val="24"/>
                <w:lang w:bidi="ar"/>
              </w:rPr>
              <w:t xml:space="preserve">11.防护等级: IP20 </w:t>
            </w:r>
            <w:r>
              <w:rPr>
                <w:rFonts w:hint="eastAsia" w:ascii="仿宋" w:hAnsi="仿宋" w:cs="仿宋"/>
                <w:szCs w:val="24"/>
                <w:lang w:bidi="ar"/>
              </w:rPr>
              <w:br w:type="textWrapping"/>
            </w:r>
            <w:r>
              <w:rPr>
                <w:rFonts w:hint="eastAsia" w:ascii="仿宋" w:hAnsi="仿宋" w:cs="仿宋"/>
                <w:szCs w:val="24"/>
                <w:lang w:bidi="ar"/>
              </w:rPr>
              <w:t>12.控制:国际标准 DMX512 信号、自走、主从 ，通道模式:2 个国际标准通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0" w:firstLineChars="0"/>
              <w:jc w:val="center"/>
              <w:rPr>
                <w:rFonts w:ascii="仿宋" w:hAnsi="仿宋" w:cs="仿宋"/>
                <w:b/>
                <w:bCs/>
                <w:szCs w:val="24"/>
              </w:rPr>
            </w:pPr>
            <w:r>
              <w:rPr>
                <w:rFonts w:hint="eastAsia" w:ascii="仿宋" w:hAnsi="仿宋" w:cs="仿宋"/>
                <w:szCs w:val="24"/>
                <w:lang w:bidi="ar"/>
              </w:rPr>
              <w:t>8</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r>
              <w:rPr>
                <w:rFonts w:ascii="仿宋" w:hAnsi="仿宋" w:cs="仿宋"/>
                <w:szCs w:val="24"/>
                <w:lang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会议平板灯</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1、电气参数：额定电压：AC110V-240V  50HZ-60HZ 额定功率：230W ；</w:t>
            </w:r>
            <w:r>
              <w:rPr>
                <w:rFonts w:hint="eastAsia" w:ascii="仿宋" w:hAnsi="仿宋" w:cs="仿宋"/>
                <w:szCs w:val="24"/>
                <w:lang w:bidi="ar"/>
              </w:rPr>
              <w:br w:type="textWrapping"/>
            </w:r>
            <w:r>
              <w:rPr>
                <w:rFonts w:hint="eastAsia" w:ascii="仿宋" w:hAnsi="仿宋" w:cs="仿宋"/>
                <w:szCs w:val="24"/>
                <w:lang w:bidi="ar"/>
              </w:rPr>
              <w:t>2、光学系统：光源数量：432颗LED台湾晶元芯片、光束角度：120°、色温：3200K-5600K可选、显色指数： Ra≥90、光输 出：≥14500 Lm;</w:t>
            </w:r>
            <w:r>
              <w:rPr>
                <w:rFonts w:hint="eastAsia" w:ascii="仿宋" w:hAnsi="仿宋" w:cs="仿宋"/>
                <w:szCs w:val="24"/>
                <w:lang w:bidi="ar"/>
              </w:rPr>
              <w:br w:type="textWrapping"/>
            </w:r>
            <w:r>
              <w:rPr>
                <w:rFonts w:hint="eastAsia" w:ascii="仿宋" w:hAnsi="仿宋" w:cs="仿宋"/>
                <w:szCs w:val="24"/>
                <w:lang w:bidi="ar"/>
              </w:rPr>
              <w:t>3、调光：0-100%线性调光（2种调光模式，3种调光曲线）；</w:t>
            </w:r>
            <w:r>
              <w:rPr>
                <w:rFonts w:hint="eastAsia" w:ascii="仿宋" w:hAnsi="仿宋" w:cs="仿宋"/>
                <w:szCs w:val="24"/>
                <w:lang w:bidi="ar"/>
              </w:rPr>
              <w:br w:type="textWrapping"/>
            </w:r>
            <w:r>
              <w:rPr>
                <w:rFonts w:hint="eastAsia" w:ascii="仿宋" w:hAnsi="仿宋" w:cs="仿宋"/>
                <w:szCs w:val="24"/>
                <w:lang w:bidi="ar"/>
              </w:rPr>
              <w:t xml:space="preserve">4、接地规定：接地电阻≤0.028Ω；                                                                                                                                                                                                                                        </w:t>
            </w:r>
            <w:r>
              <w:rPr>
                <w:rFonts w:hint="eastAsia" w:ascii="仿宋" w:hAnsi="仿宋" w:cs="仿宋"/>
                <w:szCs w:val="24"/>
                <w:lang w:bidi="ar"/>
              </w:rPr>
              <w:br w:type="textWrapping"/>
            </w:r>
            <w:r>
              <w:rPr>
                <w:rFonts w:hint="eastAsia" w:ascii="仿宋" w:hAnsi="仿宋" w:cs="仿宋"/>
                <w:szCs w:val="24"/>
                <w:lang w:bidi="ar"/>
              </w:rPr>
              <w:t>5、外部接线与内部接线：标称截面积（mm</w:t>
            </w:r>
            <w:r>
              <w:rPr>
                <w:rFonts w:ascii="Calibri" w:hAnsi="Calibri" w:cs="Calibri"/>
                <w:szCs w:val="24"/>
                <w:lang w:bidi="ar"/>
              </w:rPr>
              <w:t>²</w:t>
            </w:r>
            <w:r>
              <w:rPr>
                <w:rFonts w:hint="eastAsia" w:ascii="仿宋" w:hAnsi="仿宋" w:cs="仿宋"/>
                <w:szCs w:val="24"/>
                <w:lang w:bidi="ar"/>
              </w:rPr>
              <w:t>）：≥3x0.75mm</w:t>
            </w:r>
            <w:r>
              <w:rPr>
                <w:rFonts w:ascii="Calibri" w:hAnsi="Calibri" w:cs="Calibri"/>
                <w:szCs w:val="24"/>
                <w:lang w:bidi="ar"/>
              </w:rPr>
              <w:t>²</w:t>
            </w:r>
            <w:r>
              <w:rPr>
                <w:rFonts w:hint="eastAsia" w:ascii="仿宋" w:hAnsi="仿宋" w:cs="仿宋"/>
                <w:szCs w:val="24"/>
                <w:lang w:bidi="ar"/>
              </w:rPr>
              <w:t>；</w:t>
            </w:r>
            <w:r>
              <w:rPr>
                <w:rFonts w:hint="eastAsia" w:ascii="仿宋" w:hAnsi="仿宋" w:cs="仿宋"/>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16</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r>
              <w:rPr>
                <w:rFonts w:ascii="仿宋" w:hAnsi="仿宋" w:cs="仿宋"/>
                <w:szCs w:val="24"/>
                <w:lang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信号放大器</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1、输入电压：AC110-240V 50/60Hz；                                                                                                                                                              2、传输信号：国际标准DMX512/RDM信号；</w:t>
            </w:r>
            <w:r>
              <w:rPr>
                <w:rFonts w:hint="eastAsia" w:ascii="仿宋" w:hAnsi="仿宋" w:cs="仿宋"/>
                <w:szCs w:val="24"/>
                <w:lang w:bidi="ar"/>
              </w:rPr>
              <w:br w:type="textWrapping"/>
            </w:r>
            <w:r>
              <w:rPr>
                <w:rFonts w:hint="eastAsia" w:ascii="仿宋" w:hAnsi="仿宋" w:cs="仿宋"/>
                <w:szCs w:val="24"/>
                <w:lang w:bidi="ar"/>
              </w:rPr>
              <w:t>3、接口类型：输入信号接口采用三芯卡侬公座母座并接，输出信号接口采用三芯卡侬母座；</w:t>
            </w:r>
            <w:r>
              <w:rPr>
                <w:rFonts w:hint="eastAsia" w:ascii="仿宋" w:hAnsi="仿宋" w:cs="仿宋"/>
                <w:szCs w:val="24"/>
                <w:lang w:bidi="ar"/>
              </w:rPr>
              <w:br w:type="textWrapping"/>
            </w:r>
            <w:r>
              <w:rPr>
                <w:rFonts w:hint="eastAsia" w:ascii="仿宋" w:hAnsi="仿宋" w:cs="仿宋"/>
                <w:szCs w:val="24"/>
                <w:lang w:bidi="ar"/>
              </w:rPr>
              <w:t>4、输入电源：90-240VAC；</w:t>
            </w:r>
            <w:r>
              <w:rPr>
                <w:rFonts w:hint="eastAsia" w:ascii="仿宋" w:hAnsi="仿宋" w:cs="仿宋"/>
                <w:szCs w:val="24"/>
                <w:lang w:bidi="ar"/>
              </w:rPr>
              <w:br w:type="textWrapping"/>
            </w:r>
            <w:r>
              <w:rPr>
                <w:rFonts w:hint="eastAsia" w:ascii="仿宋" w:hAnsi="仿宋" w:cs="仿宋"/>
                <w:szCs w:val="24"/>
                <w:lang w:bidi="ar"/>
              </w:rPr>
              <w:t>5、频率：50Hz/60Hz；</w:t>
            </w:r>
            <w:r>
              <w:rPr>
                <w:rFonts w:hint="eastAsia" w:ascii="仿宋" w:hAnsi="仿宋" w:cs="仿宋"/>
                <w:szCs w:val="24"/>
                <w:lang w:bidi="ar"/>
              </w:rPr>
              <w:br w:type="textWrapping"/>
            </w:r>
            <w:r>
              <w:rPr>
                <w:rFonts w:hint="eastAsia" w:ascii="仿宋" w:hAnsi="仿宋" w:cs="仿宋"/>
                <w:szCs w:val="24"/>
                <w:lang w:bidi="ar"/>
              </w:rPr>
              <w:t>6、DMX512信号输出，8路DMX信号分配器，二进八出，每路具有独立的放大器及信号指示灯；</w:t>
            </w:r>
            <w:r>
              <w:rPr>
                <w:rFonts w:hint="eastAsia" w:ascii="仿宋" w:hAnsi="仿宋" w:cs="仿宋"/>
                <w:szCs w:val="24"/>
                <w:lang w:bidi="ar"/>
              </w:rPr>
              <w:br w:type="textWrapping"/>
            </w:r>
            <w:r>
              <w:rPr>
                <w:rFonts w:hint="eastAsia" w:ascii="仿宋" w:hAnsi="仿宋" w:cs="仿宋"/>
                <w:szCs w:val="24"/>
                <w:lang w:bidi="ar"/>
              </w:rPr>
              <w:t xml:space="preserve">7、安全性检测：雷击测试：模拟雷击电压≥0.5KV 间隔时间20S 雷击次数≥10； </w:t>
            </w:r>
            <w:r>
              <w:rPr>
                <w:rFonts w:hint="eastAsia" w:ascii="仿宋" w:hAnsi="仿宋" w:cs="仿宋"/>
                <w:szCs w:val="24"/>
                <w:lang w:bidi="ar"/>
              </w:rPr>
              <w:br w:type="textWrapping"/>
            </w:r>
            <w:r>
              <w:rPr>
                <w:rFonts w:hint="eastAsia" w:ascii="仿宋" w:hAnsi="仿宋" w:cs="仿宋"/>
                <w:szCs w:val="24"/>
                <w:lang w:bidi="ar"/>
              </w:rPr>
              <w:t xml:space="preserve">8、静电放电测试：静电电压≥4KV放电时间60S 放电次数≥2 。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r>
              <w:rPr>
                <w:rFonts w:ascii="仿宋" w:hAnsi="仿宋" w:cs="仿宋"/>
                <w:szCs w:val="24"/>
                <w:lang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电源直通柜</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1、12路直通柜；</w:t>
            </w:r>
            <w:r>
              <w:rPr>
                <w:rFonts w:hint="eastAsia" w:ascii="仿宋" w:hAnsi="仿宋" w:cs="仿宋"/>
                <w:szCs w:val="24"/>
                <w:lang w:bidi="ar"/>
              </w:rPr>
              <w:br w:type="textWrapping"/>
            </w:r>
            <w:r>
              <w:rPr>
                <w:rFonts w:hint="eastAsia" w:ascii="仿宋" w:hAnsi="仿宋" w:cs="仿宋"/>
                <w:szCs w:val="24"/>
                <w:lang w:bidi="ar"/>
              </w:rPr>
              <w:t>2、性能及参数:输入电源:三相五线制AC380V±10％，频率50Hz±5％；</w:t>
            </w:r>
            <w:r>
              <w:rPr>
                <w:rFonts w:hint="eastAsia" w:ascii="仿宋" w:hAnsi="仿宋" w:cs="仿宋"/>
                <w:szCs w:val="24"/>
                <w:lang w:bidi="ar"/>
              </w:rPr>
              <w:br w:type="textWrapping"/>
            </w:r>
            <w:r>
              <w:rPr>
                <w:rFonts w:hint="eastAsia" w:ascii="仿宋" w:hAnsi="仿宋" w:cs="仿宋"/>
                <w:szCs w:val="24"/>
                <w:lang w:bidi="ar"/>
              </w:rPr>
              <w:t>3、额定功率：12路×4KW；</w:t>
            </w:r>
            <w:r>
              <w:rPr>
                <w:rFonts w:hint="eastAsia" w:ascii="仿宋" w:hAnsi="仿宋" w:cs="仿宋"/>
                <w:szCs w:val="24"/>
                <w:lang w:bidi="ar"/>
              </w:rPr>
              <w:br w:type="textWrapping"/>
            </w:r>
            <w:r>
              <w:rPr>
                <w:rFonts w:hint="eastAsia" w:ascii="仿宋" w:hAnsi="仿宋" w:cs="仿宋"/>
                <w:szCs w:val="24"/>
                <w:lang w:bidi="ar"/>
              </w:rPr>
              <w:t>4、12路电源柜给用户须提供所需的电源；                                                                                                                                            5、设3X10A和40A备用输出座及万能二.三极插座可向用户其它设备须提供电源.A.B.C；                                                                                                   6、三相电源指示灯.过载与短路双重保护高分断空气开关。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r>
              <w:rPr>
                <w:rFonts w:ascii="仿宋" w:hAnsi="仿宋" w:cs="仿宋"/>
                <w:szCs w:val="24"/>
                <w:lang w:bidi="ar"/>
              </w:rPr>
              <w:t>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灯光控制台</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1、DMX512/1990标准，1024个DMX控制通道，光电隔离信号输出。</w:t>
            </w:r>
            <w:r>
              <w:rPr>
                <w:rFonts w:hint="eastAsia" w:ascii="仿宋" w:hAnsi="仿宋" w:cs="仿宋"/>
                <w:szCs w:val="24"/>
                <w:lang w:bidi="ar"/>
              </w:rPr>
              <w:br w:type="textWrapping"/>
            </w:r>
            <w:r>
              <w:rPr>
                <w:rFonts w:hint="eastAsia" w:ascii="仿宋" w:hAnsi="仿宋" w:cs="仿宋"/>
                <w:szCs w:val="24"/>
                <w:lang w:bidi="ar"/>
              </w:rPr>
              <w:t>2、控制96台电脑灯或96路调光，使用珍珠灯库。</w:t>
            </w:r>
            <w:r>
              <w:rPr>
                <w:rFonts w:hint="eastAsia" w:ascii="仿宋" w:hAnsi="仿宋" w:cs="仿宋"/>
                <w:szCs w:val="24"/>
                <w:lang w:bidi="ar"/>
              </w:rPr>
              <w:br w:type="textWrapping"/>
            </w:r>
            <w:r>
              <w:rPr>
                <w:rFonts w:hint="eastAsia" w:ascii="仿宋" w:hAnsi="仿宋" w:cs="仿宋"/>
                <w:szCs w:val="24"/>
                <w:lang w:bidi="ar"/>
              </w:rPr>
              <w:t>3、内置图形轨迹发生器，有135个内置图形，方便用户对电脑灯进行图形轨迹控制，如画圆、螺旋、彩虹、追逐等多种效果。</w:t>
            </w:r>
            <w:r>
              <w:rPr>
                <w:rFonts w:hint="eastAsia" w:ascii="仿宋" w:hAnsi="仿宋" w:cs="仿宋"/>
                <w:szCs w:val="24"/>
                <w:lang w:bidi="ar"/>
              </w:rPr>
              <w:br w:type="textWrapping"/>
            </w:r>
            <w:r>
              <w:rPr>
                <w:rFonts w:hint="eastAsia" w:ascii="仿宋" w:hAnsi="仿宋" w:cs="仿宋"/>
                <w:szCs w:val="24"/>
                <w:lang w:bidi="ar"/>
              </w:rPr>
              <w:t>4、图形参数（如：振幅、速度、间隔、波浪、方向）均可独立设置。</w:t>
            </w:r>
            <w:r>
              <w:rPr>
                <w:rFonts w:hint="eastAsia" w:ascii="仿宋" w:hAnsi="仿宋" w:cs="仿宋"/>
                <w:szCs w:val="24"/>
                <w:lang w:bidi="ar"/>
              </w:rPr>
              <w:br w:type="textWrapping"/>
            </w:r>
            <w:r>
              <w:rPr>
                <w:rFonts w:hint="eastAsia" w:ascii="仿宋" w:hAnsi="仿宋" w:cs="仿宋"/>
                <w:szCs w:val="24"/>
                <w:lang w:bidi="ar"/>
              </w:rPr>
              <w:t>5、60个重演场景，用于储存多步场景和单步场景。</w:t>
            </w:r>
            <w:r>
              <w:rPr>
                <w:rFonts w:hint="eastAsia" w:ascii="仿宋" w:hAnsi="仿宋" w:cs="仿宋"/>
                <w:szCs w:val="24"/>
                <w:lang w:bidi="ar"/>
              </w:rPr>
              <w:br w:type="textWrapping"/>
            </w:r>
            <w:r>
              <w:rPr>
                <w:rFonts w:hint="eastAsia" w:ascii="仿宋" w:hAnsi="仿宋" w:cs="仿宋"/>
                <w:szCs w:val="24"/>
                <w:lang w:bidi="ar"/>
              </w:rPr>
              <w:t>6、多步场景最多可储存600步。</w:t>
            </w:r>
            <w:r>
              <w:rPr>
                <w:rFonts w:hint="eastAsia" w:ascii="仿宋" w:hAnsi="仿宋" w:cs="仿宋"/>
                <w:szCs w:val="24"/>
                <w:lang w:bidi="ar"/>
              </w:rPr>
              <w:br w:type="textWrapping"/>
            </w:r>
            <w:r>
              <w:rPr>
                <w:rFonts w:hint="eastAsia" w:ascii="仿宋" w:hAnsi="仿宋" w:cs="仿宋"/>
                <w:szCs w:val="24"/>
                <w:lang w:bidi="ar"/>
              </w:rPr>
              <w:t>7、带背光的LCD显示屏，中英文显示，关机数据保持。</w:t>
            </w:r>
            <w:r>
              <w:rPr>
                <w:rFonts w:hint="eastAsia" w:ascii="仿宋" w:hAnsi="仿宋" w:cs="仿宋"/>
                <w:szCs w:val="24"/>
                <w:lang w:bidi="ar"/>
              </w:rPr>
              <w:br w:type="textWrapping"/>
            </w:r>
            <w:r>
              <w:rPr>
                <w:rFonts w:hint="eastAsia" w:ascii="仿宋" w:hAnsi="仿宋" w:cs="仿宋"/>
                <w:szCs w:val="24"/>
                <w:lang w:bidi="ar"/>
              </w:rPr>
              <w:t>8、U盘备份和升级。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r>
              <w:rPr>
                <w:rFonts w:ascii="仿宋" w:hAnsi="仿宋" w:cs="仿宋"/>
                <w:szCs w:val="24"/>
                <w:lang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灯钩保险绳</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灯钩保险绳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5</w:t>
            </w:r>
            <w:r>
              <w:rPr>
                <w:rFonts w:ascii="仿宋" w:hAnsi="仿宋" w:cs="仿宋"/>
                <w:szCs w:val="24"/>
                <w:lang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灯光架</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50高频焊管,防锈漆二道面漆一道,现场制作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3</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ascii="仿宋" w:hAnsi="仿宋" w:cs="仿宋"/>
                <w:szCs w:val="24"/>
                <w:lang w:bidi="ar"/>
              </w:rPr>
              <w:t>59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线性辅材</w:t>
            </w: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r>
              <w:rPr>
                <w:rFonts w:hint="eastAsia" w:ascii="仿宋" w:hAnsi="仿宋" w:cs="仿宋"/>
                <w:szCs w:val="24"/>
                <w:lang w:bidi="ar"/>
              </w:rPr>
              <w:t>电源线、信号线、接插件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r>
              <w:rPr>
                <w:rFonts w:hint="eastAsia" w:ascii="仿宋" w:hAnsi="仿宋" w:cs="仿宋"/>
                <w:szCs w:val="24"/>
                <w:lang w:bidi="ar"/>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 w:hAnsi="仿宋" w:cs="仿宋"/>
                <w:szCs w:val="24"/>
              </w:rPr>
            </w:pPr>
          </w:p>
        </w:tc>
        <w:tc>
          <w:tcPr>
            <w:tcW w:w="5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textAlignment w:val="bottom"/>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ascii="仿宋" w:hAnsi="仿宋" w:cs="仿宋"/>
                <w:szCs w:val="24"/>
              </w:rPr>
            </w:pPr>
          </w:p>
        </w:tc>
      </w:tr>
    </w:tbl>
    <w:p>
      <w:pPr>
        <w:ind w:firstLine="480"/>
      </w:pPr>
    </w:p>
    <w:p>
      <w:pPr>
        <w:pStyle w:val="21"/>
        <w:pageBreakBefore/>
        <w:rPr>
          <w:rFonts w:ascii="仿宋" w:hAnsi="仿宋" w:eastAsia="仿宋"/>
          <w:sz w:val="28"/>
          <w:szCs w:val="28"/>
        </w:rPr>
      </w:pPr>
      <w:bookmarkStart w:id="81" w:name="_Toc112256832"/>
      <w:r>
        <w:rPr>
          <w:rFonts w:hint="eastAsia" w:ascii="仿宋" w:hAnsi="仿宋" w:eastAsia="仿宋"/>
          <w:sz w:val="28"/>
          <w:szCs w:val="28"/>
        </w:rPr>
        <w:t>信息发布系统</w:t>
      </w:r>
      <w:bookmarkEnd w:id="81"/>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15"/>
        <w:gridCol w:w="5537"/>
        <w:gridCol w:w="69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序号</w:t>
            </w:r>
          </w:p>
        </w:tc>
        <w:tc>
          <w:tcPr>
            <w:tcW w:w="960" w:type="pct"/>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设备名称</w:t>
            </w:r>
          </w:p>
        </w:tc>
        <w:tc>
          <w:tcPr>
            <w:tcW w:w="2916"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技术参数</w:t>
            </w:r>
          </w:p>
        </w:tc>
        <w:tc>
          <w:tcPr>
            <w:tcW w:w="370"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单位</w:t>
            </w:r>
          </w:p>
        </w:tc>
        <w:tc>
          <w:tcPr>
            <w:tcW w:w="377"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一</w:t>
            </w:r>
          </w:p>
        </w:tc>
        <w:tc>
          <w:tcPr>
            <w:tcW w:w="960" w:type="pct"/>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信息发布控制端</w:t>
            </w:r>
          </w:p>
        </w:tc>
        <w:tc>
          <w:tcPr>
            <w:tcW w:w="2916" w:type="pct"/>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370" w:type="pct"/>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c>
          <w:tcPr>
            <w:tcW w:w="377" w:type="pct"/>
            <w:shd w:val="clear" w:color="auto" w:fill="auto"/>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信息发布管理服务器</w:t>
            </w:r>
          </w:p>
        </w:tc>
        <w:tc>
          <w:tcPr>
            <w:tcW w:w="2916" w:type="pct"/>
            <w:shd w:val="clear" w:color="auto" w:fill="auto"/>
            <w:vAlign w:val="center"/>
          </w:tcPr>
          <w:p>
            <w:pPr>
              <w:widowControl/>
              <w:spacing w:line="240" w:lineRule="auto"/>
              <w:ind w:firstLine="0" w:firstLineChars="0"/>
              <w:jc w:val="left"/>
              <w:rPr>
                <w:rFonts w:ascii="仿宋" w:hAnsi="仿宋" w:cs="宋体"/>
                <w:color w:val="000000"/>
                <w:kern w:val="0"/>
                <w:sz w:val="22"/>
              </w:rPr>
            </w:pPr>
            <w:r>
              <w:rPr>
                <w:rFonts w:hint="eastAsia" w:ascii="仿宋" w:hAnsi="仿宋" w:cs="宋体"/>
                <w:color w:val="000000"/>
                <w:kern w:val="0"/>
                <w:sz w:val="22"/>
              </w:rPr>
              <w:t>2U机架式  标配2颗CPU Xeon E5-2620 2GHz 、内存插槽数量24个，标配内存 16 GB PC3-12800R、四端口千兆网卡，主板芯片组Intel C600芯片组，最大支持不低于8块SFF SAS/SATA/SSD 标配2块300G SAS硬盘，支持RAID 0/1/1+0/5/5+0，配置电源、上架导轨、光驱等配件。</w:t>
            </w:r>
          </w:p>
        </w:tc>
        <w:tc>
          <w:tcPr>
            <w:tcW w:w="370" w:type="pct"/>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套</w:t>
            </w:r>
          </w:p>
        </w:tc>
        <w:tc>
          <w:tcPr>
            <w:tcW w:w="377" w:type="pct"/>
            <w:shd w:val="clear" w:color="auto" w:fill="auto"/>
            <w:vAlign w:val="center"/>
          </w:tcPr>
          <w:p>
            <w:pPr>
              <w:widowControl/>
              <w:spacing w:line="240" w:lineRule="auto"/>
              <w:ind w:firstLine="0" w:firstLineChars="0"/>
              <w:jc w:val="center"/>
              <w:rPr>
                <w:rFonts w:ascii="仿宋" w:hAnsi="仿宋" w:cs="宋体"/>
                <w:color w:val="000000"/>
                <w:kern w:val="0"/>
                <w:sz w:val="22"/>
              </w:rPr>
            </w:pPr>
            <w:r>
              <w:rPr>
                <w:rFonts w:hint="eastAsia" w:ascii="仿宋" w:hAnsi="仿宋"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中央控制系统端软件</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通过局域网或广域网将中心端的节目、播出任务发送至播放终端,并实现节目及设备的远程控制与管理。播放终端按照中心端的命令进行播放节目,可以进行分组播放也可一对一单独播放。同时可随时插播文字、图像、视频,直接导入PPT、Word、Exce等组合多媒体内容;*支持多种视音频编码标准和图片格式;实时插播字幕;统一集中控制终端平台包含网络远程控制管理、系统自检自启动,远程自动升级文件;实现网络实时或定时上下载节目;能够实现对接入终端的精确监控,主要包括终端内存、硬盘、cpu,下载进度及播放内容,提供图形化的直观展示效果。远程控制播放器的开机和关机;远程音量控制、静音;完全的音视频同步;支持第三方主流数据库数据库SQLServer、MYSQL、oracle等多种数据库。独具匠心的时间轴概念的日程个性化设计,多元化选择,更加直观明了。支持P2P传输模式,确保节目单在批量传输中速度更快。数据传输可采用加密处理技术。支持断点续传,支持网络恢复后自动传输。便捷人性化的可视化界面操作,无需专业媒体制作知识。屏幕区域自由分割,可组合网页/视频/音频/动画/图片和字幕等。系统提供天气、时间、外汇牌价等几十个动态信息组件。完美导入运行PPT、WORD、EXCEL等文档文件。支持会议视频信号直播,并支持电视信号输入。大量的精美模板供制作选择,用户还可以保存自定义模版。使用户更简单,明了、快捷处理信息发布管理。</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LED大屏控制器</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网络多媒体控制器,Intel低功耗工控主板,CPUIntelCeleronJ1900四核处理器,主频2.42GHZ;支持分辨率1920*1080P;工控控温风扇设计,双ARM；Mali-400MP图形处理器/2GB内存/64GSSD/WIN7操作系统/100M网卡,支持7×24小时应用,I/O:4个USB接口、1个HDMI输出、1个千兆网卡、1个VGA、1个DCin5V,1个3.5mm耳机接口。支持远程开关机、来电自启动等功能。与中央控制系统端软件同一品牌。</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客户端软件</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支持各种格式的视频文档图片动画的显示播放,支持终端为WINDOWS全彩屏、触摸屏、广告机等设备的显示与管理,后期拓展不受限制。与中央控制系统端软件同一品牌。</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二</w:t>
            </w:r>
          </w:p>
        </w:tc>
        <w:tc>
          <w:tcPr>
            <w:tcW w:w="960" w:type="pct"/>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展厅大屏</w:t>
            </w:r>
          </w:p>
        </w:tc>
        <w:tc>
          <w:tcPr>
            <w:tcW w:w="2916" w:type="pct"/>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室内P2.0全彩屏</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室内P2.0全彩显示屏，屏体净显示尺寸7.7m*3.5m=26.95m2；</w:t>
            </w:r>
            <w:r>
              <w:rPr>
                <w:rFonts w:hint="eastAsia" w:ascii="仿宋" w:hAnsi="仿宋" w:cs="宋体"/>
                <w:kern w:val="0"/>
                <w:sz w:val="22"/>
              </w:rPr>
              <w:br w:type="textWrapping"/>
            </w:r>
            <w:r>
              <w:rPr>
                <w:rFonts w:hint="eastAsia" w:ascii="仿宋" w:hAnsi="仿宋" w:cs="宋体"/>
                <w:kern w:val="0"/>
                <w:sz w:val="22"/>
              </w:rPr>
              <w:t>含定制PLC配电柜，可执行远程开关机操作；具备短路、断路以及漏电保护措施,主屏电源线；                                                                                                                            1、物理像素点间距：2.5mm</w:t>
            </w:r>
            <w:r>
              <w:rPr>
                <w:rFonts w:hint="eastAsia" w:ascii="仿宋" w:hAnsi="仿宋" w:cs="宋体"/>
                <w:kern w:val="0"/>
                <w:sz w:val="22"/>
              </w:rPr>
              <w:br w:type="textWrapping"/>
            </w:r>
            <w:r>
              <w:rPr>
                <w:rFonts w:hint="eastAsia" w:ascii="仿宋" w:hAnsi="仿宋" w:cs="宋体"/>
                <w:kern w:val="0"/>
                <w:sz w:val="22"/>
              </w:rPr>
              <w:t>2、物理像素密度：62500点/M2</w:t>
            </w:r>
            <w:r>
              <w:rPr>
                <w:rFonts w:hint="eastAsia" w:ascii="仿宋" w:hAnsi="仿宋" w:cs="宋体"/>
                <w:kern w:val="0"/>
                <w:sz w:val="22"/>
              </w:rPr>
              <w:br w:type="textWrapping"/>
            </w:r>
            <w:r>
              <w:rPr>
                <w:rFonts w:hint="eastAsia" w:ascii="仿宋" w:hAnsi="仿宋" w:cs="宋体"/>
                <w:kern w:val="0"/>
                <w:sz w:val="22"/>
              </w:rPr>
              <w:t>3、发光像素：SMD2020黑灯，佛山国星封装</w:t>
            </w:r>
            <w:r>
              <w:rPr>
                <w:rFonts w:hint="eastAsia" w:ascii="仿宋" w:hAnsi="仿宋" w:cs="宋体"/>
                <w:kern w:val="0"/>
                <w:sz w:val="22"/>
              </w:rPr>
              <w:br w:type="textWrapping"/>
            </w:r>
            <w:r>
              <w:rPr>
                <w:rFonts w:hint="eastAsia" w:ascii="仿宋" w:hAnsi="仿宋" w:cs="宋体"/>
                <w:kern w:val="0"/>
                <w:sz w:val="22"/>
              </w:rPr>
              <w:t>4、显示单元尺寸：（宽）256mm×（高）128mm</w:t>
            </w:r>
            <w:r>
              <w:rPr>
                <w:rFonts w:hint="eastAsia" w:ascii="仿宋" w:hAnsi="仿宋" w:cs="宋体"/>
                <w:kern w:val="0"/>
                <w:sz w:val="22"/>
              </w:rPr>
              <w:br w:type="textWrapping"/>
            </w:r>
            <w:r>
              <w:rPr>
                <w:rFonts w:hint="eastAsia" w:ascii="仿宋" w:hAnsi="仿宋" w:cs="宋体"/>
                <w:kern w:val="0"/>
                <w:sz w:val="22"/>
              </w:rPr>
              <w:t>5、模组分辨率：64点×32点</w:t>
            </w:r>
            <w:r>
              <w:rPr>
                <w:rFonts w:hint="eastAsia" w:ascii="仿宋" w:hAnsi="仿宋" w:cs="宋体"/>
                <w:kern w:val="0"/>
                <w:sz w:val="22"/>
              </w:rPr>
              <w:br w:type="textWrapping"/>
            </w:r>
            <w:r>
              <w:rPr>
                <w:rFonts w:hint="eastAsia" w:ascii="仿宋" w:hAnsi="仿宋" w:cs="宋体"/>
                <w:kern w:val="0"/>
                <w:sz w:val="22"/>
              </w:rPr>
              <w:t>6、电路板：电路板PCB采用4层设计</w:t>
            </w:r>
            <w:r>
              <w:rPr>
                <w:rFonts w:hint="eastAsia" w:ascii="仿宋" w:hAnsi="仿宋" w:cs="宋体"/>
                <w:kern w:val="0"/>
                <w:sz w:val="22"/>
              </w:rPr>
              <w:br w:type="textWrapping"/>
            </w:r>
            <w:r>
              <w:rPr>
                <w:rFonts w:hint="eastAsia" w:ascii="仿宋" w:hAnsi="仿宋" w:cs="宋体"/>
                <w:kern w:val="0"/>
                <w:sz w:val="22"/>
              </w:rPr>
              <w:t>7、箱体尺寸：（宽）512mm×（高）512mm×（厚）110mm</w:t>
            </w:r>
            <w:r>
              <w:rPr>
                <w:rFonts w:hint="eastAsia" w:ascii="仿宋" w:hAnsi="仿宋" w:cs="宋体"/>
                <w:kern w:val="0"/>
                <w:sz w:val="22"/>
              </w:rPr>
              <w:br w:type="textWrapping"/>
            </w:r>
            <w:r>
              <w:rPr>
                <w:rFonts w:hint="eastAsia" w:ascii="仿宋" w:hAnsi="仿宋" w:cs="宋体"/>
                <w:kern w:val="0"/>
                <w:sz w:val="22"/>
              </w:rPr>
              <w:t>8、维护方式：压铸铝箱体，采用模组磁吸前维护，满足方便快捷维修需求</w:t>
            </w:r>
            <w:r>
              <w:rPr>
                <w:rFonts w:hint="eastAsia" w:ascii="仿宋" w:hAnsi="仿宋" w:cs="宋体"/>
                <w:kern w:val="0"/>
                <w:sz w:val="22"/>
              </w:rPr>
              <w:br w:type="textWrapping"/>
            </w:r>
            <w:r>
              <w:rPr>
                <w:rFonts w:hint="eastAsia" w:ascii="仿宋" w:hAnsi="仿宋" w:cs="宋体"/>
                <w:kern w:val="0"/>
                <w:sz w:val="22"/>
              </w:rPr>
              <w:t>9、亮度、灰度：300cd/㎡-1000cd/㎡调节范围内灰度等级达到16bit</w:t>
            </w:r>
            <w:r>
              <w:rPr>
                <w:rFonts w:hint="eastAsia" w:ascii="仿宋" w:hAnsi="仿宋" w:cs="宋体"/>
                <w:kern w:val="0"/>
                <w:sz w:val="22"/>
              </w:rPr>
              <w:br w:type="textWrapping"/>
            </w:r>
            <w:r>
              <w:rPr>
                <w:rFonts w:hint="eastAsia" w:ascii="仿宋" w:hAnsi="仿宋" w:cs="宋体"/>
                <w:kern w:val="0"/>
                <w:sz w:val="22"/>
              </w:rPr>
              <w:t>10、视角：水平≥160°,垂直≥160°</w:t>
            </w:r>
            <w:r>
              <w:rPr>
                <w:rFonts w:hint="eastAsia" w:ascii="仿宋" w:hAnsi="仿宋" w:cs="宋体"/>
                <w:kern w:val="0"/>
                <w:sz w:val="22"/>
              </w:rPr>
              <w:br w:type="textWrapping"/>
            </w:r>
            <w:r>
              <w:rPr>
                <w:rFonts w:hint="eastAsia" w:ascii="仿宋" w:hAnsi="仿宋" w:cs="宋体"/>
                <w:kern w:val="0"/>
                <w:sz w:val="22"/>
              </w:rPr>
              <w:t>11、最佳可视距离：≥4米</w:t>
            </w:r>
            <w:r>
              <w:rPr>
                <w:rFonts w:hint="eastAsia" w:ascii="仿宋" w:hAnsi="仿宋" w:cs="宋体"/>
                <w:kern w:val="0"/>
                <w:sz w:val="22"/>
              </w:rPr>
              <w:br w:type="textWrapping"/>
            </w:r>
            <w:r>
              <w:rPr>
                <w:rFonts w:hint="eastAsia" w:ascii="仿宋" w:hAnsi="仿宋" w:cs="宋体"/>
                <w:kern w:val="0"/>
                <w:sz w:val="22"/>
              </w:rPr>
              <w:t>12、换帧速度：≥60帧/秒</w:t>
            </w:r>
            <w:r>
              <w:rPr>
                <w:rFonts w:hint="eastAsia" w:ascii="仿宋" w:hAnsi="仿宋" w:cs="宋体"/>
                <w:kern w:val="0"/>
                <w:sz w:val="22"/>
              </w:rPr>
              <w:br w:type="textWrapping"/>
            </w:r>
            <w:r>
              <w:rPr>
                <w:rFonts w:hint="eastAsia" w:ascii="仿宋" w:hAnsi="仿宋" w:cs="宋体"/>
                <w:kern w:val="0"/>
                <w:sz w:val="22"/>
              </w:rPr>
              <w:t>13、刷新频率≥3840Hz</w:t>
            </w:r>
            <w:r>
              <w:rPr>
                <w:rFonts w:hint="eastAsia" w:ascii="仿宋" w:hAnsi="仿宋" w:cs="宋体"/>
                <w:kern w:val="0"/>
                <w:sz w:val="22"/>
              </w:rPr>
              <w:br w:type="textWrapping"/>
            </w:r>
            <w:r>
              <w:rPr>
                <w:rFonts w:hint="eastAsia" w:ascii="仿宋" w:hAnsi="仿宋" w:cs="宋体"/>
                <w:kern w:val="0"/>
                <w:sz w:val="22"/>
              </w:rPr>
              <w:t>14、扫描方式：1/16，2053+2012高刷、消影</w:t>
            </w:r>
            <w:r>
              <w:rPr>
                <w:rFonts w:hint="eastAsia" w:ascii="仿宋" w:hAnsi="仿宋" w:cs="宋体"/>
                <w:kern w:val="0"/>
                <w:sz w:val="22"/>
              </w:rPr>
              <w:br w:type="textWrapping"/>
            </w:r>
            <w:r>
              <w:rPr>
                <w:rFonts w:hint="eastAsia" w:ascii="仿宋" w:hAnsi="仿宋" w:cs="宋体"/>
                <w:kern w:val="0"/>
                <w:sz w:val="22"/>
              </w:rPr>
              <w:t>15、环境/工作温度：-20℃～40℃,48小时连续使用无故障</w:t>
            </w:r>
            <w:r>
              <w:rPr>
                <w:rFonts w:hint="eastAsia" w:ascii="仿宋" w:hAnsi="仿宋" w:cs="宋体"/>
                <w:kern w:val="0"/>
                <w:sz w:val="22"/>
              </w:rPr>
              <w:br w:type="textWrapping"/>
            </w:r>
            <w:r>
              <w:rPr>
                <w:rFonts w:hint="eastAsia" w:ascii="仿宋" w:hAnsi="仿宋" w:cs="宋体"/>
                <w:kern w:val="0"/>
                <w:sz w:val="22"/>
              </w:rPr>
              <w:t>16、相对湿度：10%～95%</w:t>
            </w:r>
            <w:r>
              <w:rPr>
                <w:rFonts w:hint="eastAsia" w:ascii="仿宋" w:hAnsi="仿宋" w:cs="宋体"/>
                <w:kern w:val="0"/>
                <w:sz w:val="22"/>
              </w:rPr>
              <w:br w:type="textWrapping"/>
            </w:r>
            <w:r>
              <w:rPr>
                <w:rFonts w:hint="eastAsia" w:ascii="仿宋" w:hAnsi="仿宋" w:cs="宋体"/>
                <w:kern w:val="0"/>
                <w:sz w:val="22"/>
              </w:rPr>
              <w:t>17、工作电压：AC220V/380V±10%，50Hz（三相五线制）</w:t>
            </w:r>
            <w:r>
              <w:rPr>
                <w:rFonts w:hint="eastAsia" w:ascii="仿宋" w:hAnsi="仿宋" w:cs="宋体"/>
                <w:kern w:val="0"/>
                <w:sz w:val="22"/>
              </w:rPr>
              <w:br w:type="textWrapping"/>
            </w:r>
            <w:r>
              <w:rPr>
                <w:rFonts w:hint="eastAsia" w:ascii="仿宋" w:hAnsi="仿宋" w:cs="宋体"/>
                <w:kern w:val="0"/>
                <w:sz w:val="22"/>
              </w:rPr>
              <w:t>18、平均功耗：≤500W/ m</w:t>
            </w:r>
            <w:r>
              <w:rPr>
                <w:rFonts w:hint="eastAsia" w:ascii="Malgun Gothic" w:hAnsi="Malgun Gothic" w:eastAsia="Malgun Gothic" w:cs="宋体"/>
                <w:kern w:val="0"/>
                <w:sz w:val="22"/>
              </w:rPr>
              <w:t>²</w:t>
            </w:r>
            <w:r>
              <w:rPr>
                <w:rFonts w:ascii="Calibri" w:hAnsi="Calibri" w:cs="Calibri"/>
                <w:kern w:val="0"/>
                <w:sz w:val="22"/>
              </w:rPr>
              <w:br w:type="textWrapping"/>
            </w:r>
            <w:r>
              <w:rPr>
                <w:rFonts w:hint="eastAsia" w:ascii="仿宋" w:hAnsi="仿宋" w:cs="宋体"/>
                <w:kern w:val="0"/>
                <w:sz w:val="22"/>
              </w:rPr>
              <w:t>19、最大功耗：≤1000W/ m</w:t>
            </w:r>
            <w:r>
              <w:rPr>
                <w:rFonts w:ascii="Calibri" w:hAnsi="Calibri" w:cs="Calibri"/>
                <w:kern w:val="0"/>
                <w:sz w:val="22"/>
              </w:rPr>
              <w:t>²</w:t>
            </w:r>
            <w:r>
              <w:rPr>
                <w:rFonts w:ascii="Calibri" w:hAnsi="Calibri" w:cs="Calibri"/>
                <w:kern w:val="0"/>
                <w:sz w:val="22"/>
              </w:rPr>
              <w:br w:type="textWrapping"/>
            </w:r>
            <w:r>
              <w:rPr>
                <w:rFonts w:hint="eastAsia" w:ascii="仿宋" w:hAnsi="仿宋" w:cs="宋体"/>
                <w:kern w:val="0"/>
                <w:sz w:val="22"/>
              </w:rPr>
              <w:t>20、控制方式：屏幕像素与控制机显示器点点对应，同步映射，电源、系统双备份</w:t>
            </w:r>
            <w:r>
              <w:rPr>
                <w:rFonts w:hint="eastAsia" w:ascii="仿宋" w:hAnsi="仿宋" w:cs="宋体"/>
                <w:kern w:val="0"/>
                <w:sz w:val="22"/>
              </w:rPr>
              <w:br w:type="textWrapping"/>
            </w:r>
            <w:r>
              <w:rPr>
                <w:rFonts w:hint="eastAsia" w:ascii="仿宋" w:hAnsi="仿宋" w:cs="宋体"/>
                <w:kern w:val="0"/>
                <w:sz w:val="22"/>
              </w:rPr>
              <w:t>21、平均失效间隔时间：MTBF不低于10000小时，连续工作7*24小时</w:t>
            </w:r>
            <w:r>
              <w:rPr>
                <w:rFonts w:hint="eastAsia" w:ascii="仿宋" w:hAnsi="仿宋" w:cs="宋体"/>
                <w:kern w:val="0"/>
                <w:sz w:val="22"/>
              </w:rPr>
              <w:br w:type="textWrapping"/>
            </w:r>
            <w:r>
              <w:rPr>
                <w:rFonts w:hint="eastAsia" w:ascii="仿宋" w:hAnsi="仿宋" w:cs="宋体"/>
                <w:kern w:val="0"/>
                <w:sz w:val="22"/>
              </w:rPr>
              <w:t>22、保护技术：防潮、防尘、防腐、防静电，同时具有过流、短路、过压、欠压保护功能</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平方</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控制系统</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同步控制系统，含同步发送卡、接收卡、HUB卡等</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钢结构</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100*50*3mm方钢，40*40*3mm方钢满焊接，包边材料为拉丝不锈钢，10cm/边，颜色根据装饰颜色而定，必须与屏体同一品牌。</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平方</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noWrap/>
            <w:vAlign w:val="center"/>
          </w:tcPr>
          <w:p>
            <w:pPr>
              <w:widowControl/>
              <w:spacing w:line="240" w:lineRule="auto"/>
              <w:ind w:firstLine="0" w:firstLineChars="0"/>
              <w:jc w:val="center"/>
              <w:rPr>
                <w:rFonts w:ascii="仿宋" w:hAnsi="仿宋" w:cs="宋体"/>
                <w:b/>
                <w:bCs/>
                <w:kern w:val="0"/>
                <w:sz w:val="22"/>
              </w:rPr>
            </w:pPr>
            <w:r>
              <w:rPr>
                <w:rFonts w:hint="eastAsia" w:ascii="仿宋" w:hAnsi="仿宋" w:cs="宋体"/>
                <w:b/>
                <w:bCs/>
                <w:kern w:val="0"/>
                <w:sz w:val="22"/>
              </w:rPr>
              <w:t>三</w:t>
            </w:r>
          </w:p>
        </w:tc>
        <w:tc>
          <w:tcPr>
            <w:tcW w:w="960" w:type="pct"/>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窗口条屏</w:t>
            </w:r>
          </w:p>
        </w:tc>
        <w:tc>
          <w:tcPr>
            <w:tcW w:w="2916" w:type="pct"/>
            <w:shd w:val="clear" w:color="auto" w:fill="auto"/>
            <w:noWrap/>
            <w:vAlign w:val="center"/>
          </w:tcPr>
          <w:p>
            <w:pPr>
              <w:widowControl/>
              <w:spacing w:line="240" w:lineRule="auto"/>
              <w:ind w:firstLine="0" w:firstLineChars="0"/>
              <w:jc w:val="left"/>
              <w:rPr>
                <w:rFonts w:ascii="仿宋" w:hAnsi="仿宋" w:cs="宋体"/>
                <w:b/>
                <w:bCs/>
                <w:kern w:val="0"/>
                <w:sz w:val="22"/>
              </w:rPr>
            </w:pPr>
            <w:r>
              <w:rPr>
                <w:rFonts w:hint="eastAsia" w:ascii="仿宋" w:hAnsi="仿宋" w:cs="宋体"/>
                <w:b/>
                <w:bCs/>
                <w:kern w:val="0"/>
                <w:sz w:val="22"/>
              </w:rPr>
              <w:t>　</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双基色条屏</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1、点间距≤10mm，屏体显示尺寸17.65m*0.32m，含控制电源、主屏电缆</w:t>
            </w:r>
            <w:r>
              <w:rPr>
                <w:rFonts w:hint="eastAsia" w:ascii="仿宋" w:hAnsi="仿宋" w:cs="宋体"/>
                <w:kern w:val="0"/>
                <w:sz w:val="22"/>
              </w:rPr>
              <w:br w:type="textWrapping"/>
            </w:r>
            <w:r>
              <w:rPr>
                <w:rFonts w:hint="eastAsia" w:ascii="仿宋" w:hAnsi="仿宋" w:cs="宋体"/>
                <w:kern w:val="0"/>
                <w:sz w:val="22"/>
              </w:rPr>
              <w:t>2、像素密度10000点/㎡</w:t>
            </w:r>
            <w:r>
              <w:rPr>
                <w:rFonts w:hint="eastAsia" w:ascii="仿宋" w:hAnsi="仿宋" w:cs="宋体"/>
                <w:kern w:val="0"/>
                <w:sz w:val="22"/>
              </w:rPr>
              <w:br w:type="textWrapping"/>
            </w:r>
            <w:r>
              <w:rPr>
                <w:rFonts w:hint="eastAsia" w:ascii="仿宋" w:hAnsi="仿宋" w:cs="宋体"/>
                <w:kern w:val="0"/>
                <w:sz w:val="22"/>
              </w:rPr>
              <w:t>3、模组尺寸 320*160*14.5</w:t>
            </w:r>
            <w:r>
              <w:rPr>
                <w:rFonts w:hint="eastAsia" w:ascii="仿宋" w:hAnsi="仿宋" w:cs="宋体"/>
                <w:kern w:val="0"/>
                <w:sz w:val="22"/>
              </w:rPr>
              <w:br w:type="textWrapping"/>
            </w:r>
            <w:r>
              <w:rPr>
                <w:rFonts w:hint="eastAsia" w:ascii="仿宋" w:hAnsi="仿宋" w:cs="宋体"/>
                <w:kern w:val="0"/>
                <w:sz w:val="22"/>
              </w:rPr>
              <w:t>4、视角：水平≥140 垂直≥120</w:t>
            </w:r>
            <w:r>
              <w:rPr>
                <w:rFonts w:hint="eastAsia" w:ascii="仿宋" w:hAnsi="仿宋" w:cs="宋体"/>
                <w:kern w:val="0"/>
                <w:sz w:val="22"/>
              </w:rPr>
              <w:br w:type="textWrapping"/>
            </w:r>
            <w:r>
              <w:rPr>
                <w:rFonts w:hint="eastAsia" w:ascii="仿宋" w:hAnsi="仿宋" w:cs="宋体"/>
                <w:kern w:val="0"/>
                <w:sz w:val="22"/>
              </w:rPr>
              <w:t>5、亮度≥1000cd/㎡</w:t>
            </w:r>
            <w:r>
              <w:rPr>
                <w:rFonts w:hint="eastAsia" w:ascii="仿宋" w:hAnsi="仿宋" w:cs="宋体"/>
                <w:kern w:val="0"/>
                <w:sz w:val="22"/>
              </w:rPr>
              <w:br w:type="textWrapping"/>
            </w:r>
            <w:r>
              <w:rPr>
                <w:rFonts w:hint="eastAsia" w:ascii="仿宋" w:hAnsi="仿宋" w:cs="宋体"/>
                <w:kern w:val="0"/>
                <w:sz w:val="22"/>
              </w:rPr>
              <w:t>6、刷新率≥480Hz</w:t>
            </w:r>
            <w:r>
              <w:rPr>
                <w:rFonts w:hint="eastAsia" w:ascii="仿宋" w:hAnsi="仿宋" w:cs="宋体"/>
                <w:kern w:val="0"/>
                <w:sz w:val="22"/>
              </w:rPr>
              <w:br w:type="textWrapping"/>
            </w:r>
            <w:r>
              <w:rPr>
                <w:rFonts w:hint="eastAsia" w:ascii="仿宋" w:hAnsi="仿宋" w:cs="宋体"/>
                <w:kern w:val="0"/>
                <w:sz w:val="22"/>
              </w:rPr>
              <w:t>7、对比度≥5000:1</w:t>
            </w:r>
            <w:r>
              <w:rPr>
                <w:rFonts w:hint="eastAsia" w:ascii="仿宋" w:hAnsi="仿宋" w:cs="宋体"/>
                <w:kern w:val="0"/>
                <w:sz w:val="22"/>
              </w:rPr>
              <w:br w:type="textWrapping"/>
            </w:r>
            <w:r>
              <w:rPr>
                <w:rFonts w:hint="eastAsia" w:ascii="仿宋" w:hAnsi="仿宋" w:cs="宋体"/>
                <w:kern w:val="0"/>
                <w:sz w:val="22"/>
              </w:rPr>
              <w:t>8、功耗：峰值≤312W/㎡ 平均≤104W/㎡</w:t>
            </w:r>
            <w:r>
              <w:rPr>
                <w:rFonts w:hint="eastAsia" w:ascii="仿宋" w:hAnsi="仿宋" w:cs="宋体"/>
                <w:kern w:val="0"/>
                <w:sz w:val="22"/>
              </w:rPr>
              <w:br w:type="textWrapping"/>
            </w:r>
            <w:r>
              <w:rPr>
                <w:rFonts w:hint="eastAsia" w:ascii="仿宋" w:hAnsi="仿宋" w:cs="宋体"/>
                <w:kern w:val="0"/>
                <w:sz w:val="22"/>
              </w:rPr>
              <w:t>9、亮度均匀性≥95%</w:t>
            </w:r>
            <w:r>
              <w:rPr>
                <w:rFonts w:hint="eastAsia" w:ascii="仿宋" w:hAnsi="仿宋" w:cs="宋体"/>
                <w:kern w:val="0"/>
                <w:sz w:val="22"/>
              </w:rPr>
              <w:br w:type="textWrapping"/>
            </w:r>
            <w:r>
              <w:rPr>
                <w:rFonts w:hint="eastAsia" w:ascii="仿宋" w:hAnsi="仿宋" w:cs="宋体"/>
                <w:kern w:val="0"/>
                <w:sz w:val="22"/>
              </w:rPr>
              <w:t>10、寿命值≥50000小时</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平方</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2</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控制系统</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同步控制系统，含同步发送卡、接收卡、HUB卡等</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3</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多媒体播放器</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 xml:space="preserve">支持 65 万像素点带载能力 </w:t>
            </w:r>
            <w:r>
              <w:rPr>
                <w:rFonts w:hint="eastAsia" w:ascii="仿宋" w:hAnsi="仿宋" w:cs="宋体"/>
                <w:kern w:val="0"/>
                <w:sz w:val="22"/>
              </w:rPr>
              <w:br w:type="textWrapping"/>
            </w:r>
            <w:r>
              <w:rPr>
                <w:rFonts w:hint="eastAsia" w:ascii="仿宋" w:hAnsi="仿宋" w:cs="宋体"/>
                <w:kern w:val="0"/>
                <w:sz w:val="22"/>
              </w:rPr>
              <w:t>处理能力4核，1GB运行内存+板载 8GB 内部存储，用户可用 4G漏油器</w:t>
            </w:r>
            <w:r>
              <w:rPr>
                <w:rFonts w:hint="eastAsia" w:ascii="仿宋" w:hAnsi="仿宋" w:cs="宋体"/>
                <w:kern w:val="0"/>
                <w:sz w:val="22"/>
              </w:rPr>
              <w:br w:type="textWrapping"/>
            </w:r>
            <w:r>
              <w:rPr>
                <w:rFonts w:hint="eastAsia" w:ascii="仿宋" w:hAnsi="仿宋" w:cs="宋体"/>
                <w:kern w:val="0"/>
                <w:sz w:val="22"/>
              </w:rPr>
              <w:t xml:space="preserve">全方位控制方案 支持 WiFi AP 连接 </w:t>
            </w:r>
            <w:r>
              <w:rPr>
                <w:rFonts w:hint="eastAsia" w:ascii="仿宋" w:hAnsi="仿宋" w:cs="宋体"/>
                <w:kern w:val="0"/>
                <w:sz w:val="22"/>
              </w:rPr>
              <w:br w:type="textWrapping"/>
            </w:r>
            <w:r>
              <w:rPr>
                <w:rFonts w:hint="eastAsia" w:ascii="仿宋" w:hAnsi="仿宋" w:cs="宋体"/>
                <w:kern w:val="0"/>
                <w:sz w:val="22"/>
              </w:rPr>
              <w:t>最大宽度支持1920像素</w:t>
            </w:r>
            <w:r>
              <w:rPr>
                <w:rFonts w:hint="eastAsia" w:ascii="仿宋" w:hAnsi="仿宋" w:cs="宋体"/>
                <w:kern w:val="0"/>
                <w:sz w:val="22"/>
              </w:rPr>
              <w:br w:type="textWrapping"/>
            </w:r>
            <w:r>
              <w:rPr>
                <w:rFonts w:hint="eastAsia" w:ascii="仿宋" w:hAnsi="仿宋" w:cs="宋体"/>
                <w:kern w:val="0"/>
                <w:sz w:val="22"/>
              </w:rPr>
              <w:t>全方位控制方案除了支持 PC 端、手机端、局域网的节目发布和显示屏控制，还支持远程集中发布和监控。</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套</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4</w:t>
            </w:r>
          </w:p>
        </w:tc>
        <w:tc>
          <w:tcPr>
            <w:tcW w:w="960"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屏体支架及包边装饰</w:t>
            </w:r>
          </w:p>
        </w:tc>
        <w:tc>
          <w:tcPr>
            <w:tcW w:w="2916" w:type="pct"/>
            <w:shd w:val="clear" w:color="auto" w:fill="auto"/>
            <w:vAlign w:val="center"/>
          </w:tcPr>
          <w:p>
            <w:pPr>
              <w:widowControl/>
              <w:spacing w:line="240" w:lineRule="auto"/>
              <w:ind w:firstLine="0" w:firstLineChars="0"/>
              <w:jc w:val="left"/>
              <w:rPr>
                <w:rFonts w:ascii="仿宋" w:hAnsi="仿宋" w:cs="宋体"/>
                <w:kern w:val="0"/>
                <w:sz w:val="22"/>
              </w:rPr>
            </w:pPr>
            <w:r>
              <w:rPr>
                <w:rFonts w:hint="eastAsia" w:ascii="仿宋" w:hAnsi="仿宋" w:cs="宋体"/>
                <w:kern w:val="0"/>
                <w:sz w:val="22"/>
              </w:rPr>
              <w:t>100*50*3mm方钢，40*40*3mm方钢满焊接，包边材料为拉丝不锈钢，10cm/边，颜色根据装饰颜色而定，必须与屏体同一品牌。</w:t>
            </w:r>
          </w:p>
        </w:tc>
        <w:tc>
          <w:tcPr>
            <w:tcW w:w="370"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平方</w:t>
            </w:r>
          </w:p>
        </w:tc>
        <w:tc>
          <w:tcPr>
            <w:tcW w:w="377" w:type="pct"/>
            <w:shd w:val="clear" w:color="auto" w:fill="auto"/>
            <w:vAlign w:val="center"/>
          </w:tcPr>
          <w:p>
            <w:pPr>
              <w:widowControl/>
              <w:spacing w:line="240" w:lineRule="auto"/>
              <w:ind w:firstLine="0" w:firstLineChars="0"/>
              <w:jc w:val="center"/>
              <w:rPr>
                <w:rFonts w:ascii="仿宋" w:hAnsi="仿宋" w:cs="宋体"/>
                <w:kern w:val="0"/>
                <w:sz w:val="22"/>
              </w:rPr>
            </w:pPr>
            <w:r>
              <w:rPr>
                <w:rFonts w:hint="eastAsia" w:ascii="仿宋" w:hAnsi="仿宋" w:cs="宋体"/>
                <w:kern w:val="0"/>
                <w:sz w:val="22"/>
              </w:rPr>
              <w:t>5.65</w:t>
            </w:r>
          </w:p>
        </w:tc>
      </w:tr>
    </w:tbl>
    <w:p>
      <w:pPr>
        <w:ind w:firstLine="480"/>
      </w:pPr>
    </w:p>
    <w:p>
      <w:pPr>
        <w:ind w:firstLine="480"/>
      </w:pPr>
    </w:p>
    <w:p>
      <w:pPr>
        <w:pStyle w:val="20"/>
        <w:pageBreakBefore/>
        <w:spacing w:before="0" w:beforeLines="0" w:after="0" w:afterLines="0"/>
        <w:jc w:val="left"/>
        <w:outlineLvl w:val="0"/>
        <w:rPr>
          <w:rFonts w:ascii="仿宋" w:hAnsi="仿宋" w:eastAsia="仿宋"/>
          <w:sz w:val="32"/>
          <w:szCs w:val="32"/>
        </w:rPr>
      </w:pPr>
      <w:bookmarkStart w:id="82" w:name="_Toc112256833"/>
      <w:r>
        <w:rPr>
          <w:rFonts w:hint="eastAsia" w:ascii="仿宋" w:hAnsi="仿宋" w:eastAsia="仿宋"/>
          <w:sz w:val="32"/>
          <w:szCs w:val="32"/>
        </w:rPr>
        <w:t>推荐品牌</w:t>
      </w:r>
      <w:bookmarkEnd w:id="82"/>
    </w:p>
    <w:p>
      <w:pPr>
        <w:ind w:firstLine="482"/>
        <w:rPr>
          <w:b/>
          <w:bCs/>
        </w:rPr>
      </w:pPr>
      <w:r>
        <w:rPr>
          <w:rFonts w:hint="eastAsia"/>
          <w:b/>
          <w:bCs/>
        </w:rPr>
        <w:t>为确保项目高质量完成，同时也方便投标人更好地理解项目功能、要求，现提供项目设备推荐品牌供投标人参考。投标人也可以选择品牌档次、市场信誉度不低于推荐品牌的其他品牌，但投标时必须提供有关技术、市场方面权威资料，证明投标人所投品牌优于推荐品牌，未提供证明材料的将视为非实质性响应招标文件处理。</w:t>
      </w:r>
    </w:p>
    <w:p>
      <w:pPr>
        <w:ind w:firstLine="482"/>
      </w:pPr>
      <w:r>
        <w:rPr>
          <w:rFonts w:hint="eastAsia"/>
          <w:b/>
          <w:bCs/>
        </w:rPr>
        <w:t>本项目还有许多设备未列推荐品牌，投标人在投标时应选择满足或优于招标性能参数，并且符合或优于国家标准、国产优质、名牌且为行业内主流的设备为主。</w:t>
      </w:r>
    </w:p>
    <w:tbl>
      <w:tblPr>
        <w:tblStyle w:val="13"/>
        <w:tblW w:w="5000" w:type="pct"/>
        <w:tblInd w:w="0" w:type="dxa"/>
        <w:tblLayout w:type="autofit"/>
        <w:tblCellMar>
          <w:top w:w="0" w:type="dxa"/>
          <w:left w:w="108" w:type="dxa"/>
          <w:bottom w:w="0" w:type="dxa"/>
          <w:right w:w="108" w:type="dxa"/>
        </w:tblCellMar>
      </w:tblPr>
      <w:tblGrid>
        <w:gridCol w:w="912"/>
        <w:gridCol w:w="1976"/>
        <w:gridCol w:w="3267"/>
        <w:gridCol w:w="3359"/>
      </w:tblGrid>
      <w:tr>
        <w:tblPrEx>
          <w:tblCellMar>
            <w:top w:w="0" w:type="dxa"/>
            <w:left w:w="108" w:type="dxa"/>
            <w:bottom w:w="0" w:type="dxa"/>
            <w:right w:w="108" w:type="dxa"/>
          </w:tblCellMar>
        </w:tblPrEx>
        <w:trPr>
          <w:trHeight w:val="580" w:hRule="atLeas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cs="宋体"/>
                <w:b/>
                <w:bCs/>
                <w:color w:val="000000"/>
                <w:kern w:val="0"/>
                <w:sz w:val="22"/>
              </w:rPr>
            </w:pPr>
            <w:r>
              <w:rPr>
                <w:rFonts w:hint="eastAsia" w:ascii="仿宋" w:hAnsi="仿宋" w:cs="宋体"/>
                <w:b/>
                <w:bCs/>
                <w:color w:val="000000"/>
                <w:kern w:val="0"/>
                <w:sz w:val="22"/>
              </w:rPr>
              <w:t>序号</w:t>
            </w:r>
          </w:p>
        </w:tc>
        <w:tc>
          <w:tcPr>
            <w:tcW w:w="95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b/>
                <w:bCs/>
                <w:color w:val="000000"/>
                <w:kern w:val="0"/>
                <w:sz w:val="22"/>
              </w:rPr>
            </w:pPr>
            <w:r>
              <w:rPr>
                <w:rFonts w:hint="eastAsia" w:ascii="仿宋" w:hAnsi="仿宋" w:cs="宋体"/>
                <w:b/>
                <w:bCs/>
                <w:color w:val="000000"/>
                <w:kern w:val="0"/>
                <w:sz w:val="22"/>
              </w:rPr>
              <w:t>系统名称</w:t>
            </w:r>
          </w:p>
        </w:tc>
        <w:tc>
          <w:tcPr>
            <w:tcW w:w="17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b/>
                <w:bCs/>
                <w:color w:val="000000"/>
                <w:kern w:val="0"/>
                <w:sz w:val="22"/>
              </w:rPr>
            </w:pPr>
            <w:r>
              <w:rPr>
                <w:rFonts w:hint="eastAsia" w:ascii="仿宋" w:hAnsi="仿宋" w:cs="宋体"/>
                <w:b/>
                <w:bCs/>
                <w:color w:val="000000"/>
                <w:kern w:val="0"/>
                <w:sz w:val="22"/>
              </w:rPr>
              <w:t>子系统或主要设备</w:t>
            </w:r>
          </w:p>
        </w:tc>
        <w:tc>
          <w:tcPr>
            <w:tcW w:w="179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b/>
                <w:bCs/>
                <w:color w:val="000000"/>
                <w:kern w:val="0"/>
                <w:sz w:val="22"/>
              </w:rPr>
            </w:pPr>
            <w:r>
              <w:rPr>
                <w:rFonts w:hint="eastAsia" w:ascii="仿宋" w:hAnsi="仿宋" w:cs="宋体"/>
                <w:b/>
                <w:bCs/>
                <w:color w:val="000000"/>
                <w:kern w:val="0"/>
                <w:sz w:val="22"/>
              </w:rPr>
              <w:t>推荐品牌</w:t>
            </w:r>
          </w:p>
        </w:tc>
      </w:tr>
      <w:tr>
        <w:tblPrEx>
          <w:tblCellMar>
            <w:top w:w="0" w:type="dxa"/>
            <w:left w:w="108" w:type="dxa"/>
            <w:bottom w:w="0" w:type="dxa"/>
            <w:right w:w="108" w:type="dxa"/>
          </w:tblCellMar>
        </w:tblPrEx>
        <w:trPr>
          <w:trHeight w:val="5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1</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综合布线系统</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全系统设备</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bookmarkStart w:id="83" w:name="_GoBack"/>
            <w:r>
              <w:rPr>
                <w:rFonts w:hint="eastAsia" w:ascii="仿宋" w:hAnsi="仿宋" w:cs="宋体"/>
                <w:color w:val="000000"/>
                <w:kern w:val="0"/>
                <w:sz w:val="22"/>
              </w:rPr>
              <w:t>一舟、兰贝、天诚</w:t>
            </w:r>
            <w:bookmarkEnd w:id="83"/>
          </w:p>
        </w:tc>
      </w:tr>
      <w:tr>
        <w:tblPrEx>
          <w:tblCellMar>
            <w:top w:w="0" w:type="dxa"/>
            <w:left w:w="108" w:type="dxa"/>
            <w:bottom w:w="0" w:type="dxa"/>
            <w:right w:w="108" w:type="dxa"/>
          </w:tblCellMar>
        </w:tblPrEx>
        <w:trPr>
          <w:trHeight w:val="5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2</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计算机网络系统</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交换机、无线AP、光模块等主要设备</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H3C、华为、锐捷</w:t>
            </w:r>
          </w:p>
        </w:tc>
      </w:tr>
      <w:tr>
        <w:tblPrEx>
          <w:tblCellMar>
            <w:top w:w="0" w:type="dxa"/>
            <w:left w:w="108" w:type="dxa"/>
            <w:bottom w:w="0" w:type="dxa"/>
            <w:right w:w="108" w:type="dxa"/>
          </w:tblCellMar>
        </w:tblPrEx>
        <w:trPr>
          <w:trHeight w:val="5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3</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机房工程</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UPS主机、蓄电池</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科士达、山特、维谛</w:t>
            </w:r>
          </w:p>
        </w:tc>
      </w:tr>
      <w:tr>
        <w:tblPrEx>
          <w:tblCellMar>
            <w:top w:w="0" w:type="dxa"/>
            <w:left w:w="108" w:type="dxa"/>
            <w:bottom w:w="0" w:type="dxa"/>
            <w:right w:w="108" w:type="dxa"/>
          </w:tblCellMar>
        </w:tblPrEx>
        <w:trPr>
          <w:trHeight w:val="5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4</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弱电综合管网系统</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全系统设备</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国产优质</w:t>
            </w:r>
          </w:p>
        </w:tc>
      </w:tr>
      <w:tr>
        <w:tblPrEx>
          <w:tblCellMar>
            <w:top w:w="0" w:type="dxa"/>
            <w:left w:w="108" w:type="dxa"/>
            <w:bottom w:w="0" w:type="dxa"/>
            <w:right w:w="108" w:type="dxa"/>
          </w:tblCellMar>
        </w:tblPrEx>
        <w:trPr>
          <w:trHeight w:val="5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5</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视频监控系统</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摄像机、拼接屏、解码器、安防平台、存储设备等</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海康威视、大华、宇视</w:t>
            </w:r>
          </w:p>
        </w:tc>
      </w:tr>
      <w:tr>
        <w:tblPrEx>
          <w:tblCellMar>
            <w:top w:w="0" w:type="dxa"/>
            <w:left w:w="108" w:type="dxa"/>
            <w:bottom w:w="0" w:type="dxa"/>
            <w:right w:w="108" w:type="dxa"/>
          </w:tblCellMar>
        </w:tblPrEx>
        <w:trPr>
          <w:trHeight w:val="5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7</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公共广播系统</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除电脑和主材外其他设备</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ITC、CRX、迪士普</w:t>
            </w:r>
          </w:p>
        </w:tc>
      </w:tr>
      <w:tr>
        <w:tblPrEx>
          <w:tblCellMar>
            <w:top w:w="0" w:type="dxa"/>
            <w:left w:w="108" w:type="dxa"/>
            <w:bottom w:w="0" w:type="dxa"/>
            <w:right w:w="108" w:type="dxa"/>
          </w:tblCellMar>
        </w:tblPrEx>
        <w:trPr>
          <w:trHeight w:val="580" w:hRule="atLeast"/>
        </w:trPr>
        <w:tc>
          <w:tcPr>
            <w:tcW w:w="50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8</w:t>
            </w:r>
          </w:p>
        </w:tc>
        <w:tc>
          <w:tcPr>
            <w:tcW w:w="955"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多媒体会议系统</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扩声系统</w:t>
            </w:r>
          </w:p>
        </w:tc>
        <w:tc>
          <w:tcPr>
            <w:tcW w:w="179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LAX(锐丰)、DESFINE（迪斯）、FDB(爱高)、C-MARK(西玛克)</w:t>
            </w:r>
          </w:p>
        </w:tc>
      </w:tr>
      <w:tr>
        <w:tblPrEx>
          <w:tblCellMar>
            <w:top w:w="0" w:type="dxa"/>
            <w:left w:w="108" w:type="dxa"/>
            <w:bottom w:w="0" w:type="dxa"/>
            <w:right w:w="108" w:type="dxa"/>
          </w:tblCellMar>
        </w:tblPrEx>
        <w:trPr>
          <w:trHeight w:val="580" w:hRule="atLeast"/>
        </w:trPr>
        <w:tc>
          <w:tcPr>
            <w:tcW w:w="507"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955"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发言系统</w:t>
            </w:r>
          </w:p>
        </w:tc>
        <w:tc>
          <w:tcPr>
            <w:tcW w:w="179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TAIDEN（台电）、GONSIN（公信）、SHURE（舒尔）、C-MARK(西玛克)</w:t>
            </w:r>
          </w:p>
        </w:tc>
      </w:tr>
      <w:tr>
        <w:tblPrEx>
          <w:tblCellMar>
            <w:top w:w="0" w:type="dxa"/>
            <w:left w:w="108" w:type="dxa"/>
            <w:bottom w:w="0" w:type="dxa"/>
            <w:right w:w="108" w:type="dxa"/>
          </w:tblCellMar>
        </w:tblPrEx>
        <w:trPr>
          <w:trHeight w:val="580" w:hRule="atLeast"/>
        </w:trPr>
        <w:tc>
          <w:tcPr>
            <w:tcW w:w="507"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955"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显示大屏</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利亚德、洲明、联建光电</w:t>
            </w:r>
          </w:p>
        </w:tc>
      </w:tr>
      <w:tr>
        <w:tblPrEx>
          <w:tblCellMar>
            <w:top w:w="0" w:type="dxa"/>
            <w:left w:w="108" w:type="dxa"/>
            <w:bottom w:w="0" w:type="dxa"/>
            <w:right w:w="108" w:type="dxa"/>
          </w:tblCellMar>
        </w:tblPrEx>
        <w:trPr>
          <w:trHeight w:val="580" w:hRule="atLeast"/>
        </w:trPr>
        <w:tc>
          <w:tcPr>
            <w:tcW w:w="507"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955"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会议灯光</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珠江、明道、熠达</w:t>
            </w:r>
          </w:p>
        </w:tc>
      </w:tr>
      <w:tr>
        <w:tblPrEx>
          <w:tblCellMar>
            <w:top w:w="0" w:type="dxa"/>
            <w:left w:w="108" w:type="dxa"/>
            <w:bottom w:w="0" w:type="dxa"/>
            <w:right w:w="108" w:type="dxa"/>
          </w:tblCellMar>
        </w:tblPrEx>
        <w:trPr>
          <w:trHeight w:val="580" w:hRule="atLeast"/>
        </w:trPr>
        <w:tc>
          <w:tcPr>
            <w:tcW w:w="507"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955"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 w:hAnsi="仿宋" w:cs="宋体"/>
                <w:color w:val="000000"/>
                <w:kern w:val="0"/>
                <w:sz w:val="22"/>
              </w:rPr>
            </w:pP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投影机</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松下、爱普生、巴可</w:t>
            </w:r>
          </w:p>
        </w:tc>
      </w:tr>
      <w:tr>
        <w:tblPrEx>
          <w:tblCellMar>
            <w:top w:w="0" w:type="dxa"/>
            <w:left w:w="108" w:type="dxa"/>
            <w:bottom w:w="0" w:type="dxa"/>
            <w:right w:w="108" w:type="dxa"/>
          </w:tblCellMar>
        </w:tblPrEx>
        <w:trPr>
          <w:trHeight w:val="5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9</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信息发布系统</w:t>
            </w:r>
          </w:p>
        </w:tc>
        <w:tc>
          <w:tcPr>
            <w:tcW w:w="174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color w:val="000000"/>
                <w:kern w:val="0"/>
                <w:sz w:val="22"/>
              </w:rPr>
            </w:pPr>
            <w:r>
              <w:rPr>
                <w:rFonts w:hint="eastAsia" w:ascii="仿宋" w:hAnsi="仿宋" w:cs="宋体"/>
                <w:color w:val="000000"/>
                <w:kern w:val="0"/>
                <w:sz w:val="22"/>
              </w:rPr>
              <w:t>LED大屏</w:t>
            </w:r>
          </w:p>
        </w:tc>
        <w:tc>
          <w:tcPr>
            <w:tcW w:w="17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cs="宋体"/>
                <w:kern w:val="0"/>
                <w:szCs w:val="24"/>
              </w:rPr>
            </w:pPr>
            <w:r>
              <w:rPr>
                <w:rFonts w:hint="eastAsia" w:ascii="仿宋" w:hAnsi="仿宋" w:cs="宋体"/>
                <w:kern w:val="0"/>
                <w:szCs w:val="24"/>
              </w:rPr>
              <w:t>利亚德、洲明、联建光电</w:t>
            </w:r>
          </w:p>
        </w:tc>
      </w:tr>
    </w:tbl>
    <w:p>
      <w:pPr>
        <w:ind w:firstLine="480"/>
      </w:pPr>
    </w:p>
    <w:p>
      <w:pPr>
        <w:ind w:firstLine="480"/>
      </w:pPr>
    </w:p>
    <w:p>
      <w:pPr>
        <w:ind w:firstLine="48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191" w:right="1304" w:bottom="1304" w:left="1304" w:header="851" w:footer="73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AFF" w:usb1="C0007843" w:usb2="00000009" w:usb3="00000000" w:csb0="400001FF" w:csb1="FFFF0000"/>
  </w:font>
  <w:font w:name="Sim Hei">
    <w:altName w:val="仿宋"/>
    <w:panose1 w:val="00000000000000000000"/>
    <w:charset w:val="86"/>
    <w:family w:val="auto"/>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787787"/>
      <w:docPartObj>
        <w:docPartGallery w:val="AutoText"/>
      </w:docPartObj>
    </w:sdtPr>
    <w:sdtContent>
      <w:sdt>
        <w:sdtPr>
          <w:id w:val="1728636285"/>
          <w:docPartObj>
            <w:docPartGallery w:val="AutoText"/>
          </w:docPartObj>
        </w:sdtPr>
        <w:sdtContent>
          <w:p>
            <w:pPr>
              <w:pStyle w:val="8"/>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1183E"/>
    <w:multiLevelType w:val="multilevel"/>
    <w:tmpl w:val="07D1183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96C7768"/>
    <w:multiLevelType w:val="multilevel"/>
    <w:tmpl w:val="196C7768"/>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24227755"/>
    <w:multiLevelType w:val="multilevel"/>
    <w:tmpl w:val="2422775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D2A1602"/>
    <w:multiLevelType w:val="multilevel"/>
    <w:tmpl w:val="4D2A160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9901422"/>
    <w:multiLevelType w:val="multilevel"/>
    <w:tmpl w:val="69901422"/>
    <w:lvl w:ilvl="0" w:tentative="0">
      <w:start w:val="1"/>
      <w:numFmt w:val="chineseCountingThousand"/>
      <w:suff w:val="space"/>
      <w:lvlText w:val="第%1部分"/>
      <w:lvlJc w:val="left"/>
      <w:pPr>
        <w:ind w:left="0" w:firstLine="0"/>
      </w:pPr>
      <w:rPr>
        <w:rFonts w:hint="eastAsia"/>
      </w:rPr>
    </w:lvl>
    <w:lvl w:ilvl="1" w:tentative="0">
      <w:start w:val="1"/>
      <w:numFmt w:val="chineseCountingThousand"/>
      <w:suff w:val="space"/>
      <w:lvlText w:val="第%2章"/>
      <w:lvlJc w:val="left"/>
      <w:pPr>
        <w:ind w:left="0" w:firstLine="0"/>
      </w:pPr>
      <w:rPr>
        <w:rFonts w:hint="eastAsia"/>
        <w:sz w:val="48"/>
        <w:szCs w:val="48"/>
      </w:rPr>
    </w:lvl>
    <w:lvl w:ilvl="2" w:tentative="0">
      <w:start w:val="1"/>
      <w:numFmt w:val="chineseCountingThousand"/>
      <w:suff w:val="space"/>
      <w:lvlText w:val="第%3节"/>
      <w:lvlJc w:val="left"/>
      <w:pPr>
        <w:ind w:left="0" w:firstLine="0"/>
      </w:pPr>
      <w:rPr>
        <w:rFonts w:hint="eastAsia"/>
      </w:rPr>
    </w:lvl>
    <w:lvl w:ilvl="3" w:tentative="0">
      <w:start w:val="1"/>
      <w:numFmt w:val="chineseCountingThousand"/>
      <w:pStyle w:val="20"/>
      <w:suff w:val="nothing"/>
      <w:lvlText w:val="%4、"/>
      <w:lvlJc w:val="left"/>
      <w:pPr>
        <w:ind w:left="0" w:firstLine="0"/>
      </w:pPr>
      <w:rPr>
        <w:rFonts w:hint="eastAsia"/>
      </w:rPr>
    </w:lvl>
    <w:lvl w:ilvl="4" w:tentative="0">
      <w:start w:val="1"/>
      <w:numFmt w:val="decimal"/>
      <w:pStyle w:val="21"/>
      <w:suff w:val="nothing"/>
      <w:lvlText w:val="%5、"/>
      <w:lvlJc w:val="left"/>
      <w:pPr>
        <w:ind w:left="0" w:firstLine="0"/>
      </w:pPr>
      <w:rPr>
        <w:rFonts w:hint="eastAsia"/>
      </w:rPr>
    </w:lvl>
    <w:lvl w:ilvl="5" w:tentative="0">
      <w:start w:val="1"/>
      <w:numFmt w:val="decimal"/>
      <w:pStyle w:val="22"/>
      <w:suff w:val="space"/>
      <w:lvlText w:val="%5.%6"/>
      <w:lvlJc w:val="left"/>
      <w:pPr>
        <w:ind w:left="0" w:firstLine="0"/>
      </w:pPr>
      <w:rPr>
        <w:rFonts w:hint="eastAsia"/>
      </w:rPr>
    </w:lvl>
    <w:lvl w:ilvl="6" w:tentative="0">
      <w:start w:val="1"/>
      <w:numFmt w:val="decimal"/>
      <w:pStyle w:val="23"/>
      <w:suff w:val="space"/>
      <w:lvlText w:val="%5.%6.%7"/>
      <w:lvlJc w:val="left"/>
      <w:pPr>
        <w:ind w:left="0" w:firstLine="0"/>
      </w:pPr>
      <w:rPr>
        <w:rFonts w:hint="eastAsia"/>
      </w:rPr>
    </w:lvl>
    <w:lvl w:ilvl="7" w:tentative="0">
      <w:start w:val="1"/>
      <w:numFmt w:val="decimal"/>
      <w:suff w:val="space"/>
      <w:lvlText w:val="%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71B578D2"/>
    <w:multiLevelType w:val="multilevel"/>
    <w:tmpl w:val="71B578D2"/>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5YzFjM2JhOGMwZjFmZTdlNTYyNmE1ZjE0NzdhNzAifQ=="/>
  </w:docVars>
  <w:rsids>
    <w:rsidRoot w:val="007D3DC4"/>
    <w:rsid w:val="000059A4"/>
    <w:rsid w:val="00022867"/>
    <w:rsid w:val="000328E6"/>
    <w:rsid w:val="000616C9"/>
    <w:rsid w:val="00073B14"/>
    <w:rsid w:val="000B3A54"/>
    <w:rsid w:val="000B3F04"/>
    <w:rsid w:val="00171E56"/>
    <w:rsid w:val="00181C34"/>
    <w:rsid w:val="001A6388"/>
    <w:rsid w:val="001C6F0F"/>
    <w:rsid w:val="001D1A9B"/>
    <w:rsid w:val="001D2B7C"/>
    <w:rsid w:val="001E2ED8"/>
    <w:rsid w:val="00200334"/>
    <w:rsid w:val="00244B89"/>
    <w:rsid w:val="00245C16"/>
    <w:rsid w:val="00277FCD"/>
    <w:rsid w:val="002A7E21"/>
    <w:rsid w:val="00302FC4"/>
    <w:rsid w:val="00311B90"/>
    <w:rsid w:val="003139D2"/>
    <w:rsid w:val="00334DC7"/>
    <w:rsid w:val="0037594B"/>
    <w:rsid w:val="00385884"/>
    <w:rsid w:val="00394832"/>
    <w:rsid w:val="003A21AC"/>
    <w:rsid w:val="003D04C4"/>
    <w:rsid w:val="003F007B"/>
    <w:rsid w:val="00425948"/>
    <w:rsid w:val="0042625D"/>
    <w:rsid w:val="00436CB2"/>
    <w:rsid w:val="00450A35"/>
    <w:rsid w:val="004665FF"/>
    <w:rsid w:val="00473158"/>
    <w:rsid w:val="0048641E"/>
    <w:rsid w:val="00491AEF"/>
    <w:rsid w:val="004C7171"/>
    <w:rsid w:val="005179D3"/>
    <w:rsid w:val="00545F18"/>
    <w:rsid w:val="005D3E0E"/>
    <w:rsid w:val="005D5234"/>
    <w:rsid w:val="00606329"/>
    <w:rsid w:val="00615502"/>
    <w:rsid w:val="006472ED"/>
    <w:rsid w:val="00661542"/>
    <w:rsid w:val="00666A41"/>
    <w:rsid w:val="006C2301"/>
    <w:rsid w:val="006D5210"/>
    <w:rsid w:val="006D66DC"/>
    <w:rsid w:val="007463EC"/>
    <w:rsid w:val="00755C99"/>
    <w:rsid w:val="007833CD"/>
    <w:rsid w:val="007A1E4D"/>
    <w:rsid w:val="007D3DC4"/>
    <w:rsid w:val="00854ACC"/>
    <w:rsid w:val="00865151"/>
    <w:rsid w:val="00946BB2"/>
    <w:rsid w:val="00996226"/>
    <w:rsid w:val="009F573A"/>
    <w:rsid w:val="00A50B29"/>
    <w:rsid w:val="00A906AD"/>
    <w:rsid w:val="00AA1906"/>
    <w:rsid w:val="00AE1A72"/>
    <w:rsid w:val="00AF464C"/>
    <w:rsid w:val="00AF7353"/>
    <w:rsid w:val="00B0558A"/>
    <w:rsid w:val="00B545E4"/>
    <w:rsid w:val="00B9401B"/>
    <w:rsid w:val="00BF306B"/>
    <w:rsid w:val="00BF4678"/>
    <w:rsid w:val="00BF48D9"/>
    <w:rsid w:val="00BF509B"/>
    <w:rsid w:val="00C0376F"/>
    <w:rsid w:val="00C06819"/>
    <w:rsid w:val="00C542D8"/>
    <w:rsid w:val="00C56AF9"/>
    <w:rsid w:val="00CC4CCF"/>
    <w:rsid w:val="00CE7AD6"/>
    <w:rsid w:val="00D27A25"/>
    <w:rsid w:val="00D65779"/>
    <w:rsid w:val="00DB1C06"/>
    <w:rsid w:val="00DB27C5"/>
    <w:rsid w:val="00DE7C4E"/>
    <w:rsid w:val="00E14D94"/>
    <w:rsid w:val="00E150E0"/>
    <w:rsid w:val="00EB11D1"/>
    <w:rsid w:val="00EC12F5"/>
    <w:rsid w:val="00F0752D"/>
    <w:rsid w:val="00F226FE"/>
    <w:rsid w:val="00F31AD0"/>
    <w:rsid w:val="00F42F46"/>
    <w:rsid w:val="00F52614"/>
    <w:rsid w:val="00FA254E"/>
    <w:rsid w:val="00FA7B79"/>
    <w:rsid w:val="00FA7FEB"/>
    <w:rsid w:val="2C1C7573"/>
    <w:rsid w:val="588A34C3"/>
    <w:rsid w:val="621D7EED"/>
    <w:rsid w:val="7FA2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24"/>
      <w:szCs w:val="22"/>
      <w:lang w:val="en-US" w:eastAsia="zh-CN" w:bidi="ar-SA"/>
    </w:rPr>
  </w:style>
  <w:style w:type="paragraph" w:styleId="2">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3">
    <w:name w:val="heading 5"/>
    <w:basedOn w:val="1"/>
    <w:next w:val="1"/>
    <w:link w:val="27"/>
    <w:semiHidden/>
    <w:unhideWhenUsed/>
    <w:qFormat/>
    <w:uiPriority w:val="9"/>
    <w:pPr>
      <w:keepNext/>
      <w:keepLines/>
      <w:spacing w:before="280" w:after="290" w:line="376" w:lineRule="auto"/>
      <w:outlineLvl w:val="4"/>
    </w:pPr>
    <w:rPr>
      <w:b/>
      <w:bCs/>
      <w:sz w:val="28"/>
      <w:szCs w:val="28"/>
    </w:rPr>
  </w:style>
  <w:style w:type="paragraph" w:styleId="4">
    <w:name w:val="heading 6"/>
    <w:basedOn w:val="1"/>
    <w:next w:val="1"/>
    <w:link w:val="29"/>
    <w:semiHidden/>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paragraph" w:styleId="5">
    <w:name w:val="heading 7"/>
    <w:basedOn w:val="1"/>
    <w:next w:val="1"/>
    <w:link w:val="30"/>
    <w:semiHidden/>
    <w:unhideWhenUsed/>
    <w:qFormat/>
    <w:uiPriority w:val="9"/>
    <w:pPr>
      <w:keepNext/>
      <w:keepLines/>
      <w:spacing w:before="240" w:after="64" w:line="320" w:lineRule="auto"/>
      <w:outlineLvl w:val="6"/>
    </w:pPr>
    <w:rPr>
      <w:b/>
      <w:bCs/>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18"/>
    <w:semiHidden/>
    <w:unhideWhenUsed/>
    <w:qFormat/>
    <w:uiPriority w:val="99"/>
    <w:pPr>
      <w:spacing w:line="240" w:lineRule="auto"/>
    </w:pPr>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9288"/>
      </w:tabs>
      <w:spacing w:line="480" w:lineRule="exact"/>
      <w:ind w:firstLine="0" w:firstLineChars="0"/>
    </w:pPr>
    <w:rPr>
      <w:rFonts w:ascii="仿宋" w:hAnsi="仿宋"/>
      <w:b/>
      <w:bCs/>
      <w:sz w:val="28"/>
      <w:szCs w:val="24"/>
    </w:rPr>
  </w:style>
  <w:style w:type="paragraph" w:styleId="11">
    <w:name w:val="toc 4"/>
    <w:basedOn w:val="1"/>
    <w:next w:val="1"/>
    <w:unhideWhenUsed/>
    <w:qFormat/>
    <w:uiPriority w:val="39"/>
    <w:pPr>
      <w:ind w:left="1260" w:leftChars="600"/>
    </w:pPr>
  </w:style>
  <w:style w:type="paragraph" w:styleId="12">
    <w:name w:val="toc 2"/>
    <w:basedOn w:val="1"/>
    <w:next w:val="1"/>
    <w:unhideWhenUsed/>
    <w:qFormat/>
    <w:uiPriority w:val="39"/>
    <w:pPr>
      <w:ind w:left="420" w:leftChars="200"/>
    </w:p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批注框文本 字符"/>
    <w:basedOn w:val="14"/>
    <w:link w:val="7"/>
    <w:semiHidden/>
    <w:qFormat/>
    <w:uiPriority w:val="99"/>
    <w:rPr>
      <w:rFonts w:eastAsia="仿宋"/>
      <w:sz w:val="18"/>
      <w:szCs w:val="18"/>
    </w:rPr>
  </w:style>
  <w:style w:type="character" w:customStyle="1" w:styleId="19">
    <w:name w:val="方案1 字符"/>
    <w:link w:val="20"/>
    <w:qFormat/>
    <w:uiPriority w:val="0"/>
    <w:rPr>
      <w:rFonts w:ascii="Arial Narrow" w:hAnsi="Arial Narrow" w:eastAsia="宋体"/>
      <w:b/>
      <w:bCs/>
      <w:sz w:val="36"/>
      <w:szCs w:val="36"/>
    </w:rPr>
  </w:style>
  <w:style w:type="paragraph" w:customStyle="1" w:styleId="20">
    <w:name w:val="方案1"/>
    <w:basedOn w:val="2"/>
    <w:link w:val="19"/>
    <w:qFormat/>
    <w:uiPriority w:val="0"/>
    <w:pPr>
      <w:numPr>
        <w:ilvl w:val="3"/>
        <w:numId w:val="1"/>
      </w:numPr>
      <w:spacing w:before="50" w:beforeLines="50" w:after="50" w:afterLines="50" w:line="360" w:lineRule="auto"/>
      <w:ind w:firstLineChars="0"/>
      <w:jc w:val="center"/>
    </w:pPr>
    <w:rPr>
      <w:rFonts w:ascii="Arial Narrow" w:hAnsi="Arial Narrow" w:eastAsia="宋体" w:cstheme="minorBidi"/>
      <w:sz w:val="36"/>
      <w:szCs w:val="36"/>
    </w:rPr>
  </w:style>
  <w:style w:type="paragraph" w:customStyle="1" w:styleId="21">
    <w:name w:val="方案2"/>
    <w:basedOn w:val="3"/>
    <w:link w:val="24"/>
    <w:qFormat/>
    <w:uiPriority w:val="0"/>
    <w:pPr>
      <w:numPr>
        <w:ilvl w:val="4"/>
        <w:numId w:val="1"/>
      </w:numPr>
      <w:spacing w:before="0" w:after="0" w:line="360" w:lineRule="auto"/>
      <w:ind w:firstLineChars="0"/>
      <w:outlineLvl w:val="1"/>
    </w:pPr>
    <w:rPr>
      <w:rFonts w:ascii="宋体" w:hAnsi="宋体" w:eastAsia="宋体"/>
      <w:sz w:val="32"/>
      <w:szCs w:val="30"/>
    </w:rPr>
  </w:style>
  <w:style w:type="paragraph" w:customStyle="1" w:styleId="22">
    <w:name w:val="方案3"/>
    <w:basedOn w:val="4"/>
    <w:link w:val="25"/>
    <w:qFormat/>
    <w:uiPriority w:val="0"/>
    <w:pPr>
      <w:pageBreakBefore/>
      <w:numPr>
        <w:ilvl w:val="5"/>
        <w:numId w:val="1"/>
      </w:numPr>
      <w:spacing w:before="190" w:after="190" w:line="360" w:lineRule="auto"/>
      <w:ind w:firstLineChars="0"/>
      <w:outlineLvl w:val="2"/>
    </w:pPr>
    <w:rPr>
      <w:rFonts w:ascii="Arial Narrow" w:hAnsi="Arial Narrow" w:eastAsia="宋体" w:cstheme="minorBidi"/>
      <w:b w:val="0"/>
      <w:sz w:val="28"/>
      <w:szCs w:val="30"/>
    </w:rPr>
  </w:style>
  <w:style w:type="paragraph" w:customStyle="1" w:styleId="23">
    <w:name w:val="方案4"/>
    <w:basedOn w:val="5"/>
    <w:link w:val="26"/>
    <w:qFormat/>
    <w:uiPriority w:val="0"/>
    <w:pPr>
      <w:numPr>
        <w:ilvl w:val="6"/>
        <w:numId w:val="1"/>
      </w:numPr>
      <w:spacing w:before="0" w:after="0" w:line="360" w:lineRule="auto"/>
      <w:ind w:firstLineChars="0"/>
    </w:pPr>
    <w:rPr>
      <w:rFonts w:ascii="宋体" w:hAnsi="宋体" w:eastAsia="宋体"/>
      <w:sz w:val="28"/>
      <w:szCs w:val="30"/>
    </w:rPr>
  </w:style>
  <w:style w:type="character" w:customStyle="1" w:styleId="24">
    <w:name w:val="方案2 字符"/>
    <w:link w:val="21"/>
    <w:qFormat/>
    <w:uiPriority w:val="0"/>
    <w:rPr>
      <w:rFonts w:ascii="宋体" w:hAnsi="宋体" w:eastAsia="宋体"/>
      <w:b/>
      <w:bCs/>
      <w:sz w:val="32"/>
      <w:szCs w:val="30"/>
    </w:rPr>
  </w:style>
  <w:style w:type="character" w:customStyle="1" w:styleId="25">
    <w:name w:val="方案3 字符"/>
    <w:link w:val="22"/>
    <w:qFormat/>
    <w:uiPriority w:val="0"/>
    <w:rPr>
      <w:rFonts w:ascii="Arial Narrow" w:hAnsi="Arial Narrow" w:eastAsia="宋体"/>
      <w:bCs/>
      <w:sz w:val="28"/>
      <w:szCs w:val="30"/>
    </w:rPr>
  </w:style>
  <w:style w:type="character" w:customStyle="1" w:styleId="26">
    <w:name w:val="方案4 字符"/>
    <w:link w:val="23"/>
    <w:qFormat/>
    <w:uiPriority w:val="0"/>
    <w:rPr>
      <w:rFonts w:ascii="宋体" w:hAnsi="宋体" w:eastAsia="宋体"/>
      <w:b/>
      <w:bCs/>
      <w:sz w:val="28"/>
      <w:szCs w:val="30"/>
    </w:rPr>
  </w:style>
  <w:style w:type="character" w:customStyle="1" w:styleId="27">
    <w:name w:val="标题 5 字符"/>
    <w:basedOn w:val="14"/>
    <w:link w:val="3"/>
    <w:semiHidden/>
    <w:qFormat/>
    <w:uiPriority w:val="9"/>
    <w:rPr>
      <w:rFonts w:eastAsia="仿宋"/>
      <w:b/>
      <w:bCs/>
      <w:sz w:val="28"/>
      <w:szCs w:val="28"/>
    </w:rPr>
  </w:style>
  <w:style w:type="character" w:customStyle="1" w:styleId="28">
    <w:name w:val="标题 4 字符"/>
    <w:basedOn w:val="14"/>
    <w:link w:val="2"/>
    <w:semiHidden/>
    <w:qFormat/>
    <w:uiPriority w:val="9"/>
    <w:rPr>
      <w:rFonts w:asciiTheme="majorHAnsi" w:hAnsiTheme="majorHAnsi" w:eastAsiaTheme="majorEastAsia" w:cstheme="majorBidi"/>
      <w:b/>
      <w:bCs/>
      <w:sz w:val="28"/>
      <w:szCs w:val="28"/>
    </w:rPr>
  </w:style>
  <w:style w:type="character" w:customStyle="1" w:styleId="29">
    <w:name w:val="标题 6 字符"/>
    <w:basedOn w:val="14"/>
    <w:link w:val="4"/>
    <w:semiHidden/>
    <w:qFormat/>
    <w:uiPriority w:val="9"/>
    <w:rPr>
      <w:rFonts w:asciiTheme="majorHAnsi" w:hAnsiTheme="majorHAnsi" w:eastAsiaTheme="majorEastAsia" w:cstheme="majorBidi"/>
      <w:b/>
      <w:bCs/>
      <w:sz w:val="24"/>
      <w:szCs w:val="24"/>
    </w:rPr>
  </w:style>
  <w:style w:type="character" w:customStyle="1" w:styleId="30">
    <w:name w:val="标题 7 字符"/>
    <w:basedOn w:val="14"/>
    <w:link w:val="5"/>
    <w:semiHidden/>
    <w:qFormat/>
    <w:uiPriority w:val="9"/>
    <w:rPr>
      <w:rFonts w:eastAsia="仿宋"/>
      <w:b/>
      <w:bCs/>
      <w:sz w:val="24"/>
      <w:szCs w:val="24"/>
    </w:rPr>
  </w:style>
  <w:style w:type="paragraph" w:styleId="31">
    <w:name w:val="List Paragraph"/>
    <w:basedOn w:val="1"/>
    <w:link w:val="32"/>
    <w:qFormat/>
    <w:uiPriority w:val="34"/>
    <w:pPr>
      <w:ind w:firstLine="420"/>
    </w:pPr>
  </w:style>
  <w:style w:type="character" w:customStyle="1" w:styleId="32">
    <w:name w:val="列表段落 字符"/>
    <w:link w:val="31"/>
    <w:qFormat/>
    <w:uiPriority w:val="34"/>
    <w:rPr>
      <w:rFonts w:eastAsia="仿宋"/>
      <w:sz w:val="24"/>
    </w:rPr>
  </w:style>
  <w:style w:type="character" w:customStyle="1" w:styleId="33">
    <w:name w:val="font21"/>
    <w:basedOn w:val="14"/>
    <w:qFormat/>
    <w:uiPriority w:val="0"/>
    <w:rPr>
      <w:rFonts w:hint="eastAsia" w:ascii="仿宋" w:hAnsi="仿宋" w:eastAsia="仿宋" w:cs="仿宋"/>
      <w:color w:val="000000"/>
      <w:sz w:val="20"/>
      <w:szCs w:val="20"/>
      <w:u w:val="none"/>
    </w:rPr>
  </w:style>
  <w:style w:type="character" w:customStyle="1" w:styleId="34">
    <w:name w:val="font31"/>
    <w:basedOn w:val="14"/>
    <w:qFormat/>
    <w:uiPriority w:val="0"/>
    <w:rPr>
      <w:rFonts w:hint="eastAsia" w:ascii="仿宋" w:hAnsi="仿宋" w:eastAsia="仿宋" w:cs="仿宋"/>
      <w:b/>
      <w:bCs/>
      <w:color w:val="000000"/>
      <w:sz w:val="20"/>
      <w:szCs w:val="20"/>
      <w:u w:val="none"/>
    </w:rPr>
  </w:style>
  <w:style w:type="character" w:customStyle="1" w:styleId="35">
    <w:name w:val="font41"/>
    <w:basedOn w:val="14"/>
    <w:qFormat/>
    <w:uiPriority w:val="0"/>
    <w:rPr>
      <w:rFonts w:hint="eastAsia" w:ascii="仿宋" w:hAnsi="仿宋" w:eastAsia="仿宋" w:cs="仿宋"/>
      <w:color w:val="000000"/>
      <w:sz w:val="20"/>
      <w:szCs w:val="20"/>
      <w:u w:val="none"/>
    </w:rPr>
  </w:style>
  <w:style w:type="character" w:customStyle="1" w:styleId="36">
    <w:name w:val="font11"/>
    <w:basedOn w:val="14"/>
    <w:qFormat/>
    <w:uiPriority w:val="0"/>
    <w:rPr>
      <w:rFonts w:hint="eastAsia" w:ascii="宋体" w:hAnsi="宋体" w:eastAsia="宋体" w:cs="宋体"/>
      <w:color w:val="000000"/>
      <w:sz w:val="20"/>
      <w:szCs w:val="20"/>
      <w:u w:val="none"/>
    </w:rPr>
  </w:style>
  <w:style w:type="character" w:customStyle="1" w:styleId="37">
    <w:name w:val="font71"/>
    <w:basedOn w:val="14"/>
    <w:qFormat/>
    <w:uiPriority w:val="0"/>
    <w:rPr>
      <w:rFonts w:ascii="Calibri" w:hAnsi="Calibri" w:cs="Calibri"/>
      <w:color w:val="000000"/>
      <w:sz w:val="20"/>
      <w:szCs w:val="20"/>
      <w:u w:val="none"/>
    </w:rPr>
  </w:style>
  <w:style w:type="character" w:customStyle="1" w:styleId="38">
    <w:name w:val="font51"/>
    <w:basedOn w:val="14"/>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9E488-F906-4F52-86C5-CEB06ADF7F73}">
  <ds:schemaRefs/>
</ds:datastoreItem>
</file>

<file path=docProps/app.xml><?xml version="1.0" encoding="utf-8"?>
<Properties xmlns="http://schemas.openxmlformats.org/officeDocument/2006/extended-properties" xmlns:vt="http://schemas.openxmlformats.org/officeDocument/2006/docPropsVTypes">
  <Template>Normal</Template>
  <Pages>74</Pages>
  <Words>43809</Words>
  <Characters>51797</Characters>
  <Lines>430</Lines>
  <Paragraphs>121</Paragraphs>
  <TotalTime>2066</TotalTime>
  <ScaleCrop>false</ScaleCrop>
  <LinksUpToDate>false</LinksUpToDate>
  <CharactersWithSpaces>54910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2022-05-17T02:31:00Z</dcterms:created>
  <dc:creator>liu</dc:creator>
  <cp:lastModifiedBy>Administrator</cp:lastModifiedBy>
  <dcterms:modified xsi:type="dcterms:W3CDTF">2022-08-25T06:02:15Z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D2F229D82C9C44958057AA272933DAED</vt:lpwstr>
  </property>
</Properties>
</file>