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0765F">
      <w:pPr>
        <w:pStyle w:val="2"/>
        <w:adjustRightInd w:val="0"/>
        <w:spacing w:before="120" w:beforeLines="50" w:after="120" w:afterLines="50" w:line="560" w:lineRule="exact"/>
        <w:jc w:val="center"/>
        <w:rPr>
          <w:rFonts w:hint="eastAsia" w:ascii="宋体" w:hAnsi="宋体" w:cs="宋体"/>
          <w:sz w:val="24"/>
          <w:szCs w:val="24"/>
        </w:rPr>
      </w:pPr>
      <w:r>
        <w:rPr>
          <w:rFonts w:hint="eastAsia" w:ascii="宋体" w:hAnsi="宋体" w:cs="宋体"/>
          <w:sz w:val="24"/>
          <w:szCs w:val="24"/>
        </w:rPr>
        <w:t>采购需求</w:t>
      </w:r>
    </w:p>
    <w:p w14:paraId="5593B833">
      <w:pPr>
        <w:spacing w:line="360" w:lineRule="auto"/>
        <w:ind w:firstLine="480" w:firstLineChars="200"/>
        <w:rPr>
          <w:rFonts w:hint="eastAsia" w:ascii="仿宋" w:hAnsi="仿宋" w:eastAsia="仿宋" w:cs="仿宋"/>
          <w:sz w:val="24"/>
          <w:szCs w:val="24"/>
          <w:lang w:eastAsia="zh-CN"/>
        </w:rPr>
      </w:pPr>
      <w:bookmarkStart w:id="0" w:name="_Hlt509716920"/>
      <w:bookmarkEnd w:id="0"/>
      <w:r>
        <w:rPr>
          <w:rFonts w:hint="eastAsia" w:ascii="仿宋" w:hAnsi="仿宋" w:eastAsia="仿宋" w:cs="仿宋"/>
          <w:sz w:val="24"/>
          <w:szCs w:val="24"/>
        </w:rPr>
        <w:t>本项目为金安区生活垃圾分类处理设施提标改造工程车辆采购项目，主要内容为采购8辆18吨氢能源洗扫车、4辆18吨挂桶压缩车、2辆25吨勾臂车、3辆18吨对接垃圾转运车、2辆18吨平板压缩转运车</w:t>
      </w:r>
      <w:r>
        <w:rPr>
          <w:rFonts w:hint="eastAsia" w:ascii="仿宋" w:hAnsi="仿宋" w:eastAsia="仿宋" w:cs="仿宋"/>
          <w:sz w:val="24"/>
          <w:szCs w:val="24"/>
          <w:lang w:eastAsia="zh-CN"/>
        </w:rPr>
        <w:t>。</w:t>
      </w:r>
    </w:p>
    <w:p w14:paraId="70B265FA">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供应商必须仔细阅读本招标文件及资料所描述的全部条款。供应商所提供的设备和软件必须满足本招标文件技术规范的各项技术要求，确保其技术先进成熟、性能稳定、质量可靠。</w:t>
      </w:r>
    </w:p>
    <w:p w14:paraId="6B37BBA3">
      <w:pPr>
        <w:numPr>
          <w:ilvl w:val="0"/>
          <w:numId w:val="0"/>
        </w:num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供应商需编制</w:t>
      </w:r>
      <w:r>
        <w:rPr>
          <w:rFonts w:hint="eastAsia" w:ascii="仿宋" w:hAnsi="仿宋" w:eastAsia="仿宋" w:cs="仿宋"/>
          <w:sz w:val="24"/>
          <w:szCs w:val="24"/>
          <w:lang w:val="en-US" w:eastAsia="zh-CN"/>
        </w:rPr>
        <w:t>售后服务方案：主要包含不符合验收要求产品的售后退换货方案、售后人员配备方案、专业技术保障方案、售后服务保障方案、质保期内的维修、保养、售后服务方案</w:t>
      </w:r>
      <w:r>
        <w:rPr>
          <w:rFonts w:hint="eastAsia" w:ascii="仿宋" w:hAnsi="仿宋" w:eastAsia="仿宋" w:cs="仿宋"/>
          <w:sz w:val="24"/>
          <w:szCs w:val="24"/>
        </w:rPr>
        <w:t>等内容</w:t>
      </w:r>
      <w:r>
        <w:rPr>
          <w:rFonts w:hint="eastAsia" w:ascii="仿宋" w:hAnsi="仿宋" w:eastAsia="仿宋" w:cs="仿宋"/>
          <w:sz w:val="24"/>
          <w:szCs w:val="24"/>
          <w:lang w:val="en-US" w:eastAsia="zh-CN"/>
        </w:rPr>
        <w:t>。</w:t>
      </w:r>
    </w:p>
    <w:p w14:paraId="2F347675">
      <w:pPr>
        <w:numPr>
          <w:ilvl w:val="0"/>
          <w:numId w:val="0"/>
        </w:num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2.</w:t>
      </w:r>
      <w:r>
        <w:rPr>
          <w:rFonts w:hint="eastAsia" w:ascii="仿宋" w:hAnsi="仿宋" w:eastAsia="仿宋" w:cs="仿宋"/>
          <w:sz w:val="24"/>
          <w:szCs w:val="24"/>
        </w:rPr>
        <w:t>供应商需编制</w:t>
      </w:r>
      <w:r>
        <w:rPr>
          <w:rFonts w:hint="eastAsia" w:ascii="仿宋" w:hAnsi="仿宋" w:eastAsia="仿宋" w:cs="仿宋"/>
          <w:sz w:val="24"/>
          <w:szCs w:val="24"/>
          <w:lang w:val="en-US" w:eastAsia="zh-CN"/>
        </w:rPr>
        <w:t>配合验收工作方案：主要包含验收产品的准备方案、验收相关的资料准备方案、验收产品第三方检测方案、验收不合格产品的处理方案、验收整体材料的归档处理方案</w:t>
      </w:r>
      <w:r>
        <w:rPr>
          <w:rFonts w:hint="eastAsia" w:ascii="仿宋" w:hAnsi="仿宋" w:eastAsia="仿宋" w:cs="仿宋"/>
          <w:sz w:val="24"/>
          <w:szCs w:val="24"/>
        </w:rPr>
        <w:t>等内容</w:t>
      </w:r>
      <w:r>
        <w:rPr>
          <w:rFonts w:hint="eastAsia" w:ascii="仿宋" w:hAnsi="仿宋" w:eastAsia="仿宋" w:cs="仿宋"/>
          <w:sz w:val="24"/>
          <w:szCs w:val="24"/>
          <w:lang w:val="en-US" w:eastAsia="zh-CN"/>
        </w:rPr>
        <w:t>。</w:t>
      </w:r>
    </w:p>
    <w:p w14:paraId="78A7BE5C">
      <w:pPr>
        <w:numPr>
          <w:ilvl w:val="0"/>
          <w:numId w:val="0"/>
        </w:num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3.</w:t>
      </w:r>
      <w:r>
        <w:rPr>
          <w:rFonts w:hint="eastAsia" w:ascii="仿宋" w:hAnsi="仿宋" w:eastAsia="仿宋" w:cs="仿宋"/>
          <w:sz w:val="24"/>
          <w:szCs w:val="24"/>
        </w:rPr>
        <w:t>供应商需编制</w:t>
      </w:r>
      <w:r>
        <w:rPr>
          <w:rFonts w:hint="eastAsia" w:ascii="仿宋" w:hAnsi="仿宋" w:eastAsia="仿宋" w:cs="仿宋"/>
          <w:sz w:val="24"/>
          <w:szCs w:val="24"/>
          <w:lang w:val="en-US" w:eastAsia="zh-CN"/>
        </w:rPr>
        <w:t>培训方案：主要包含结合项目实际需求的培训目标、培训内容安排、培训时间及次数方案、培训人员的安排及专业程度、未完成培训人员的处理及相关方案</w:t>
      </w:r>
      <w:r>
        <w:rPr>
          <w:rFonts w:hint="eastAsia" w:ascii="仿宋" w:hAnsi="仿宋" w:eastAsia="仿宋" w:cs="仿宋"/>
          <w:sz w:val="24"/>
          <w:szCs w:val="24"/>
        </w:rPr>
        <w:t>等内容</w:t>
      </w:r>
      <w:r>
        <w:rPr>
          <w:rFonts w:hint="eastAsia" w:ascii="仿宋" w:hAnsi="仿宋" w:eastAsia="仿宋" w:cs="仿宋"/>
          <w:sz w:val="24"/>
          <w:szCs w:val="24"/>
          <w:lang w:val="en-US" w:eastAsia="zh-CN"/>
        </w:rPr>
        <w:t>。</w:t>
      </w:r>
    </w:p>
    <w:p w14:paraId="2BB598CE">
      <w:pPr>
        <w:numPr>
          <w:ilvl w:val="0"/>
          <w:numId w:val="0"/>
        </w:num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rPr>
        <w:t>供应商需编制</w:t>
      </w:r>
      <w:r>
        <w:rPr>
          <w:rFonts w:hint="eastAsia" w:ascii="仿宋" w:hAnsi="仿宋" w:eastAsia="仿宋" w:cs="仿宋"/>
          <w:sz w:val="24"/>
          <w:szCs w:val="24"/>
          <w:lang w:val="en-US" w:eastAsia="zh-CN"/>
        </w:rPr>
        <w:t>安装、调试方案：主要包含安装和调试过程中产品保护方案、安装和调试周期计划方案、现场安装方案、调试管理实施方案、产品供货至指定地点后，针对不同使用地点的安装调试方案</w:t>
      </w:r>
      <w:r>
        <w:rPr>
          <w:rFonts w:hint="eastAsia" w:ascii="仿宋" w:hAnsi="仿宋" w:eastAsia="仿宋" w:cs="仿宋"/>
          <w:sz w:val="24"/>
          <w:szCs w:val="24"/>
        </w:rPr>
        <w:t>等内容</w:t>
      </w:r>
      <w:r>
        <w:rPr>
          <w:rFonts w:hint="eastAsia" w:ascii="仿宋" w:hAnsi="仿宋" w:eastAsia="仿宋" w:cs="仿宋"/>
          <w:sz w:val="24"/>
          <w:szCs w:val="24"/>
          <w:lang w:val="en-US" w:eastAsia="zh-CN"/>
        </w:rPr>
        <w:t>。</w:t>
      </w:r>
    </w:p>
    <w:p w14:paraId="545EAA11">
      <w:pPr>
        <w:numPr>
          <w:ilvl w:val="0"/>
          <w:numId w:val="0"/>
        </w:num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r>
        <w:rPr>
          <w:rFonts w:hint="eastAsia" w:ascii="仿宋" w:hAnsi="仿宋" w:eastAsia="仿宋" w:cs="仿宋"/>
          <w:sz w:val="24"/>
          <w:szCs w:val="24"/>
        </w:rPr>
        <w:t>供应商需编制</w:t>
      </w:r>
      <w:r>
        <w:rPr>
          <w:rFonts w:hint="eastAsia" w:ascii="仿宋" w:hAnsi="仿宋" w:eastAsia="仿宋" w:cs="仿宋"/>
          <w:sz w:val="24"/>
          <w:szCs w:val="24"/>
          <w:lang w:val="en-US" w:eastAsia="zh-CN"/>
        </w:rPr>
        <w:t>供货方案：主要包含供货工程中的产品质量保证方案、供货过程中产品保护方案、供货周期计划、产品生产方案、供货过程中的时效控制方案、供货安全措施保障方案、所供货物备品、备件提交及配套方案</w:t>
      </w:r>
      <w:r>
        <w:rPr>
          <w:rFonts w:hint="eastAsia" w:ascii="仿宋" w:hAnsi="仿宋" w:eastAsia="仿宋" w:cs="仿宋"/>
          <w:sz w:val="24"/>
          <w:szCs w:val="24"/>
        </w:rPr>
        <w:t>等内容</w:t>
      </w:r>
      <w:r>
        <w:rPr>
          <w:rFonts w:hint="eastAsia" w:ascii="仿宋" w:hAnsi="仿宋" w:eastAsia="仿宋" w:cs="仿宋"/>
          <w:sz w:val="24"/>
          <w:szCs w:val="24"/>
          <w:lang w:val="en-US" w:eastAsia="zh-CN"/>
        </w:rPr>
        <w:t>。</w:t>
      </w:r>
    </w:p>
    <w:p w14:paraId="207FBA96">
      <w:pPr>
        <w:keepNext w:val="0"/>
        <w:keepLines w:val="0"/>
        <w:widowControl/>
        <w:suppressLineNumbers w:val="0"/>
        <w:jc w:val="left"/>
        <w:rPr>
          <w:rFonts w:hint="eastAsia" w:ascii="宋体" w:hAnsi="宋体" w:eastAsia="宋体" w:cs="宋体"/>
          <w:b/>
          <w:bCs/>
          <w:color w:val="000000"/>
          <w:kern w:val="0"/>
          <w:sz w:val="22"/>
          <w:szCs w:val="22"/>
          <w:lang w:val="en-US" w:eastAsia="zh-CN" w:bidi="ar"/>
        </w:rPr>
      </w:pPr>
    </w:p>
    <w:p w14:paraId="07E8C0B4">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1FBA3B07">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71A44C10">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02856DFC">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518773E4">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4B72F57C">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576623F3">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155BFF9C">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1F4783FB">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4A6450DB">
      <w:pPr>
        <w:keepNext w:val="0"/>
        <w:keepLines w:val="0"/>
        <w:widowControl/>
        <w:numPr>
          <w:ilvl w:val="0"/>
          <w:numId w:val="1"/>
        </w:numPr>
        <w:suppressLineNumbers w:val="0"/>
        <w:jc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清单及技术要求</w:t>
      </w:r>
    </w:p>
    <w:p w14:paraId="73965A80">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2B25B3CE">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tbl>
      <w:tblPr>
        <w:tblStyle w:val="4"/>
        <w:tblW w:w="81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2696"/>
        <w:gridCol w:w="2158"/>
        <w:gridCol w:w="1165"/>
        <w:gridCol w:w="1235"/>
      </w:tblGrid>
      <w:tr w14:paraId="16F4E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868" w:type="dxa"/>
            <w:noWrap w:val="0"/>
            <w:vAlign w:val="center"/>
          </w:tcPr>
          <w:p w14:paraId="490724E6">
            <w:pPr>
              <w:keepNext w:val="0"/>
              <w:keepLines w:val="0"/>
              <w:widowControl/>
              <w:suppressLineNumbers w:val="0"/>
              <w:jc w:val="center"/>
              <w:rPr>
                <w:rFonts w:hint="default" w:ascii="宋体" w:hAnsi="宋体" w:eastAsia="宋体" w:cs="宋体"/>
                <w:b/>
                <w:bCs/>
                <w:color w:val="000000"/>
                <w:kern w:val="0"/>
                <w:sz w:val="24"/>
                <w:szCs w:val="24"/>
                <w:vertAlign w:val="baseline"/>
                <w:lang w:val="en-US" w:eastAsia="zh-CN" w:bidi="ar"/>
              </w:rPr>
            </w:pPr>
            <w:r>
              <w:rPr>
                <w:rFonts w:hint="eastAsia" w:ascii="宋体" w:hAnsi="宋体" w:eastAsia="宋体" w:cs="宋体"/>
                <w:b/>
                <w:bCs/>
                <w:color w:val="000000"/>
                <w:kern w:val="0"/>
                <w:sz w:val="24"/>
                <w:szCs w:val="24"/>
                <w:vertAlign w:val="baseline"/>
                <w:lang w:val="en-US" w:eastAsia="zh-CN" w:bidi="ar"/>
              </w:rPr>
              <w:t>序号</w:t>
            </w:r>
          </w:p>
        </w:tc>
        <w:tc>
          <w:tcPr>
            <w:tcW w:w="2696" w:type="dxa"/>
            <w:noWrap w:val="0"/>
            <w:vAlign w:val="center"/>
          </w:tcPr>
          <w:p w14:paraId="2157C2D9">
            <w:pPr>
              <w:keepNext w:val="0"/>
              <w:keepLines w:val="0"/>
              <w:widowControl/>
              <w:suppressLineNumbers w:val="0"/>
              <w:jc w:val="center"/>
              <w:rPr>
                <w:rFonts w:hint="default" w:ascii="宋体" w:hAnsi="宋体" w:eastAsia="宋体" w:cs="宋体"/>
                <w:b/>
                <w:bCs/>
                <w:color w:val="000000"/>
                <w:kern w:val="0"/>
                <w:sz w:val="24"/>
                <w:szCs w:val="24"/>
                <w:vertAlign w:val="baseline"/>
                <w:lang w:val="en-US" w:eastAsia="zh-CN" w:bidi="ar"/>
              </w:rPr>
            </w:pPr>
            <w:r>
              <w:rPr>
                <w:rFonts w:hint="eastAsia" w:ascii="宋体" w:hAnsi="宋体" w:eastAsia="宋体" w:cs="宋体"/>
                <w:b/>
                <w:bCs/>
                <w:color w:val="000000"/>
                <w:kern w:val="0"/>
                <w:sz w:val="24"/>
                <w:szCs w:val="24"/>
                <w:vertAlign w:val="baseline"/>
                <w:lang w:val="en-US" w:eastAsia="zh-CN" w:bidi="ar"/>
              </w:rPr>
              <w:t>名称</w:t>
            </w:r>
          </w:p>
        </w:tc>
        <w:tc>
          <w:tcPr>
            <w:tcW w:w="2158" w:type="dxa"/>
            <w:noWrap w:val="0"/>
            <w:vAlign w:val="center"/>
          </w:tcPr>
          <w:p w14:paraId="21676231">
            <w:pPr>
              <w:keepNext w:val="0"/>
              <w:keepLines w:val="0"/>
              <w:widowControl/>
              <w:suppressLineNumbers w:val="0"/>
              <w:jc w:val="center"/>
              <w:rPr>
                <w:rFonts w:hint="eastAsia" w:ascii="宋体" w:hAnsi="宋体" w:eastAsia="宋体" w:cs="宋体"/>
                <w:b/>
                <w:bCs/>
                <w:color w:val="000000"/>
                <w:kern w:val="0"/>
                <w:sz w:val="24"/>
                <w:szCs w:val="24"/>
                <w:lang w:val="en-US" w:eastAsia="zh-CN" w:bidi="ar"/>
              </w:rPr>
            </w:pPr>
          </w:p>
          <w:p w14:paraId="1A9D4469">
            <w:pPr>
              <w:keepNext w:val="0"/>
              <w:keepLines w:val="0"/>
              <w:widowControl/>
              <w:suppressLineNumbers w:val="0"/>
              <w:jc w:val="center"/>
            </w:pPr>
            <w:r>
              <w:rPr>
                <w:rFonts w:hint="eastAsia" w:ascii="宋体" w:hAnsi="宋体" w:eastAsia="宋体" w:cs="宋体"/>
                <w:b/>
                <w:bCs/>
                <w:color w:val="000000"/>
                <w:kern w:val="0"/>
                <w:sz w:val="24"/>
                <w:szCs w:val="24"/>
                <w:lang w:val="en-US" w:eastAsia="zh-CN" w:bidi="ar"/>
              </w:rPr>
              <w:t>技术要求</w:t>
            </w:r>
          </w:p>
          <w:p w14:paraId="0A3EEB93">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p>
        </w:tc>
        <w:tc>
          <w:tcPr>
            <w:tcW w:w="1165" w:type="dxa"/>
            <w:noWrap w:val="0"/>
            <w:vAlign w:val="center"/>
          </w:tcPr>
          <w:p w14:paraId="4C30A7D6">
            <w:pPr>
              <w:keepNext w:val="0"/>
              <w:keepLines w:val="0"/>
              <w:widowControl/>
              <w:suppressLineNumbers w:val="0"/>
              <w:jc w:val="center"/>
              <w:rPr>
                <w:rFonts w:hint="eastAsia" w:ascii="宋体" w:hAnsi="宋体" w:eastAsia="宋体" w:cs="宋体"/>
                <w:b/>
                <w:bCs/>
                <w:color w:val="000000"/>
                <w:kern w:val="0"/>
                <w:sz w:val="24"/>
                <w:szCs w:val="24"/>
                <w:lang w:val="en-US" w:eastAsia="zh-CN" w:bidi="ar"/>
              </w:rPr>
            </w:pPr>
          </w:p>
          <w:p w14:paraId="20B9FF8E">
            <w:pPr>
              <w:keepNext w:val="0"/>
              <w:keepLines w:val="0"/>
              <w:widowControl/>
              <w:suppressLineNumbers w:val="0"/>
              <w:jc w:val="center"/>
            </w:pPr>
            <w:r>
              <w:rPr>
                <w:rFonts w:hint="eastAsia" w:ascii="宋体" w:hAnsi="宋体" w:eastAsia="宋体" w:cs="宋体"/>
                <w:b/>
                <w:bCs/>
                <w:color w:val="000000"/>
                <w:kern w:val="0"/>
                <w:sz w:val="24"/>
                <w:szCs w:val="24"/>
                <w:lang w:val="en-US" w:eastAsia="zh-CN" w:bidi="ar"/>
              </w:rPr>
              <w:t>数量</w:t>
            </w:r>
          </w:p>
          <w:p w14:paraId="680C5F46">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p>
        </w:tc>
        <w:tc>
          <w:tcPr>
            <w:tcW w:w="1235" w:type="dxa"/>
            <w:noWrap w:val="0"/>
            <w:vAlign w:val="center"/>
          </w:tcPr>
          <w:p w14:paraId="393FD097">
            <w:pPr>
              <w:keepNext w:val="0"/>
              <w:keepLines w:val="0"/>
              <w:widowControl/>
              <w:suppressLineNumbers w:val="0"/>
              <w:jc w:val="center"/>
              <w:rPr>
                <w:rFonts w:hint="default" w:ascii="宋体" w:hAnsi="宋体" w:eastAsia="宋体" w:cs="宋体"/>
                <w:b/>
                <w:bCs/>
                <w:color w:val="000000"/>
                <w:kern w:val="0"/>
                <w:sz w:val="24"/>
                <w:szCs w:val="24"/>
                <w:vertAlign w:val="baseline"/>
                <w:lang w:val="en-US" w:eastAsia="zh-CN" w:bidi="ar"/>
              </w:rPr>
            </w:pPr>
            <w:r>
              <w:rPr>
                <w:rFonts w:hint="eastAsia" w:ascii="宋体" w:hAnsi="宋体" w:eastAsia="宋体" w:cs="宋体"/>
                <w:b/>
                <w:bCs/>
                <w:color w:val="000000"/>
                <w:kern w:val="0"/>
                <w:sz w:val="24"/>
                <w:szCs w:val="24"/>
                <w:vertAlign w:val="baseline"/>
                <w:lang w:val="en-US" w:eastAsia="zh-CN" w:bidi="ar"/>
              </w:rPr>
              <w:t>备注</w:t>
            </w:r>
          </w:p>
        </w:tc>
      </w:tr>
      <w:tr w14:paraId="1C62D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868" w:type="dxa"/>
            <w:noWrap w:val="0"/>
            <w:vAlign w:val="center"/>
          </w:tcPr>
          <w:p w14:paraId="123A945C">
            <w:pPr>
              <w:keepNext w:val="0"/>
              <w:keepLines w:val="0"/>
              <w:widowControl/>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1</w:t>
            </w:r>
          </w:p>
        </w:tc>
        <w:tc>
          <w:tcPr>
            <w:tcW w:w="2696" w:type="dxa"/>
            <w:noWrap w:val="0"/>
            <w:vAlign w:val="center"/>
          </w:tcPr>
          <w:p w14:paraId="034C534F">
            <w:pPr>
              <w:keepNext w:val="0"/>
              <w:keepLines w:val="0"/>
              <w:widowControl/>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iCs/>
                <w:sz w:val="24"/>
                <w:szCs w:val="24"/>
              </w:rPr>
              <w:t>25吨勾臂车</w:t>
            </w:r>
          </w:p>
        </w:tc>
        <w:tc>
          <w:tcPr>
            <w:tcW w:w="2158" w:type="dxa"/>
            <w:noWrap w:val="0"/>
            <w:vAlign w:val="center"/>
          </w:tcPr>
          <w:p w14:paraId="7E59FF48">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具体参数如下</w:t>
            </w:r>
          </w:p>
        </w:tc>
        <w:tc>
          <w:tcPr>
            <w:tcW w:w="1165" w:type="dxa"/>
            <w:noWrap w:val="0"/>
            <w:vAlign w:val="center"/>
          </w:tcPr>
          <w:p w14:paraId="5AA1FBCC">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2</w:t>
            </w:r>
          </w:p>
        </w:tc>
        <w:tc>
          <w:tcPr>
            <w:tcW w:w="1235" w:type="dxa"/>
            <w:noWrap w:val="0"/>
            <w:vAlign w:val="center"/>
          </w:tcPr>
          <w:p w14:paraId="4C056746">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p>
        </w:tc>
      </w:tr>
      <w:tr w14:paraId="1BBEF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868" w:type="dxa"/>
            <w:noWrap w:val="0"/>
            <w:vAlign w:val="center"/>
          </w:tcPr>
          <w:p w14:paraId="0CE2BD34">
            <w:pPr>
              <w:keepNext w:val="0"/>
              <w:keepLines w:val="0"/>
              <w:widowControl/>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2</w:t>
            </w:r>
          </w:p>
        </w:tc>
        <w:tc>
          <w:tcPr>
            <w:tcW w:w="2696" w:type="dxa"/>
            <w:noWrap w:val="0"/>
            <w:vAlign w:val="center"/>
          </w:tcPr>
          <w:p w14:paraId="734880E0">
            <w:pPr>
              <w:keepNext w:val="0"/>
              <w:keepLines w:val="0"/>
              <w:widowControl/>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iCs/>
                <w:sz w:val="24"/>
                <w:szCs w:val="24"/>
              </w:rPr>
              <w:t>18吨对接垃圾转运车</w:t>
            </w:r>
          </w:p>
        </w:tc>
        <w:tc>
          <w:tcPr>
            <w:tcW w:w="2158" w:type="dxa"/>
            <w:noWrap w:val="0"/>
            <w:vAlign w:val="center"/>
          </w:tcPr>
          <w:p w14:paraId="3734BDDB">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具体参数如下</w:t>
            </w:r>
          </w:p>
        </w:tc>
        <w:tc>
          <w:tcPr>
            <w:tcW w:w="1165" w:type="dxa"/>
            <w:noWrap w:val="0"/>
            <w:vAlign w:val="center"/>
          </w:tcPr>
          <w:p w14:paraId="5D19C2CA">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3</w:t>
            </w:r>
          </w:p>
        </w:tc>
        <w:tc>
          <w:tcPr>
            <w:tcW w:w="1235" w:type="dxa"/>
            <w:noWrap w:val="0"/>
            <w:vAlign w:val="center"/>
          </w:tcPr>
          <w:p w14:paraId="73D37FA4">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p>
        </w:tc>
      </w:tr>
      <w:tr w14:paraId="5BA8A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868" w:type="dxa"/>
            <w:noWrap w:val="0"/>
            <w:vAlign w:val="center"/>
          </w:tcPr>
          <w:p w14:paraId="341CFDDA">
            <w:pPr>
              <w:keepNext w:val="0"/>
              <w:keepLines w:val="0"/>
              <w:widowControl/>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3</w:t>
            </w:r>
          </w:p>
        </w:tc>
        <w:tc>
          <w:tcPr>
            <w:tcW w:w="2696" w:type="dxa"/>
            <w:noWrap w:val="0"/>
            <w:vAlign w:val="center"/>
          </w:tcPr>
          <w:p w14:paraId="7C16840B">
            <w:pPr>
              <w:keepNext w:val="0"/>
              <w:keepLines w:val="0"/>
              <w:widowControl/>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iCs/>
                <w:sz w:val="24"/>
                <w:szCs w:val="24"/>
              </w:rPr>
              <w:t>18吨挂桶压缩车</w:t>
            </w:r>
          </w:p>
        </w:tc>
        <w:tc>
          <w:tcPr>
            <w:tcW w:w="2158" w:type="dxa"/>
            <w:noWrap w:val="0"/>
            <w:vAlign w:val="center"/>
          </w:tcPr>
          <w:p w14:paraId="7232BC85">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具体参数如下</w:t>
            </w:r>
          </w:p>
        </w:tc>
        <w:tc>
          <w:tcPr>
            <w:tcW w:w="1165" w:type="dxa"/>
            <w:noWrap w:val="0"/>
            <w:vAlign w:val="center"/>
          </w:tcPr>
          <w:p w14:paraId="670E49D1">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4</w:t>
            </w:r>
          </w:p>
        </w:tc>
        <w:tc>
          <w:tcPr>
            <w:tcW w:w="1235" w:type="dxa"/>
            <w:noWrap w:val="0"/>
            <w:vAlign w:val="center"/>
          </w:tcPr>
          <w:p w14:paraId="34FA3B45">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p>
        </w:tc>
      </w:tr>
      <w:tr w14:paraId="78FCB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868" w:type="dxa"/>
            <w:noWrap w:val="0"/>
            <w:vAlign w:val="center"/>
          </w:tcPr>
          <w:p w14:paraId="4D80A4A0">
            <w:pPr>
              <w:keepNext w:val="0"/>
              <w:keepLines w:val="0"/>
              <w:widowControl/>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4</w:t>
            </w:r>
          </w:p>
        </w:tc>
        <w:tc>
          <w:tcPr>
            <w:tcW w:w="2696" w:type="dxa"/>
            <w:noWrap w:val="0"/>
            <w:vAlign w:val="center"/>
          </w:tcPr>
          <w:p w14:paraId="39D0AC02">
            <w:pPr>
              <w:keepNext w:val="0"/>
              <w:keepLines w:val="0"/>
              <w:widowControl/>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18吨平板压缩转运车</w:t>
            </w:r>
          </w:p>
        </w:tc>
        <w:tc>
          <w:tcPr>
            <w:tcW w:w="2158" w:type="dxa"/>
            <w:noWrap w:val="0"/>
            <w:vAlign w:val="center"/>
          </w:tcPr>
          <w:p w14:paraId="7C7A709F">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具体参数如下</w:t>
            </w:r>
          </w:p>
        </w:tc>
        <w:tc>
          <w:tcPr>
            <w:tcW w:w="1165" w:type="dxa"/>
            <w:noWrap w:val="0"/>
            <w:vAlign w:val="center"/>
          </w:tcPr>
          <w:p w14:paraId="3E1E3294">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2</w:t>
            </w:r>
          </w:p>
        </w:tc>
        <w:tc>
          <w:tcPr>
            <w:tcW w:w="1235" w:type="dxa"/>
            <w:noWrap w:val="0"/>
            <w:vAlign w:val="center"/>
          </w:tcPr>
          <w:p w14:paraId="0BCC704B">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p>
        </w:tc>
      </w:tr>
      <w:tr w14:paraId="1202D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868" w:type="dxa"/>
            <w:noWrap w:val="0"/>
            <w:vAlign w:val="center"/>
          </w:tcPr>
          <w:p w14:paraId="519FE18A">
            <w:pPr>
              <w:keepNext w:val="0"/>
              <w:keepLines w:val="0"/>
              <w:widowControl/>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5</w:t>
            </w:r>
          </w:p>
        </w:tc>
        <w:tc>
          <w:tcPr>
            <w:tcW w:w="2696" w:type="dxa"/>
            <w:noWrap w:val="0"/>
            <w:vAlign w:val="center"/>
          </w:tcPr>
          <w:p w14:paraId="3DA526E5">
            <w:pPr>
              <w:keepNext w:val="0"/>
              <w:keepLines w:val="0"/>
              <w:widowControl/>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18吨氢能源洗扫车</w:t>
            </w:r>
          </w:p>
        </w:tc>
        <w:tc>
          <w:tcPr>
            <w:tcW w:w="2158" w:type="dxa"/>
            <w:noWrap w:val="0"/>
            <w:vAlign w:val="center"/>
          </w:tcPr>
          <w:p w14:paraId="32E29417">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具体参数如下</w:t>
            </w:r>
          </w:p>
        </w:tc>
        <w:tc>
          <w:tcPr>
            <w:tcW w:w="1165" w:type="dxa"/>
            <w:noWrap w:val="0"/>
            <w:vAlign w:val="center"/>
          </w:tcPr>
          <w:p w14:paraId="0783F0C4">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8</w:t>
            </w:r>
          </w:p>
        </w:tc>
        <w:tc>
          <w:tcPr>
            <w:tcW w:w="1235" w:type="dxa"/>
            <w:noWrap w:val="0"/>
            <w:vAlign w:val="center"/>
          </w:tcPr>
          <w:p w14:paraId="4F0EE154">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p>
        </w:tc>
      </w:tr>
    </w:tbl>
    <w:p w14:paraId="38113237">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6F5D6209">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1BA5BC02">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5853F2A7">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5658749B">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5B9E1ABC">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2AC852B8">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3DC95066">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123F5AC0">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11121FD9">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1E4AEAB7">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1971ACDD">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40E5CE13">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0C3D77B4">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0BF892B5">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07F6FE50">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2194474E">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13A7090A">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4413A34F">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667147C4">
      <w:pPr>
        <w:keepNext w:val="0"/>
        <w:keepLines w:val="0"/>
        <w:widowControl/>
        <w:numPr>
          <w:ilvl w:val="0"/>
          <w:numId w:val="0"/>
        </w:numPr>
        <w:suppressLineNumbers w:val="0"/>
        <w:jc w:val="center"/>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1、▲</w:t>
      </w:r>
      <w:r>
        <w:rPr>
          <w:rFonts w:hint="eastAsia" w:ascii="宋体" w:hAnsi="宋体" w:eastAsia="宋体" w:cs="宋体"/>
          <w:b/>
          <w:bCs/>
          <w:color w:val="000000"/>
          <w:kern w:val="0"/>
          <w:sz w:val="28"/>
          <w:szCs w:val="28"/>
          <w:lang w:bidi="ar"/>
        </w:rPr>
        <w:t>25吨勾臂车</w:t>
      </w:r>
    </w:p>
    <w:tbl>
      <w:tblPr>
        <w:tblStyle w:val="4"/>
        <w:tblW w:w="8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782"/>
        <w:gridCol w:w="3173"/>
        <w:gridCol w:w="2538"/>
        <w:gridCol w:w="1269"/>
      </w:tblGrid>
      <w:tr w14:paraId="74736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775" w:type="dxa"/>
            <w:noWrap w:val="0"/>
            <w:vAlign w:val="center"/>
          </w:tcPr>
          <w:p w14:paraId="2E010615">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序号</w:t>
            </w:r>
          </w:p>
        </w:tc>
        <w:tc>
          <w:tcPr>
            <w:tcW w:w="782" w:type="dxa"/>
            <w:noWrap w:val="0"/>
            <w:vAlign w:val="center"/>
          </w:tcPr>
          <w:p w14:paraId="2B00EA8D">
            <w:pPr>
              <w:keepNext w:val="0"/>
              <w:keepLines w:val="0"/>
              <w:widowControl/>
              <w:suppressLineNumbers w:val="0"/>
              <w:jc w:val="center"/>
              <w:rPr>
                <w:rFonts w:hint="eastAsia" w:ascii="宋体" w:hAnsi="宋体" w:eastAsia="宋体" w:cs="宋体"/>
                <w:b w:val="0"/>
                <w:bCs w:val="0"/>
                <w:color w:val="000000"/>
                <w:kern w:val="0"/>
                <w:sz w:val="24"/>
                <w:szCs w:val="24"/>
                <w:lang w:val="en-US" w:eastAsia="zh-CN" w:bidi="ar"/>
              </w:rPr>
            </w:pPr>
          </w:p>
          <w:p w14:paraId="5BF09276">
            <w:pPr>
              <w:keepNext w:val="0"/>
              <w:keepLines w:val="0"/>
              <w:widowControl/>
              <w:suppressLineNumbers w:val="0"/>
              <w:jc w:val="center"/>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项目类型</w:t>
            </w:r>
          </w:p>
          <w:p w14:paraId="126A20CE">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3173" w:type="dxa"/>
            <w:noWrap w:val="0"/>
            <w:vAlign w:val="center"/>
          </w:tcPr>
          <w:p w14:paraId="4CFD0C7F">
            <w:pPr>
              <w:keepNext w:val="0"/>
              <w:keepLines w:val="0"/>
              <w:widowControl/>
              <w:suppressLineNumbers w:val="0"/>
              <w:jc w:val="center"/>
              <w:rPr>
                <w:rFonts w:hint="eastAsia" w:ascii="宋体" w:hAnsi="宋体" w:eastAsia="宋体" w:cs="宋体"/>
                <w:b w:val="0"/>
                <w:bCs w:val="0"/>
                <w:color w:val="000000"/>
                <w:kern w:val="0"/>
                <w:sz w:val="24"/>
                <w:szCs w:val="24"/>
                <w:lang w:val="en-US" w:eastAsia="zh-CN" w:bidi="ar"/>
              </w:rPr>
            </w:pPr>
          </w:p>
          <w:p w14:paraId="6378DD84">
            <w:pPr>
              <w:keepNext w:val="0"/>
              <w:keepLines w:val="0"/>
              <w:widowControl/>
              <w:suppressLineNumbers w:val="0"/>
              <w:jc w:val="center"/>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参数</w:t>
            </w:r>
          </w:p>
          <w:p w14:paraId="683B878B">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2538" w:type="dxa"/>
            <w:noWrap w:val="0"/>
            <w:vAlign w:val="center"/>
          </w:tcPr>
          <w:p w14:paraId="7EBBC5E9">
            <w:pPr>
              <w:keepNext w:val="0"/>
              <w:keepLines w:val="0"/>
              <w:widowControl/>
              <w:suppressLineNumbers w:val="0"/>
              <w:jc w:val="center"/>
              <w:rPr>
                <w:rFonts w:hint="eastAsia" w:ascii="宋体" w:hAnsi="宋体" w:eastAsia="宋体" w:cs="宋体"/>
                <w:b w:val="0"/>
                <w:bCs w:val="0"/>
                <w:color w:val="000000"/>
                <w:kern w:val="0"/>
                <w:sz w:val="24"/>
                <w:szCs w:val="24"/>
                <w:lang w:val="en-US" w:eastAsia="zh-CN" w:bidi="ar"/>
              </w:rPr>
            </w:pPr>
          </w:p>
          <w:p w14:paraId="1B7003C6">
            <w:pPr>
              <w:keepNext w:val="0"/>
              <w:keepLines w:val="0"/>
              <w:widowControl/>
              <w:suppressLineNumbers w:val="0"/>
              <w:jc w:val="center"/>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要求</w:t>
            </w:r>
          </w:p>
          <w:p w14:paraId="2ECA4C7D">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1269" w:type="dxa"/>
            <w:noWrap w:val="0"/>
            <w:vAlign w:val="center"/>
          </w:tcPr>
          <w:p w14:paraId="77644DBD">
            <w:pPr>
              <w:keepNext w:val="0"/>
              <w:keepLines w:val="0"/>
              <w:widowControl/>
              <w:suppressLineNumbers w:val="0"/>
              <w:jc w:val="center"/>
              <w:rPr>
                <w:rFonts w:hint="eastAsia" w:ascii="宋体" w:hAnsi="宋体" w:eastAsia="宋体" w:cs="宋体"/>
                <w:b w:val="0"/>
                <w:bCs w:val="0"/>
                <w:color w:val="000000"/>
                <w:kern w:val="0"/>
                <w:sz w:val="24"/>
                <w:szCs w:val="24"/>
                <w:lang w:val="en-US" w:eastAsia="zh-CN" w:bidi="ar"/>
              </w:rPr>
            </w:pPr>
          </w:p>
          <w:p w14:paraId="01556FAB">
            <w:pPr>
              <w:keepNext w:val="0"/>
              <w:keepLines w:val="0"/>
              <w:widowControl/>
              <w:suppressLineNumbers w:val="0"/>
              <w:jc w:val="center"/>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备注</w:t>
            </w:r>
          </w:p>
          <w:p w14:paraId="55E70770">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64FE9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5" w:type="dxa"/>
            <w:vMerge w:val="restart"/>
            <w:noWrap w:val="0"/>
            <w:vAlign w:val="center"/>
          </w:tcPr>
          <w:p w14:paraId="39305695">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1</w:t>
            </w:r>
          </w:p>
        </w:tc>
        <w:tc>
          <w:tcPr>
            <w:tcW w:w="782" w:type="dxa"/>
            <w:vMerge w:val="restart"/>
            <w:noWrap w:val="0"/>
            <w:vAlign w:val="center"/>
          </w:tcPr>
          <w:p w14:paraId="7073A9D7">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车辆要求</w:t>
            </w:r>
          </w:p>
        </w:tc>
        <w:tc>
          <w:tcPr>
            <w:tcW w:w="3173" w:type="dxa"/>
            <w:noWrap w:val="0"/>
            <w:vAlign w:val="center"/>
          </w:tcPr>
          <w:p w14:paraId="0665675F">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总质量(kg)</w:t>
            </w:r>
          </w:p>
        </w:tc>
        <w:tc>
          <w:tcPr>
            <w:tcW w:w="2538" w:type="dxa"/>
            <w:noWrap w:val="0"/>
            <w:vAlign w:val="center"/>
          </w:tcPr>
          <w:p w14:paraId="506739EC">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rPr>
              <w:t>≤25000</w:t>
            </w:r>
          </w:p>
        </w:tc>
        <w:tc>
          <w:tcPr>
            <w:tcW w:w="1269" w:type="dxa"/>
            <w:vMerge w:val="restart"/>
            <w:noWrap w:val="0"/>
            <w:vAlign w:val="center"/>
          </w:tcPr>
          <w:p w14:paraId="5FE3B6D5">
            <w:pPr>
              <w:keepNext w:val="0"/>
              <w:keepLines w:val="0"/>
              <w:widowControl/>
              <w:numPr>
                <w:ilvl w:val="0"/>
                <w:numId w:val="0"/>
              </w:numPr>
              <w:suppressLineNumbers w:val="0"/>
              <w:tabs>
                <w:tab w:val="left" w:pos="292"/>
              </w:tabs>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以工信部的公告参数页数据为准</w:t>
            </w:r>
          </w:p>
        </w:tc>
      </w:tr>
      <w:tr w14:paraId="4E8F6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5" w:type="dxa"/>
            <w:vMerge w:val="continue"/>
            <w:noWrap w:val="0"/>
            <w:vAlign w:val="center"/>
          </w:tcPr>
          <w:p w14:paraId="51FEADED">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782" w:type="dxa"/>
            <w:vMerge w:val="continue"/>
            <w:noWrap w:val="0"/>
            <w:vAlign w:val="center"/>
          </w:tcPr>
          <w:p w14:paraId="6EAB63E2">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3173" w:type="dxa"/>
            <w:noWrap w:val="0"/>
            <w:vAlign w:val="center"/>
          </w:tcPr>
          <w:p w14:paraId="46DFBF28">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额定载质量(kg)</w:t>
            </w:r>
          </w:p>
        </w:tc>
        <w:tc>
          <w:tcPr>
            <w:tcW w:w="2538" w:type="dxa"/>
            <w:noWrap w:val="0"/>
            <w:vAlign w:val="center"/>
          </w:tcPr>
          <w:p w14:paraId="46FAC99B">
            <w:pPr>
              <w:keepNext w:val="0"/>
              <w:keepLines w:val="0"/>
              <w:widowControl/>
              <w:numPr>
                <w:ilvl w:val="0"/>
                <w:numId w:val="0"/>
              </w:numPr>
              <w:suppressLineNumbers w:val="0"/>
              <w:jc w:val="center"/>
              <w:rPr>
                <w:rFonts w:hint="default"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rPr>
              <w:t>≥</w:t>
            </w:r>
            <w:r>
              <w:rPr>
                <w:rFonts w:hint="eastAsia" w:ascii="宋体" w:hAnsi="宋体" w:cs="宋体"/>
                <w:sz w:val="24"/>
                <w:lang w:val="en-US" w:eastAsia="zh-CN"/>
              </w:rPr>
              <w:t>14000</w:t>
            </w:r>
          </w:p>
        </w:tc>
        <w:tc>
          <w:tcPr>
            <w:tcW w:w="1269" w:type="dxa"/>
            <w:vMerge w:val="continue"/>
            <w:noWrap w:val="0"/>
            <w:vAlign w:val="center"/>
          </w:tcPr>
          <w:p w14:paraId="2D6CE237">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7F5BE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5" w:type="dxa"/>
            <w:vMerge w:val="continue"/>
            <w:noWrap w:val="0"/>
            <w:vAlign w:val="center"/>
          </w:tcPr>
          <w:p w14:paraId="209A1B7D">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782" w:type="dxa"/>
            <w:vMerge w:val="continue"/>
            <w:noWrap w:val="0"/>
            <w:vAlign w:val="center"/>
          </w:tcPr>
          <w:p w14:paraId="77CBE0C9">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3173" w:type="dxa"/>
            <w:noWrap w:val="0"/>
            <w:vAlign w:val="center"/>
          </w:tcPr>
          <w:p w14:paraId="7821475F">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★整备质量(kg)</w:t>
            </w:r>
          </w:p>
        </w:tc>
        <w:tc>
          <w:tcPr>
            <w:tcW w:w="2538" w:type="dxa"/>
            <w:noWrap w:val="0"/>
            <w:vAlign w:val="center"/>
          </w:tcPr>
          <w:p w14:paraId="4B40F7F6">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rPr>
              <w:t>≥</w:t>
            </w:r>
            <w:r>
              <w:rPr>
                <w:rFonts w:hint="eastAsia" w:ascii="宋体" w:hAnsi="宋体" w:eastAsia="宋体" w:cs="宋体"/>
                <w:sz w:val="24"/>
                <w:lang w:val="en-US" w:eastAsia="zh-CN"/>
              </w:rPr>
              <w:t>10000</w:t>
            </w:r>
          </w:p>
        </w:tc>
        <w:tc>
          <w:tcPr>
            <w:tcW w:w="1269" w:type="dxa"/>
            <w:vMerge w:val="continue"/>
            <w:noWrap w:val="0"/>
            <w:vAlign w:val="center"/>
          </w:tcPr>
          <w:p w14:paraId="145264FB">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26E28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75" w:type="dxa"/>
            <w:vMerge w:val="continue"/>
            <w:noWrap w:val="0"/>
            <w:vAlign w:val="center"/>
          </w:tcPr>
          <w:p w14:paraId="3D2937B1">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782" w:type="dxa"/>
            <w:vMerge w:val="continue"/>
            <w:noWrap w:val="0"/>
            <w:vAlign w:val="center"/>
          </w:tcPr>
          <w:p w14:paraId="42FC9EB5">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3173" w:type="dxa"/>
            <w:noWrap w:val="0"/>
            <w:vAlign w:val="center"/>
          </w:tcPr>
          <w:p w14:paraId="4B7DC46F">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外型尺寸：长×宽×高(mm)</w:t>
            </w:r>
          </w:p>
        </w:tc>
        <w:tc>
          <w:tcPr>
            <w:tcW w:w="2538" w:type="dxa"/>
            <w:noWrap w:val="0"/>
            <w:vAlign w:val="center"/>
          </w:tcPr>
          <w:p w14:paraId="7778ABEC">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rPr>
              <w:t>≥8</w:t>
            </w:r>
            <w:r>
              <w:rPr>
                <w:rFonts w:hint="eastAsia" w:ascii="宋体" w:hAnsi="宋体" w:cs="宋体"/>
                <w:sz w:val="24"/>
                <w:lang w:val="en-US" w:eastAsia="zh-CN"/>
              </w:rPr>
              <w:t>5</w:t>
            </w:r>
            <w:r>
              <w:rPr>
                <w:rFonts w:hint="eastAsia" w:ascii="宋体" w:hAnsi="宋体" w:eastAsia="宋体" w:cs="宋体"/>
                <w:sz w:val="24"/>
              </w:rPr>
              <w:t>00×2500×3</w:t>
            </w:r>
            <w:r>
              <w:rPr>
                <w:rFonts w:hint="eastAsia" w:ascii="宋体" w:hAnsi="宋体" w:cs="宋体"/>
                <w:sz w:val="24"/>
                <w:lang w:val="en-US" w:eastAsia="zh-CN"/>
              </w:rPr>
              <w:t>2</w:t>
            </w:r>
            <w:r>
              <w:rPr>
                <w:rFonts w:hint="eastAsia" w:ascii="宋体" w:hAnsi="宋体" w:eastAsia="宋体" w:cs="宋体"/>
                <w:sz w:val="24"/>
              </w:rPr>
              <w:t>00</w:t>
            </w:r>
          </w:p>
        </w:tc>
        <w:tc>
          <w:tcPr>
            <w:tcW w:w="1269" w:type="dxa"/>
            <w:vMerge w:val="continue"/>
            <w:noWrap w:val="0"/>
            <w:vAlign w:val="center"/>
          </w:tcPr>
          <w:p w14:paraId="42F41827">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164C4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5" w:type="dxa"/>
            <w:vMerge w:val="continue"/>
            <w:noWrap w:val="0"/>
            <w:vAlign w:val="center"/>
          </w:tcPr>
          <w:p w14:paraId="20C6B5A4">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782" w:type="dxa"/>
            <w:vMerge w:val="continue"/>
            <w:noWrap w:val="0"/>
            <w:vAlign w:val="center"/>
          </w:tcPr>
          <w:p w14:paraId="79B6E9C9">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3173" w:type="dxa"/>
            <w:noWrap w:val="0"/>
            <w:vAlign w:val="center"/>
          </w:tcPr>
          <w:p w14:paraId="412EBBB8">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最高车速(km/h)</w:t>
            </w:r>
          </w:p>
        </w:tc>
        <w:tc>
          <w:tcPr>
            <w:tcW w:w="2538" w:type="dxa"/>
            <w:noWrap w:val="0"/>
            <w:vAlign w:val="center"/>
          </w:tcPr>
          <w:p w14:paraId="50B06B8D">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rPr>
              <w:t>≥89</w:t>
            </w:r>
          </w:p>
        </w:tc>
        <w:tc>
          <w:tcPr>
            <w:tcW w:w="1269" w:type="dxa"/>
            <w:vMerge w:val="continue"/>
            <w:noWrap w:val="0"/>
            <w:vAlign w:val="center"/>
          </w:tcPr>
          <w:p w14:paraId="69919E54">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620F1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5" w:type="dxa"/>
            <w:vMerge w:val="continue"/>
            <w:noWrap w:val="0"/>
            <w:vAlign w:val="center"/>
          </w:tcPr>
          <w:p w14:paraId="7ACFD6C5">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782" w:type="dxa"/>
            <w:vMerge w:val="continue"/>
            <w:noWrap w:val="0"/>
            <w:vAlign w:val="center"/>
          </w:tcPr>
          <w:p w14:paraId="36AEE763">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3173" w:type="dxa"/>
            <w:noWrap w:val="0"/>
            <w:vAlign w:val="center"/>
          </w:tcPr>
          <w:p w14:paraId="7FA001BD">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★接近角/离去角 (°)</w:t>
            </w:r>
          </w:p>
        </w:tc>
        <w:tc>
          <w:tcPr>
            <w:tcW w:w="2538" w:type="dxa"/>
            <w:noWrap w:val="0"/>
            <w:vAlign w:val="center"/>
          </w:tcPr>
          <w:p w14:paraId="53AC64EC">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rPr>
              <w:t>≥16/20</w:t>
            </w:r>
          </w:p>
        </w:tc>
        <w:tc>
          <w:tcPr>
            <w:tcW w:w="1269" w:type="dxa"/>
            <w:vMerge w:val="continue"/>
            <w:noWrap w:val="0"/>
            <w:vAlign w:val="center"/>
          </w:tcPr>
          <w:p w14:paraId="178CDD00">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28618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75" w:type="dxa"/>
            <w:vMerge w:val="continue"/>
            <w:noWrap w:val="0"/>
            <w:vAlign w:val="center"/>
          </w:tcPr>
          <w:p w14:paraId="1AC74D3D">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782" w:type="dxa"/>
            <w:vMerge w:val="continue"/>
            <w:noWrap w:val="0"/>
            <w:vAlign w:val="center"/>
          </w:tcPr>
          <w:p w14:paraId="1FD72953">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3173" w:type="dxa"/>
            <w:noWrap w:val="0"/>
            <w:vAlign w:val="center"/>
          </w:tcPr>
          <w:p w14:paraId="766BE12C">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★前悬（mm）/后悬（mm）</w:t>
            </w:r>
          </w:p>
        </w:tc>
        <w:tc>
          <w:tcPr>
            <w:tcW w:w="2538" w:type="dxa"/>
            <w:noWrap w:val="0"/>
            <w:vAlign w:val="center"/>
          </w:tcPr>
          <w:p w14:paraId="16A1969E">
            <w:pPr>
              <w:keepNext w:val="0"/>
              <w:keepLines w:val="0"/>
              <w:widowControl/>
              <w:numPr>
                <w:ilvl w:val="0"/>
                <w:numId w:val="0"/>
              </w:numPr>
              <w:suppressLineNumbers w:val="0"/>
              <w:jc w:val="center"/>
              <w:rPr>
                <w:rFonts w:hint="eastAsia" w:ascii="宋体" w:hAnsi="宋体" w:eastAsia="宋体" w:cs="宋体"/>
                <w:b/>
                <w:bCs/>
                <w:color w:val="000000"/>
                <w:kern w:val="0"/>
                <w:sz w:val="24"/>
                <w:szCs w:val="24"/>
                <w:vertAlign w:val="baseline"/>
                <w:lang w:val="en-US" w:eastAsia="zh-CN" w:bidi="ar"/>
              </w:rPr>
            </w:pPr>
            <w:r>
              <w:rPr>
                <w:rFonts w:hint="eastAsia" w:ascii="宋体" w:hAnsi="宋体" w:eastAsia="宋体" w:cs="宋体"/>
                <w:sz w:val="24"/>
                <w:lang w:val="en-US" w:eastAsia="zh-CN"/>
              </w:rPr>
              <w:t>≥14</w:t>
            </w:r>
            <w:r>
              <w:rPr>
                <w:rFonts w:hint="eastAsia" w:ascii="宋体" w:hAnsi="宋体" w:cs="宋体"/>
                <w:sz w:val="24"/>
                <w:lang w:val="en-US" w:eastAsia="zh-CN"/>
              </w:rPr>
              <w:t>4</w:t>
            </w:r>
            <w:r>
              <w:rPr>
                <w:rFonts w:hint="eastAsia" w:ascii="宋体" w:hAnsi="宋体" w:eastAsia="宋体" w:cs="宋体"/>
                <w:sz w:val="24"/>
                <w:lang w:val="en-US" w:eastAsia="zh-CN"/>
              </w:rPr>
              <w:t>0/1250</w:t>
            </w:r>
          </w:p>
        </w:tc>
        <w:tc>
          <w:tcPr>
            <w:tcW w:w="1269" w:type="dxa"/>
            <w:vMerge w:val="continue"/>
            <w:noWrap w:val="0"/>
            <w:vAlign w:val="center"/>
          </w:tcPr>
          <w:p w14:paraId="51A94839">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446DC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775" w:type="dxa"/>
            <w:vMerge w:val="continue"/>
            <w:noWrap w:val="0"/>
            <w:vAlign w:val="center"/>
          </w:tcPr>
          <w:p w14:paraId="30970F71">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782" w:type="dxa"/>
            <w:vMerge w:val="continue"/>
            <w:noWrap w:val="0"/>
            <w:vAlign w:val="center"/>
          </w:tcPr>
          <w:p w14:paraId="0A1B7952">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3173" w:type="dxa"/>
            <w:noWrap w:val="0"/>
            <w:vAlign w:val="center"/>
          </w:tcPr>
          <w:p w14:paraId="3A26F55D">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底盘发动机功率(kW)</w:t>
            </w:r>
          </w:p>
        </w:tc>
        <w:tc>
          <w:tcPr>
            <w:tcW w:w="2538" w:type="dxa"/>
            <w:noWrap w:val="0"/>
            <w:vAlign w:val="center"/>
          </w:tcPr>
          <w:p w14:paraId="09D9CEF0">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rPr>
              <w:t>≥220</w:t>
            </w:r>
          </w:p>
        </w:tc>
        <w:tc>
          <w:tcPr>
            <w:tcW w:w="1269" w:type="dxa"/>
            <w:noWrap w:val="0"/>
            <w:vAlign w:val="center"/>
          </w:tcPr>
          <w:p w14:paraId="06A9208D">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2DD0D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5" w:type="dxa"/>
            <w:vMerge w:val="continue"/>
            <w:noWrap w:val="0"/>
            <w:vAlign w:val="center"/>
          </w:tcPr>
          <w:p w14:paraId="48678416">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782" w:type="dxa"/>
            <w:vMerge w:val="continue"/>
            <w:noWrap w:val="0"/>
            <w:vAlign w:val="center"/>
          </w:tcPr>
          <w:p w14:paraId="3F74741F">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3173" w:type="dxa"/>
            <w:noWrap w:val="0"/>
            <w:vAlign w:val="center"/>
          </w:tcPr>
          <w:p w14:paraId="01D7EC34">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rPr>
              <w:t>排放标准</w:t>
            </w:r>
          </w:p>
        </w:tc>
        <w:tc>
          <w:tcPr>
            <w:tcW w:w="2538" w:type="dxa"/>
            <w:noWrap w:val="0"/>
            <w:vAlign w:val="center"/>
          </w:tcPr>
          <w:p w14:paraId="357E90DE">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国六</w:t>
            </w:r>
          </w:p>
        </w:tc>
        <w:tc>
          <w:tcPr>
            <w:tcW w:w="1269" w:type="dxa"/>
            <w:noWrap w:val="0"/>
            <w:vAlign w:val="center"/>
          </w:tcPr>
          <w:p w14:paraId="23532651">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02DCB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5" w:type="dxa"/>
            <w:vMerge w:val="continue"/>
            <w:noWrap w:val="0"/>
            <w:vAlign w:val="center"/>
          </w:tcPr>
          <w:p w14:paraId="487FCAE5">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782" w:type="dxa"/>
            <w:vMerge w:val="continue"/>
            <w:noWrap w:val="0"/>
            <w:vAlign w:val="center"/>
          </w:tcPr>
          <w:p w14:paraId="019B3571">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3173" w:type="dxa"/>
            <w:noWrap w:val="0"/>
            <w:vAlign w:val="center"/>
          </w:tcPr>
          <w:p w14:paraId="1B219FB4">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rPr>
              <w:t>最小离地间隙(mm)</w:t>
            </w:r>
          </w:p>
        </w:tc>
        <w:tc>
          <w:tcPr>
            <w:tcW w:w="2538" w:type="dxa"/>
            <w:noWrap w:val="0"/>
            <w:vAlign w:val="center"/>
          </w:tcPr>
          <w:p w14:paraId="26C94C01">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rPr>
              <w:t>≥2</w:t>
            </w:r>
            <w:r>
              <w:rPr>
                <w:rFonts w:hint="eastAsia" w:ascii="宋体" w:hAnsi="宋体" w:cs="宋体"/>
                <w:sz w:val="24"/>
                <w:lang w:val="en-US" w:eastAsia="zh-CN"/>
              </w:rPr>
              <w:t>2</w:t>
            </w:r>
            <w:r>
              <w:rPr>
                <w:rFonts w:hint="eastAsia" w:ascii="宋体" w:hAnsi="宋体" w:eastAsia="宋体" w:cs="宋体"/>
                <w:sz w:val="24"/>
                <w:lang w:val="en-US" w:eastAsia="zh-CN"/>
              </w:rPr>
              <w:t>0</w:t>
            </w:r>
          </w:p>
        </w:tc>
        <w:tc>
          <w:tcPr>
            <w:tcW w:w="1269" w:type="dxa"/>
            <w:noWrap w:val="0"/>
            <w:vAlign w:val="center"/>
          </w:tcPr>
          <w:p w14:paraId="1AC31699">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20A2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5" w:type="dxa"/>
            <w:vMerge w:val="continue"/>
            <w:noWrap w:val="0"/>
            <w:vAlign w:val="center"/>
          </w:tcPr>
          <w:p w14:paraId="48D40408">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782" w:type="dxa"/>
            <w:vMerge w:val="continue"/>
            <w:noWrap w:val="0"/>
            <w:vAlign w:val="center"/>
          </w:tcPr>
          <w:p w14:paraId="51DEF105">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3173" w:type="dxa"/>
            <w:noWrap w:val="0"/>
            <w:vAlign w:val="center"/>
          </w:tcPr>
          <w:p w14:paraId="7F6DE08D">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rPr>
              <w:t>拉臂额定提升能力(t)</w:t>
            </w:r>
          </w:p>
        </w:tc>
        <w:tc>
          <w:tcPr>
            <w:tcW w:w="2538" w:type="dxa"/>
            <w:noWrap w:val="0"/>
            <w:vAlign w:val="center"/>
          </w:tcPr>
          <w:p w14:paraId="427F8876">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rPr>
              <w:t>≥20</w:t>
            </w:r>
          </w:p>
        </w:tc>
        <w:tc>
          <w:tcPr>
            <w:tcW w:w="1269" w:type="dxa"/>
            <w:noWrap w:val="0"/>
            <w:vAlign w:val="center"/>
          </w:tcPr>
          <w:p w14:paraId="3D4CDD23">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5FE4C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5" w:type="dxa"/>
            <w:vMerge w:val="continue"/>
            <w:noWrap w:val="0"/>
            <w:vAlign w:val="center"/>
          </w:tcPr>
          <w:p w14:paraId="18658FA5">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782" w:type="dxa"/>
            <w:vMerge w:val="continue"/>
            <w:noWrap w:val="0"/>
            <w:vAlign w:val="center"/>
          </w:tcPr>
          <w:p w14:paraId="2249FF80">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3173" w:type="dxa"/>
            <w:noWrap w:val="0"/>
            <w:vAlign w:val="center"/>
          </w:tcPr>
          <w:p w14:paraId="2A7F4D85">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rPr>
              <w:t>钩心高度(mm)</w:t>
            </w:r>
          </w:p>
        </w:tc>
        <w:tc>
          <w:tcPr>
            <w:tcW w:w="2538" w:type="dxa"/>
            <w:noWrap w:val="0"/>
            <w:vAlign w:val="center"/>
          </w:tcPr>
          <w:p w14:paraId="3083CE52">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rPr>
              <w:t>1570±10</w:t>
            </w:r>
          </w:p>
        </w:tc>
        <w:tc>
          <w:tcPr>
            <w:tcW w:w="1269" w:type="dxa"/>
            <w:noWrap w:val="0"/>
            <w:vAlign w:val="center"/>
          </w:tcPr>
          <w:p w14:paraId="6DA6CE0D">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77E13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5" w:type="dxa"/>
            <w:vMerge w:val="continue"/>
            <w:noWrap w:val="0"/>
            <w:vAlign w:val="center"/>
          </w:tcPr>
          <w:p w14:paraId="2CD2A0D3">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782" w:type="dxa"/>
            <w:vMerge w:val="continue"/>
            <w:noWrap w:val="0"/>
            <w:vAlign w:val="center"/>
          </w:tcPr>
          <w:p w14:paraId="4DCA78DA">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3173" w:type="dxa"/>
            <w:noWrap w:val="0"/>
            <w:vAlign w:val="center"/>
          </w:tcPr>
          <w:p w14:paraId="470A4C6A">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rPr>
              <w:t>外导入宽度(mm)</w:t>
            </w:r>
          </w:p>
        </w:tc>
        <w:tc>
          <w:tcPr>
            <w:tcW w:w="2538" w:type="dxa"/>
            <w:noWrap w:val="0"/>
            <w:vAlign w:val="center"/>
          </w:tcPr>
          <w:p w14:paraId="5EFAE930">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rPr>
              <w:t>1070±10</w:t>
            </w:r>
          </w:p>
        </w:tc>
        <w:tc>
          <w:tcPr>
            <w:tcW w:w="1269" w:type="dxa"/>
            <w:noWrap w:val="0"/>
            <w:vAlign w:val="center"/>
          </w:tcPr>
          <w:p w14:paraId="4622D279">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401F3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75" w:type="dxa"/>
            <w:vMerge w:val="continue"/>
            <w:noWrap w:val="0"/>
            <w:vAlign w:val="center"/>
          </w:tcPr>
          <w:p w14:paraId="16D9CDCC">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782" w:type="dxa"/>
            <w:vMerge w:val="continue"/>
            <w:noWrap w:val="0"/>
            <w:vAlign w:val="center"/>
          </w:tcPr>
          <w:p w14:paraId="0BD794C5">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3173" w:type="dxa"/>
            <w:noWrap w:val="0"/>
            <w:vAlign w:val="center"/>
          </w:tcPr>
          <w:p w14:paraId="7C8A289B">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rPr>
              <w:t>拉箱作业时间(s)</w:t>
            </w:r>
          </w:p>
        </w:tc>
        <w:tc>
          <w:tcPr>
            <w:tcW w:w="2538" w:type="dxa"/>
            <w:noWrap w:val="0"/>
            <w:vAlign w:val="center"/>
          </w:tcPr>
          <w:p w14:paraId="4FCF0D09">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rPr>
              <w:t>≤60</w:t>
            </w:r>
          </w:p>
        </w:tc>
        <w:tc>
          <w:tcPr>
            <w:tcW w:w="1269" w:type="dxa"/>
            <w:vMerge w:val="restart"/>
            <w:noWrap w:val="0"/>
            <w:vAlign w:val="center"/>
          </w:tcPr>
          <w:p w14:paraId="6B59CBFF">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须提供</w:t>
            </w:r>
            <w:r>
              <w:rPr>
                <w:rFonts w:hint="eastAsia" w:ascii="宋体" w:hAnsi="宋体" w:eastAsia="宋体" w:cs="宋体"/>
                <w:sz w:val="24"/>
                <w:szCs w:val="24"/>
                <w:lang w:val="en-US" w:eastAsia="zh-CN"/>
              </w:rPr>
              <w:t>国家认可的</w:t>
            </w:r>
            <w:r>
              <w:rPr>
                <w:rFonts w:hint="eastAsia" w:ascii="宋体" w:hAnsi="宋体" w:eastAsia="宋体" w:cs="宋体"/>
                <w:sz w:val="24"/>
                <w:szCs w:val="24"/>
              </w:rPr>
              <w:t>第三方</w:t>
            </w:r>
            <w:r>
              <w:rPr>
                <w:rFonts w:hint="eastAsia" w:ascii="宋体" w:hAnsi="宋体" w:eastAsia="宋体" w:cs="宋体"/>
                <w:sz w:val="24"/>
                <w:szCs w:val="24"/>
                <w:lang w:val="en-US" w:eastAsia="zh-CN"/>
              </w:rPr>
              <w:t>检测机构出具的检测报告</w:t>
            </w:r>
          </w:p>
        </w:tc>
      </w:tr>
      <w:tr w14:paraId="4788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75" w:type="dxa"/>
            <w:vMerge w:val="continue"/>
            <w:noWrap w:val="0"/>
            <w:vAlign w:val="center"/>
          </w:tcPr>
          <w:p w14:paraId="5A535E0F">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782" w:type="dxa"/>
            <w:vMerge w:val="continue"/>
            <w:noWrap w:val="0"/>
            <w:vAlign w:val="center"/>
          </w:tcPr>
          <w:p w14:paraId="263A42A9">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3173" w:type="dxa"/>
            <w:noWrap w:val="0"/>
            <w:vAlign w:val="center"/>
          </w:tcPr>
          <w:p w14:paraId="0257E09B">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rPr>
              <w:t>卸箱作业时间(s)</w:t>
            </w:r>
          </w:p>
        </w:tc>
        <w:tc>
          <w:tcPr>
            <w:tcW w:w="2538" w:type="dxa"/>
            <w:noWrap w:val="0"/>
            <w:vAlign w:val="center"/>
          </w:tcPr>
          <w:p w14:paraId="18724B12">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rPr>
              <w:t>≤60</w:t>
            </w:r>
          </w:p>
        </w:tc>
        <w:tc>
          <w:tcPr>
            <w:tcW w:w="1269" w:type="dxa"/>
            <w:vMerge w:val="continue"/>
            <w:noWrap w:val="0"/>
            <w:vAlign w:val="center"/>
          </w:tcPr>
          <w:p w14:paraId="08D9F7D3">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15580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5" w:type="dxa"/>
            <w:vMerge w:val="continue"/>
            <w:noWrap w:val="0"/>
            <w:vAlign w:val="center"/>
          </w:tcPr>
          <w:p w14:paraId="5F0CED6E">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782" w:type="dxa"/>
            <w:vMerge w:val="continue"/>
            <w:noWrap w:val="0"/>
            <w:vAlign w:val="center"/>
          </w:tcPr>
          <w:p w14:paraId="54E27772">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3173" w:type="dxa"/>
            <w:noWrap w:val="0"/>
            <w:vAlign w:val="center"/>
          </w:tcPr>
          <w:p w14:paraId="2E83018B">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rPr>
              <w:t>自卸角度(°)</w:t>
            </w:r>
          </w:p>
        </w:tc>
        <w:tc>
          <w:tcPr>
            <w:tcW w:w="2538" w:type="dxa"/>
            <w:noWrap w:val="0"/>
            <w:vAlign w:val="center"/>
          </w:tcPr>
          <w:p w14:paraId="72944CF7">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rPr>
              <w:t>≥50</w:t>
            </w:r>
          </w:p>
        </w:tc>
        <w:tc>
          <w:tcPr>
            <w:tcW w:w="1269" w:type="dxa"/>
            <w:vMerge w:val="continue"/>
            <w:noWrap w:val="0"/>
            <w:vAlign w:val="center"/>
          </w:tcPr>
          <w:p w14:paraId="2A1E24A5">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007DB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75" w:type="dxa"/>
            <w:vMerge w:val="restart"/>
            <w:noWrap w:val="0"/>
            <w:vAlign w:val="center"/>
          </w:tcPr>
          <w:p w14:paraId="493A0665">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2</w:t>
            </w:r>
          </w:p>
        </w:tc>
        <w:tc>
          <w:tcPr>
            <w:tcW w:w="782" w:type="dxa"/>
            <w:vMerge w:val="restart"/>
            <w:noWrap w:val="0"/>
            <w:vAlign w:val="center"/>
          </w:tcPr>
          <w:p w14:paraId="6AFA13D6">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主</w:t>
            </w:r>
            <w:r>
              <w:rPr>
                <w:rFonts w:hint="eastAsia" w:ascii="宋体" w:hAnsi="宋体" w:eastAsia="宋体" w:cs="宋体"/>
                <w:sz w:val="24"/>
                <w:lang w:val="en-US" w:eastAsia="zh-CN"/>
              </w:rPr>
              <w:t>要性</w:t>
            </w:r>
            <w:r>
              <w:rPr>
                <w:rFonts w:hint="eastAsia" w:ascii="宋体" w:hAnsi="宋体" w:eastAsia="宋体" w:cs="宋体"/>
                <w:sz w:val="24"/>
              </w:rPr>
              <w:t>能</w:t>
            </w:r>
          </w:p>
        </w:tc>
        <w:tc>
          <w:tcPr>
            <w:tcW w:w="5711" w:type="dxa"/>
            <w:gridSpan w:val="2"/>
            <w:noWrap w:val="0"/>
            <w:vAlign w:val="center"/>
          </w:tcPr>
          <w:p w14:paraId="7D2CA1A7">
            <w:pPr>
              <w:keepNext w:val="0"/>
              <w:keepLines w:val="0"/>
              <w:widowControl/>
              <w:numPr>
                <w:ilvl w:val="0"/>
                <w:numId w:val="0"/>
              </w:numPr>
              <w:suppressLineNumbers w:val="0"/>
              <w:jc w:val="both"/>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需配有有线操作盒，使用时需可由操作者手持，坐在驾驶座或站立于驾驶室外均可进行操作。</w:t>
            </w:r>
          </w:p>
        </w:tc>
        <w:tc>
          <w:tcPr>
            <w:tcW w:w="1269" w:type="dxa"/>
            <w:vMerge w:val="restart"/>
            <w:noWrap w:val="0"/>
            <w:vAlign w:val="center"/>
          </w:tcPr>
          <w:p w14:paraId="00A0D31B">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需提供实物照片证明</w:t>
            </w:r>
          </w:p>
        </w:tc>
      </w:tr>
      <w:tr w14:paraId="33CB5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775" w:type="dxa"/>
            <w:vMerge w:val="continue"/>
            <w:noWrap w:val="0"/>
            <w:vAlign w:val="center"/>
          </w:tcPr>
          <w:p w14:paraId="05316CE1">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782" w:type="dxa"/>
            <w:vMerge w:val="continue"/>
            <w:noWrap w:val="0"/>
            <w:vAlign w:val="center"/>
          </w:tcPr>
          <w:p w14:paraId="2BF2F04A">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5711" w:type="dxa"/>
            <w:gridSpan w:val="2"/>
            <w:noWrap w:val="0"/>
            <w:vAlign w:val="center"/>
          </w:tcPr>
          <w:p w14:paraId="564A67BC">
            <w:pPr>
              <w:keepNext w:val="0"/>
              <w:keepLines w:val="0"/>
              <w:widowControl/>
              <w:numPr>
                <w:ilvl w:val="0"/>
                <w:numId w:val="0"/>
              </w:numPr>
              <w:suppressLineNumbers w:val="0"/>
              <w:jc w:val="both"/>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拉臂装置需配有箱体锁，用于锁紧箱体，限制箱体移动，保证安全运输，并在卸料过程中起到保护拉臂装置的作用。</w:t>
            </w:r>
          </w:p>
        </w:tc>
        <w:tc>
          <w:tcPr>
            <w:tcW w:w="1269" w:type="dxa"/>
            <w:vMerge w:val="continue"/>
            <w:noWrap w:val="0"/>
            <w:vAlign w:val="center"/>
          </w:tcPr>
          <w:p w14:paraId="363C13A2">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5A57A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75" w:type="dxa"/>
            <w:vMerge w:val="continue"/>
            <w:noWrap w:val="0"/>
            <w:vAlign w:val="center"/>
          </w:tcPr>
          <w:p w14:paraId="3F5E2BCB">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782" w:type="dxa"/>
            <w:vMerge w:val="continue"/>
            <w:noWrap w:val="0"/>
            <w:vAlign w:val="center"/>
          </w:tcPr>
          <w:p w14:paraId="5C0F5385">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5711" w:type="dxa"/>
            <w:gridSpan w:val="2"/>
            <w:noWrap w:val="0"/>
            <w:vAlign w:val="center"/>
          </w:tcPr>
          <w:p w14:paraId="20B898F0">
            <w:pPr>
              <w:keepNext w:val="0"/>
              <w:keepLines w:val="0"/>
              <w:widowControl/>
              <w:numPr>
                <w:ilvl w:val="0"/>
                <w:numId w:val="0"/>
              </w:numPr>
              <w:suppressLineNumbers w:val="0"/>
              <w:jc w:val="both"/>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拉臂的多处关键部位需采用高强度精铸件，提高安全性和延长使用寿命。</w:t>
            </w:r>
          </w:p>
        </w:tc>
        <w:tc>
          <w:tcPr>
            <w:tcW w:w="1269" w:type="dxa"/>
            <w:vMerge w:val="continue"/>
            <w:noWrap w:val="0"/>
            <w:vAlign w:val="center"/>
          </w:tcPr>
          <w:p w14:paraId="23922FD5">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2E116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75" w:type="dxa"/>
            <w:vMerge w:val="continue"/>
            <w:noWrap w:val="0"/>
            <w:vAlign w:val="center"/>
          </w:tcPr>
          <w:p w14:paraId="26AC54E4">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782" w:type="dxa"/>
            <w:vMerge w:val="continue"/>
            <w:noWrap w:val="0"/>
            <w:vAlign w:val="center"/>
          </w:tcPr>
          <w:p w14:paraId="0FD9BBE5">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5711" w:type="dxa"/>
            <w:gridSpan w:val="2"/>
            <w:noWrap w:val="0"/>
            <w:vAlign w:val="center"/>
          </w:tcPr>
          <w:p w14:paraId="1B110264">
            <w:pPr>
              <w:keepNext w:val="0"/>
              <w:keepLines w:val="0"/>
              <w:widowControl/>
              <w:numPr>
                <w:ilvl w:val="0"/>
                <w:numId w:val="0"/>
              </w:numPr>
              <w:suppressLineNumbers w:val="0"/>
              <w:jc w:val="both"/>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需配备蜂鸣器提示，车辆拉臂上装进行动作时发出声音报警，对作业区域人员提出警示。</w:t>
            </w:r>
          </w:p>
        </w:tc>
        <w:tc>
          <w:tcPr>
            <w:tcW w:w="1269" w:type="dxa"/>
            <w:vMerge w:val="continue"/>
            <w:noWrap w:val="0"/>
            <w:vAlign w:val="center"/>
          </w:tcPr>
          <w:p w14:paraId="05B1CA72">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45379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75" w:type="dxa"/>
            <w:vMerge w:val="continue"/>
            <w:noWrap w:val="0"/>
            <w:vAlign w:val="center"/>
          </w:tcPr>
          <w:p w14:paraId="40906067">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782" w:type="dxa"/>
            <w:vMerge w:val="continue"/>
            <w:noWrap w:val="0"/>
            <w:vAlign w:val="center"/>
          </w:tcPr>
          <w:p w14:paraId="3AC04B8E">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5711" w:type="dxa"/>
            <w:gridSpan w:val="2"/>
            <w:noWrap w:val="0"/>
            <w:vAlign w:val="center"/>
          </w:tcPr>
          <w:p w14:paraId="3ED18419">
            <w:pPr>
              <w:keepNext w:val="0"/>
              <w:keepLines w:val="0"/>
              <w:widowControl/>
              <w:numPr>
                <w:ilvl w:val="0"/>
                <w:numId w:val="0"/>
              </w:numPr>
              <w:suppressLineNumbers w:val="0"/>
              <w:jc w:val="both"/>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车辆需配有安全支撑装置，车辆因维修需要举升拉臂时，可撑起安全撑杆，保护维修人员安全。</w:t>
            </w:r>
          </w:p>
        </w:tc>
        <w:tc>
          <w:tcPr>
            <w:tcW w:w="1269" w:type="dxa"/>
            <w:vMerge w:val="continue"/>
            <w:noWrap w:val="0"/>
            <w:vAlign w:val="center"/>
          </w:tcPr>
          <w:p w14:paraId="5937F0BB">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74429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75" w:type="dxa"/>
            <w:vMerge w:val="continue"/>
            <w:noWrap w:val="0"/>
            <w:vAlign w:val="center"/>
          </w:tcPr>
          <w:p w14:paraId="746B82B6">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782" w:type="dxa"/>
            <w:vMerge w:val="continue"/>
            <w:noWrap w:val="0"/>
            <w:vAlign w:val="center"/>
          </w:tcPr>
          <w:p w14:paraId="5161DB3D">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5711" w:type="dxa"/>
            <w:gridSpan w:val="2"/>
            <w:noWrap w:val="0"/>
            <w:vAlign w:val="center"/>
          </w:tcPr>
          <w:p w14:paraId="2B00C708">
            <w:pPr>
              <w:keepNext w:val="0"/>
              <w:keepLines w:val="0"/>
              <w:widowControl/>
              <w:numPr>
                <w:ilvl w:val="0"/>
                <w:numId w:val="0"/>
              </w:numPr>
              <w:suppressLineNumbers w:val="0"/>
              <w:jc w:val="both"/>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液压系统需设有箱体缓冲回落装置，箱体下降时，使箱体能平缓的下降到车辆上，避免刚性冲击。</w:t>
            </w:r>
          </w:p>
        </w:tc>
        <w:tc>
          <w:tcPr>
            <w:tcW w:w="1269" w:type="dxa"/>
            <w:vMerge w:val="continue"/>
            <w:noWrap w:val="0"/>
            <w:vAlign w:val="center"/>
          </w:tcPr>
          <w:p w14:paraId="1875219D">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1A4FD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75" w:type="dxa"/>
            <w:vMerge w:val="continue"/>
            <w:noWrap w:val="0"/>
            <w:vAlign w:val="center"/>
          </w:tcPr>
          <w:p w14:paraId="5C94E989">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782" w:type="dxa"/>
            <w:vMerge w:val="continue"/>
            <w:noWrap w:val="0"/>
            <w:vAlign w:val="center"/>
          </w:tcPr>
          <w:p w14:paraId="1DAA6199">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5711" w:type="dxa"/>
            <w:gridSpan w:val="2"/>
            <w:noWrap w:val="0"/>
            <w:vAlign w:val="center"/>
          </w:tcPr>
          <w:p w14:paraId="4B3D9B9D">
            <w:pPr>
              <w:keepNext w:val="0"/>
              <w:keepLines w:val="0"/>
              <w:widowControl/>
              <w:numPr>
                <w:ilvl w:val="0"/>
                <w:numId w:val="0"/>
              </w:numPr>
              <w:suppressLineNumbers w:val="0"/>
              <w:jc w:val="both"/>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拉臂上装需设有多层电液互锁逻辑控制装置，安全性高。</w:t>
            </w:r>
          </w:p>
        </w:tc>
        <w:tc>
          <w:tcPr>
            <w:tcW w:w="1269" w:type="dxa"/>
            <w:noWrap w:val="0"/>
            <w:vAlign w:val="center"/>
          </w:tcPr>
          <w:p w14:paraId="44B9BE6F">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bl>
    <w:p w14:paraId="708AF2B9">
      <w:pPr>
        <w:numPr>
          <w:ilvl w:val="0"/>
          <w:numId w:val="0"/>
        </w:numPr>
        <w:ind w:firstLine="562" w:firstLineChars="200"/>
        <w:jc w:val="center"/>
        <w:rPr>
          <w:rFonts w:hint="eastAsia" w:ascii="仿宋" w:hAnsi="仿宋" w:eastAsia="仿宋" w:cs="仿宋"/>
          <w:sz w:val="28"/>
          <w:szCs w:val="28"/>
          <w:lang w:val="en-US" w:eastAsia="zh-CN"/>
        </w:rPr>
      </w:pPr>
      <w:r>
        <w:rPr>
          <w:rFonts w:hint="eastAsia" w:ascii="宋体" w:hAnsi="宋体" w:eastAsia="宋体" w:cs="宋体"/>
          <w:b/>
          <w:bCs/>
          <w:iCs/>
          <w:sz w:val="28"/>
          <w:szCs w:val="28"/>
          <w:lang w:val="en-US" w:eastAsia="zh-CN"/>
        </w:rPr>
        <w:t>2、▲</w:t>
      </w:r>
      <w:r>
        <w:rPr>
          <w:rFonts w:hint="eastAsia" w:ascii="宋体" w:hAnsi="宋体" w:eastAsia="宋体" w:cs="宋体"/>
          <w:b/>
          <w:bCs/>
          <w:iCs/>
          <w:sz w:val="28"/>
          <w:szCs w:val="28"/>
        </w:rPr>
        <w:t>18吨对接垃圾转运车</w:t>
      </w:r>
    </w:p>
    <w:tbl>
      <w:tblPr>
        <w:tblStyle w:val="4"/>
        <w:tblW w:w="87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781"/>
        <w:gridCol w:w="3231"/>
        <w:gridCol w:w="2573"/>
        <w:gridCol w:w="1338"/>
      </w:tblGrid>
      <w:tr w14:paraId="16051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787" w:type="dxa"/>
            <w:noWrap w:val="0"/>
            <w:vAlign w:val="center"/>
          </w:tcPr>
          <w:p w14:paraId="43857B75">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序号</w:t>
            </w:r>
          </w:p>
        </w:tc>
        <w:tc>
          <w:tcPr>
            <w:tcW w:w="781" w:type="dxa"/>
            <w:noWrap w:val="0"/>
            <w:vAlign w:val="center"/>
          </w:tcPr>
          <w:p w14:paraId="7EBF777D">
            <w:pPr>
              <w:keepNext w:val="0"/>
              <w:keepLines w:val="0"/>
              <w:widowControl/>
              <w:suppressLineNumbers w:val="0"/>
              <w:jc w:val="center"/>
              <w:rPr>
                <w:rFonts w:hint="eastAsia" w:ascii="宋体" w:hAnsi="宋体" w:eastAsia="宋体" w:cs="宋体"/>
                <w:b w:val="0"/>
                <w:bCs w:val="0"/>
                <w:color w:val="000000"/>
                <w:kern w:val="0"/>
                <w:sz w:val="24"/>
                <w:szCs w:val="24"/>
                <w:lang w:val="en-US" w:eastAsia="zh-CN" w:bidi="ar"/>
              </w:rPr>
            </w:pPr>
          </w:p>
          <w:p w14:paraId="3C8CE53E">
            <w:pPr>
              <w:keepNext w:val="0"/>
              <w:keepLines w:val="0"/>
              <w:widowControl/>
              <w:suppressLineNumbers w:val="0"/>
              <w:jc w:val="center"/>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项目类型</w:t>
            </w:r>
          </w:p>
          <w:p w14:paraId="2D13706D">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3231" w:type="dxa"/>
            <w:noWrap w:val="0"/>
            <w:vAlign w:val="center"/>
          </w:tcPr>
          <w:p w14:paraId="00D9350D">
            <w:pPr>
              <w:keepNext w:val="0"/>
              <w:keepLines w:val="0"/>
              <w:widowControl/>
              <w:suppressLineNumbers w:val="0"/>
              <w:jc w:val="center"/>
              <w:rPr>
                <w:rFonts w:hint="eastAsia" w:ascii="宋体" w:hAnsi="宋体" w:eastAsia="宋体" w:cs="宋体"/>
                <w:b w:val="0"/>
                <w:bCs w:val="0"/>
                <w:color w:val="000000"/>
                <w:kern w:val="0"/>
                <w:sz w:val="24"/>
                <w:szCs w:val="24"/>
                <w:lang w:val="en-US" w:eastAsia="zh-CN" w:bidi="ar"/>
              </w:rPr>
            </w:pPr>
          </w:p>
          <w:p w14:paraId="32E96699">
            <w:pPr>
              <w:keepNext w:val="0"/>
              <w:keepLines w:val="0"/>
              <w:widowControl/>
              <w:suppressLineNumbers w:val="0"/>
              <w:jc w:val="center"/>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参数</w:t>
            </w:r>
          </w:p>
          <w:p w14:paraId="298BC8FC">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2573" w:type="dxa"/>
            <w:noWrap w:val="0"/>
            <w:vAlign w:val="center"/>
          </w:tcPr>
          <w:p w14:paraId="2DF2AE9A">
            <w:pPr>
              <w:keepNext w:val="0"/>
              <w:keepLines w:val="0"/>
              <w:widowControl/>
              <w:suppressLineNumbers w:val="0"/>
              <w:jc w:val="center"/>
              <w:rPr>
                <w:rFonts w:hint="eastAsia" w:ascii="宋体" w:hAnsi="宋体" w:eastAsia="宋体" w:cs="宋体"/>
                <w:b w:val="0"/>
                <w:bCs w:val="0"/>
                <w:color w:val="000000"/>
                <w:kern w:val="0"/>
                <w:sz w:val="24"/>
                <w:szCs w:val="24"/>
                <w:lang w:val="en-US" w:eastAsia="zh-CN" w:bidi="ar"/>
              </w:rPr>
            </w:pPr>
          </w:p>
          <w:p w14:paraId="233D3BBD">
            <w:pPr>
              <w:keepNext w:val="0"/>
              <w:keepLines w:val="0"/>
              <w:widowControl/>
              <w:suppressLineNumbers w:val="0"/>
              <w:jc w:val="center"/>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要求</w:t>
            </w:r>
          </w:p>
          <w:p w14:paraId="733B230A">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1338" w:type="dxa"/>
            <w:noWrap w:val="0"/>
            <w:vAlign w:val="center"/>
          </w:tcPr>
          <w:p w14:paraId="2DC0CD81">
            <w:pPr>
              <w:keepNext w:val="0"/>
              <w:keepLines w:val="0"/>
              <w:widowControl/>
              <w:suppressLineNumbers w:val="0"/>
              <w:jc w:val="center"/>
              <w:rPr>
                <w:rFonts w:hint="eastAsia" w:ascii="宋体" w:hAnsi="宋体" w:eastAsia="宋体" w:cs="宋体"/>
                <w:b w:val="0"/>
                <w:bCs w:val="0"/>
                <w:color w:val="000000"/>
                <w:kern w:val="0"/>
                <w:sz w:val="24"/>
                <w:szCs w:val="24"/>
                <w:lang w:val="en-US" w:eastAsia="zh-CN" w:bidi="ar"/>
              </w:rPr>
            </w:pPr>
          </w:p>
          <w:p w14:paraId="7BBF2627">
            <w:pPr>
              <w:keepNext w:val="0"/>
              <w:keepLines w:val="0"/>
              <w:widowControl/>
              <w:suppressLineNumbers w:val="0"/>
              <w:jc w:val="center"/>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备注</w:t>
            </w:r>
          </w:p>
          <w:p w14:paraId="07BAC09D">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67A24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87" w:type="dxa"/>
            <w:vMerge w:val="restart"/>
            <w:noWrap w:val="0"/>
            <w:vAlign w:val="center"/>
          </w:tcPr>
          <w:p w14:paraId="0C2A5E89">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1</w:t>
            </w:r>
          </w:p>
        </w:tc>
        <w:tc>
          <w:tcPr>
            <w:tcW w:w="781" w:type="dxa"/>
            <w:vMerge w:val="restart"/>
            <w:noWrap w:val="0"/>
            <w:vAlign w:val="center"/>
          </w:tcPr>
          <w:p w14:paraId="792BD92D">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车辆要求</w:t>
            </w:r>
          </w:p>
        </w:tc>
        <w:tc>
          <w:tcPr>
            <w:tcW w:w="3231" w:type="dxa"/>
            <w:shd w:val="clear" w:color="auto" w:fill="auto"/>
            <w:noWrap w:val="0"/>
            <w:vAlign w:val="center"/>
          </w:tcPr>
          <w:p w14:paraId="1D04F10A">
            <w:pPr>
              <w:keepNext w:val="0"/>
              <w:keepLines w:val="0"/>
              <w:widowControl/>
              <w:numPr>
                <w:ilvl w:val="0"/>
                <w:numId w:val="0"/>
              </w:numPr>
              <w:suppressLineNumbers w:val="0"/>
              <w:ind w:left="0" w:leftChars="0" w:firstLine="0" w:firstLineChars="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总质量(kg)</w:t>
            </w:r>
          </w:p>
        </w:tc>
        <w:tc>
          <w:tcPr>
            <w:tcW w:w="2573" w:type="dxa"/>
            <w:shd w:val="clear" w:color="auto" w:fill="auto"/>
            <w:noWrap w:val="0"/>
            <w:vAlign w:val="center"/>
          </w:tcPr>
          <w:p w14:paraId="31C741D8">
            <w:pPr>
              <w:keepNext w:val="0"/>
              <w:keepLines w:val="0"/>
              <w:widowControl/>
              <w:numPr>
                <w:ilvl w:val="0"/>
                <w:numId w:val="0"/>
              </w:numPr>
              <w:suppressLineNumbers w:val="0"/>
              <w:ind w:left="0" w:leftChars="0" w:firstLine="0" w:firstLineChars="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≥18000</w:t>
            </w:r>
          </w:p>
        </w:tc>
        <w:tc>
          <w:tcPr>
            <w:tcW w:w="1338" w:type="dxa"/>
            <w:vMerge w:val="restart"/>
            <w:noWrap w:val="0"/>
            <w:vAlign w:val="center"/>
          </w:tcPr>
          <w:p w14:paraId="0C2AE0A9">
            <w:pPr>
              <w:keepNext w:val="0"/>
              <w:keepLines w:val="0"/>
              <w:widowControl/>
              <w:numPr>
                <w:ilvl w:val="0"/>
                <w:numId w:val="0"/>
              </w:numPr>
              <w:suppressLineNumbers w:val="0"/>
              <w:tabs>
                <w:tab w:val="left" w:pos="458"/>
              </w:tabs>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以工信部的公告参数页数据为准</w:t>
            </w:r>
          </w:p>
        </w:tc>
      </w:tr>
      <w:tr w14:paraId="26E2F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87" w:type="dxa"/>
            <w:vMerge w:val="continue"/>
            <w:noWrap w:val="0"/>
            <w:vAlign w:val="center"/>
          </w:tcPr>
          <w:p w14:paraId="0FB51BF0">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781" w:type="dxa"/>
            <w:vMerge w:val="continue"/>
            <w:noWrap w:val="0"/>
            <w:vAlign w:val="center"/>
          </w:tcPr>
          <w:p w14:paraId="13FC6EB7">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3231" w:type="dxa"/>
            <w:shd w:val="clear" w:color="auto" w:fill="auto"/>
            <w:noWrap w:val="0"/>
            <w:vAlign w:val="center"/>
          </w:tcPr>
          <w:p w14:paraId="1AC96FAF">
            <w:pPr>
              <w:keepNext w:val="0"/>
              <w:keepLines w:val="0"/>
              <w:widowControl/>
              <w:numPr>
                <w:ilvl w:val="0"/>
                <w:numId w:val="0"/>
              </w:numPr>
              <w:suppressLineNumbers w:val="0"/>
              <w:ind w:left="0" w:leftChars="0" w:firstLine="0" w:firstLineChars="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最高车速(km/h)</w:t>
            </w:r>
          </w:p>
        </w:tc>
        <w:tc>
          <w:tcPr>
            <w:tcW w:w="2573" w:type="dxa"/>
            <w:shd w:val="clear" w:color="auto" w:fill="auto"/>
            <w:noWrap w:val="0"/>
            <w:vAlign w:val="center"/>
          </w:tcPr>
          <w:p w14:paraId="5A510A2A">
            <w:pPr>
              <w:keepNext w:val="0"/>
              <w:keepLines w:val="0"/>
              <w:widowControl/>
              <w:numPr>
                <w:ilvl w:val="0"/>
                <w:numId w:val="0"/>
              </w:numPr>
              <w:suppressLineNumbers w:val="0"/>
              <w:ind w:left="0" w:leftChars="0" w:firstLine="0" w:firstLineChars="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w:t>
            </w:r>
            <w:r>
              <w:rPr>
                <w:rFonts w:hint="eastAsia" w:ascii="宋体" w:hAnsi="宋体" w:cs="宋体"/>
                <w:sz w:val="24"/>
                <w:szCs w:val="24"/>
                <w:lang w:val="en-US" w:eastAsia="zh-CN"/>
              </w:rPr>
              <w:t>89</w:t>
            </w:r>
          </w:p>
        </w:tc>
        <w:tc>
          <w:tcPr>
            <w:tcW w:w="1338" w:type="dxa"/>
            <w:vMerge w:val="continue"/>
            <w:noWrap w:val="0"/>
            <w:vAlign w:val="center"/>
          </w:tcPr>
          <w:p w14:paraId="36F824E8">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129C5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87" w:type="dxa"/>
            <w:vMerge w:val="continue"/>
            <w:noWrap w:val="0"/>
            <w:vAlign w:val="center"/>
          </w:tcPr>
          <w:p w14:paraId="15511AFA">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781" w:type="dxa"/>
            <w:vMerge w:val="continue"/>
            <w:noWrap w:val="0"/>
            <w:vAlign w:val="center"/>
          </w:tcPr>
          <w:p w14:paraId="3302D9DF">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3231" w:type="dxa"/>
            <w:shd w:val="clear" w:color="auto" w:fill="auto"/>
            <w:noWrap w:val="0"/>
            <w:vAlign w:val="center"/>
          </w:tcPr>
          <w:p w14:paraId="548F0AA0">
            <w:pPr>
              <w:keepNext w:val="0"/>
              <w:keepLines w:val="0"/>
              <w:widowControl/>
              <w:numPr>
                <w:ilvl w:val="0"/>
                <w:numId w:val="0"/>
              </w:numPr>
              <w:suppressLineNumbers w:val="0"/>
              <w:ind w:left="0" w:leftChars="0" w:firstLine="0" w:firstLineChars="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外型尺寸：长×宽×高(mm)</w:t>
            </w:r>
          </w:p>
        </w:tc>
        <w:tc>
          <w:tcPr>
            <w:tcW w:w="2573" w:type="dxa"/>
            <w:shd w:val="clear" w:color="auto" w:fill="auto"/>
            <w:noWrap w:val="0"/>
            <w:vAlign w:val="center"/>
          </w:tcPr>
          <w:p w14:paraId="2585A86C">
            <w:pPr>
              <w:keepNext w:val="0"/>
              <w:keepLines w:val="0"/>
              <w:widowControl/>
              <w:numPr>
                <w:ilvl w:val="0"/>
                <w:numId w:val="0"/>
              </w:numPr>
              <w:suppressLineNumbers w:val="0"/>
              <w:ind w:left="0" w:leftChars="0" w:firstLine="0" w:firstLineChars="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w:t>
            </w:r>
            <w:r>
              <w:rPr>
                <w:rFonts w:hint="eastAsia" w:ascii="宋体" w:hAnsi="宋体" w:eastAsia="宋体" w:cs="宋体"/>
                <w:sz w:val="24"/>
                <w:szCs w:val="24"/>
                <w:lang w:val="en-US" w:eastAsia="zh-CN"/>
              </w:rPr>
              <w:t>68</w:t>
            </w:r>
            <w:r>
              <w:rPr>
                <w:rFonts w:hint="eastAsia" w:ascii="宋体" w:hAnsi="宋体" w:eastAsia="宋体" w:cs="宋体"/>
                <w:sz w:val="24"/>
                <w:szCs w:val="24"/>
              </w:rPr>
              <w:t>00×2550×3200</w:t>
            </w:r>
          </w:p>
        </w:tc>
        <w:tc>
          <w:tcPr>
            <w:tcW w:w="1338" w:type="dxa"/>
            <w:vMerge w:val="continue"/>
            <w:noWrap w:val="0"/>
            <w:vAlign w:val="center"/>
          </w:tcPr>
          <w:p w14:paraId="2A09C9F7">
            <w:pPr>
              <w:keepNext w:val="0"/>
              <w:keepLines w:val="0"/>
              <w:widowControl/>
              <w:numPr>
                <w:ilvl w:val="0"/>
                <w:numId w:val="0"/>
              </w:numPr>
              <w:suppressLineNumbers w:val="0"/>
              <w:tabs>
                <w:tab w:val="left" w:pos="458"/>
              </w:tabs>
              <w:jc w:val="left"/>
              <w:rPr>
                <w:rFonts w:hint="eastAsia" w:ascii="宋体" w:hAnsi="宋体" w:eastAsia="宋体" w:cs="宋体"/>
                <w:b w:val="0"/>
                <w:bCs w:val="0"/>
                <w:color w:val="000000"/>
                <w:kern w:val="0"/>
                <w:sz w:val="24"/>
                <w:szCs w:val="24"/>
                <w:vertAlign w:val="baseline"/>
                <w:lang w:val="en-US" w:eastAsia="zh-CN" w:bidi="ar"/>
              </w:rPr>
            </w:pPr>
          </w:p>
        </w:tc>
      </w:tr>
      <w:tr w14:paraId="4F1FE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87" w:type="dxa"/>
            <w:vMerge w:val="continue"/>
            <w:noWrap w:val="0"/>
            <w:vAlign w:val="center"/>
          </w:tcPr>
          <w:p w14:paraId="5B0D1D98">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781" w:type="dxa"/>
            <w:vMerge w:val="continue"/>
            <w:noWrap w:val="0"/>
            <w:vAlign w:val="center"/>
          </w:tcPr>
          <w:p w14:paraId="57381A8C">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3231" w:type="dxa"/>
            <w:shd w:val="clear" w:color="auto" w:fill="auto"/>
            <w:noWrap w:val="0"/>
            <w:vAlign w:val="center"/>
          </w:tcPr>
          <w:p w14:paraId="70061045">
            <w:pPr>
              <w:keepNext w:val="0"/>
              <w:keepLines w:val="0"/>
              <w:widowControl/>
              <w:numPr>
                <w:ilvl w:val="0"/>
                <w:numId w:val="0"/>
              </w:numPr>
              <w:suppressLineNumbers w:val="0"/>
              <w:ind w:left="0" w:leftChars="0" w:firstLine="0" w:firstLineChars="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pacing w:val="-5"/>
                <w:sz w:val="24"/>
                <w:szCs w:val="24"/>
              </w:rPr>
              <w:t>★</w:t>
            </w:r>
            <w:r>
              <w:rPr>
                <w:rFonts w:hint="eastAsia" w:ascii="宋体" w:hAnsi="宋体" w:eastAsia="宋体" w:cs="宋体"/>
                <w:color w:val="000000"/>
                <w:sz w:val="24"/>
                <w:szCs w:val="24"/>
              </w:rPr>
              <w:t>整备质量(kg)</w:t>
            </w:r>
          </w:p>
        </w:tc>
        <w:tc>
          <w:tcPr>
            <w:tcW w:w="2573" w:type="dxa"/>
            <w:shd w:val="clear" w:color="auto" w:fill="auto"/>
            <w:noWrap w:val="0"/>
            <w:vAlign w:val="center"/>
          </w:tcPr>
          <w:p w14:paraId="7DEAA779">
            <w:pPr>
              <w:keepNext w:val="0"/>
              <w:keepLines w:val="0"/>
              <w:widowControl/>
              <w:numPr>
                <w:ilvl w:val="0"/>
                <w:numId w:val="0"/>
              </w:numPr>
              <w:suppressLineNumbers w:val="0"/>
              <w:ind w:left="0" w:leftChars="0" w:firstLine="0" w:firstLineChars="0"/>
              <w:jc w:val="center"/>
              <w:rPr>
                <w:rFonts w:hint="default"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w:t>
            </w:r>
            <w:r>
              <w:rPr>
                <w:rFonts w:hint="eastAsia" w:ascii="宋体" w:hAnsi="宋体" w:eastAsia="宋体" w:cs="宋体"/>
                <w:color w:val="000000"/>
                <w:sz w:val="24"/>
                <w:szCs w:val="24"/>
              </w:rPr>
              <w:t>7700</w:t>
            </w:r>
          </w:p>
        </w:tc>
        <w:tc>
          <w:tcPr>
            <w:tcW w:w="1338" w:type="dxa"/>
            <w:vMerge w:val="continue"/>
            <w:noWrap w:val="0"/>
            <w:vAlign w:val="center"/>
          </w:tcPr>
          <w:p w14:paraId="74316A36">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6F812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787" w:type="dxa"/>
            <w:vMerge w:val="continue"/>
            <w:noWrap w:val="0"/>
            <w:vAlign w:val="center"/>
          </w:tcPr>
          <w:p w14:paraId="55617BA9">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781" w:type="dxa"/>
            <w:vMerge w:val="continue"/>
            <w:noWrap w:val="0"/>
            <w:vAlign w:val="center"/>
          </w:tcPr>
          <w:p w14:paraId="147BFB66">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3231" w:type="dxa"/>
            <w:shd w:val="clear" w:color="auto" w:fill="auto"/>
            <w:noWrap w:val="0"/>
            <w:vAlign w:val="center"/>
          </w:tcPr>
          <w:p w14:paraId="25CB9B8D">
            <w:pPr>
              <w:keepNext w:val="0"/>
              <w:keepLines w:val="0"/>
              <w:widowControl/>
              <w:numPr>
                <w:ilvl w:val="0"/>
                <w:numId w:val="0"/>
              </w:numPr>
              <w:suppressLineNumbers w:val="0"/>
              <w:ind w:left="0" w:leftChars="0" w:firstLine="0" w:firstLineChars="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color w:val="000000"/>
                <w:sz w:val="24"/>
                <w:szCs w:val="24"/>
              </w:rPr>
              <w:t>额定载质量(kg)</w:t>
            </w:r>
          </w:p>
        </w:tc>
        <w:tc>
          <w:tcPr>
            <w:tcW w:w="2573" w:type="dxa"/>
            <w:shd w:val="clear" w:color="auto" w:fill="auto"/>
            <w:noWrap w:val="0"/>
            <w:vAlign w:val="center"/>
          </w:tcPr>
          <w:p w14:paraId="6289CDFC">
            <w:pPr>
              <w:keepNext w:val="0"/>
              <w:keepLines w:val="0"/>
              <w:widowControl/>
              <w:numPr>
                <w:ilvl w:val="0"/>
                <w:numId w:val="0"/>
              </w:numPr>
              <w:suppressLineNumbers w:val="0"/>
              <w:ind w:left="0" w:leftChars="0" w:firstLine="0" w:firstLineChars="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w:t>
            </w:r>
            <w:r>
              <w:rPr>
                <w:rFonts w:hint="eastAsia" w:ascii="宋体" w:hAnsi="宋体" w:cs="宋体"/>
                <w:sz w:val="24"/>
                <w:szCs w:val="24"/>
                <w:lang w:val="en-US" w:eastAsia="zh-CN"/>
              </w:rPr>
              <w:t>10000</w:t>
            </w:r>
          </w:p>
        </w:tc>
        <w:tc>
          <w:tcPr>
            <w:tcW w:w="1338" w:type="dxa"/>
            <w:vMerge w:val="continue"/>
            <w:noWrap w:val="0"/>
            <w:vAlign w:val="center"/>
          </w:tcPr>
          <w:p w14:paraId="2550DB11">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4EDB1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87" w:type="dxa"/>
            <w:vMerge w:val="continue"/>
            <w:noWrap w:val="0"/>
            <w:vAlign w:val="center"/>
          </w:tcPr>
          <w:p w14:paraId="19DB54DA">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781" w:type="dxa"/>
            <w:vMerge w:val="continue"/>
            <w:noWrap w:val="0"/>
            <w:vAlign w:val="center"/>
          </w:tcPr>
          <w:p w14:paraId="1C516C73">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3231" w:type="dxa"/>
            <w:shd w:val="clear" w:color="auto" w:fill="auto"/>
            <w:noWrap w:val="0"/>
            <w:vAlign w:val="center"/>
          </w:tcPr>
          <w:p w14:paraId="7F576B37">
            <w:pPr>
              <w:keepNext w:val="0"/>
              <w:keepLines w:val="0"/>
              <w:widowControl/>
              <w:numPr>
                <w:ilvl w:val="0"/>
                <w:numId w:val="0"/>
              </w:numPr>
              <w:suppressLineNumbers w:val="0"/>
              <w:ind w:left="0" w:leftChars="0" w:firstLine="0" w:firstLineChars="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pacing w:val="-5"/>
                <w:sz w:val="24"/>
                <w:szCs w:val="24"/>
              </w:rPr>
              <w:t>★</w:t>
            </w:r>
            <w:r>
              <w:rPr>
                <w:rFonts w:hint="eastAsia" w:ascii="宋体" w:hAnsi="宋体" w:eastAsia="宋体" w:cs="宋体"/>
                <w:spacing w:val="-5"/>
                <w:sz w:val="24"/>
                <w:szCs w:val="24"/>
                <w:lang w:val="en-US" w:eastAsia="zh-CN"/>
              </w:rPr>
              <w:t>接近</w:t>
            </w:r>
            <w:r>
              <w:rPr>
                <w:rFonts w:hint="eastAsia" w:ascii="宋体" w:hAnsi="宋体" w:eastAsia="宋体" w:cs="宋体"/>
                <w:sz w:val="24"/>
                <w:szCs w:val="24"/>
              </w:rPr>
              <w:t>角(°)</w:t>
            </w:r>
            <w:r>
              <w:rPr>
                <w:rFonts w:hint="eastAsia" w:ascii="宋体" w:hAnsi="宋体" w:eastAsia="宋体" w:cs="宋体"/>
                <w:sz w:val="24"/>
                <w:szCs w:val="24"/>
                <w:lang w:val="en-US" w:eastAsia="zh-CN"/>
              </w:rPr>
              <w:t>/</w:t>
            </w:r>
            <w:r>
              <w:rPr>
                <w:rFonts w:hint="eastAsia" w:ascii="宋体" w:hAnsi="宋体" w:eastAsia="宋体" w:cs="宋体"/>
                <w:sz w:val="24"/>
                <w:szCs w:val="24"/>
              </w:rPr>
              <w:t>离去角(°)</w:t>
            </w:r>
          </w:p>
        </w:tc>
        <w:tc>
          <w:tcPr>
            <w:tcW w:w="2573" w:type="dxa"/>
            <w:shd w:val="clear" w:color="auto" w:fill="auto"/>
            <w:noWrap w:val="0"/>
            <w:vAlign w:val="center"/>
          </w:tcPr>
          <w:p w14:paraId="76C2F45C">
            <w:pPr>
              <w:keepNext w:val="0"/>
              <w:keepLines w:val="0"/>
              <w:widowControl/>
              <w:numPr>
                <w:ilvl w:val="0"/>
                <w:numId w:val="0"/>
              </w:numPr>
              <w:suppressLineNumbers w:val="0"/>
              <w:ind w:left="0" w:leftChars="0" w:firstLine="0" w:firstLineChars="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w:t>
            </w:r>
            <w:r>
              <w:rPr>
                <w:rFonts w:hint="eastAsia" w:ascii="宋体" w:hAnsi="宋体" w:eastAsia="宋体" w:cs="宋体"/>
                <w:sz w:val="24"/>
                <w:szCs w:val="24"/>
                <w:lang w:val="en-US" w:eastAsia="zh-CN"/>
              </w:rPr>
              <w:t>17/1</w:t>
            </w:r>
            <w:r>
              <w:rPr>
                <w:rFonts w:hint="eastAsia" w:ascii="宋体" w:hAnsi="宋体" w:cs="宋体"/>
                <w:sz w:val="24"/>
                <w:szCs w:val="24"/>
                <w:lang w:val="en-US" w:eastAsia="zh-CN"/>
              </w:rPr>
              <w:t>9</w:t>
            </w:r>
          </w:p>
        </w:tc>
        <w:tc>
          <w:tcPr>
            <w:tcW w:w="1338" w:type="dxa"/>
            <w:vMerge w:val="continue"/>
            <w:noWrap w:val="0"/>
            <w:vAlign w:val="center"/>
          </w:tcPr>
          <w:p w14:paraId="605A44BA">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0B564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87" w:type="dxa"/>
            <w:vMerge w:val="continue"/>
            <w:noWrap w:val="0"/>
            <w:vAlign w:val="center"/>
          </w:tcPr>
          <w:p w14:paraId="2DC40C82">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781" w:type="dxa"/>
            <w:vMerge w:val="continue"/>
            <w:noWrap w:val="0"/>
            <w:vAlign w:val="center"/>
          </w:tcPr>
          <w:p w14:paraId="7FF821EC">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3231" w:type="dxa"/>
            <w:shd w:val="clear" w:color="auto" w:fill="auto"/>
            <w:noWrap w:val="0"/>
            <w:vAlign w:val="center"/>
          </w:tcPr>
          <w:p w14:paraId="1FF4D3A7">
            <w:pPr>
              <w:keepNext w:val="0"/>
              <w:keepLines w:val="0"/>
              <w:widowControl/>
              <w:numPr>
                <w:ilvl w:val="0"/>
                <w:numId w:val="0"/>
              </w:numPr>
              <w:suppressLineNumbers w:val="0"/>
              <w:ind w:left="0" w:leftChars="0" w:firstLine="0" w:firstLineChars="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pacing w:val="-5"/>
                <w:sz w:val="24"/>
                <w:szCs w:val="24"/>
              </w:rPr>
              <w:t>★</w:t>
            </w:r>
            <w:r>
              <w:rPr>
                <w:rFonts w:hint="eastAsia" w:ascii="宋体" w:hAnsi="宋体" w:eastAsia="宋体" w:cs="宋体"/>
                <w:sz w:val="24"/>
                <w:szCs w:val="24"/>
                <w:lang w:val="en-US" w:eastAsia="zh-CN"/>
              </w:rPr>
              <w:t>前悬（mm）/后悬（mm）</w:t>
            </w:r>
          </w:p>
        </w:tc>
        <w:tc>
          <w:tcPr>
            <w:tcW w:w="2573" w:type="dxa"/>
            <w:shd w:val="clear" w:color="auto" w:fill="auto"/>
            <w:noWrap w:val="0"/>
            <w:vAlign w:val="center"/>
          </w:tcPr>
          <w:p w14:paraId="3B22E767">
            <w:pPr>
              <w:keepNext w:val="0"/>
              <w:keepLines w:val="0"/>
              <w:widowControl/>
              <w:numPr>
                <w:ilvl w:val="0"/>
                <w:numId w:val="0"/>
              </w:numPr>
              <w:suppressLineNumbers w:val="0"/>
              <w:ind w:left="0" w:leftChars="0" w:firstLine="0" w:firstLineChars="0"/>
              <w:jc w:val="center"/>
              <w:rPr>
                <w:rFonts w:hint="default"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w:t>
            </w:r>
            <w:r>
              <w:rPr>
                <w:rFonts w:hint="eastAsia" w:ascii="宋体" w:hAnsi="宋体" w:eastAsia="宋体" w:cs="宋体"/>
                <w:sz w:val="24"/>
                <w:szCs w:val="24"/>
                <w:lang w:val="en-US" w:eastAsia="zh-CN"/>
              </w:rPr>
              <w:t>1400/1500</w:t>
            </w:r>
          </w:p>
        </w:tc>
        <w:tc>
          <w:tcPr>
            <w:tcW w:w="1338" w:type="dxa"/>
            <w:vMerge w:val="continue"/>
            <w:noWrap w:val="0"/>
            <w:vAlign w:val="center"/>
          </w:tcPr>
          <w:p w14:paraId="59DB7EAC">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25A15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87" w:type="dxa"/>
            <w:vMerge w:val="continue"/>
            <w:noWrap w:val="0"/>
            <w:vAlign w:val="center"/>
          </w:tcPr>
          <w:p w14:paraId="4DB983EC">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781" w:type="dxa"/>
            <w:vMerge w:val="continue"/>
            <w:noWrap w:val="0"/>
            <w:vAlign w:val="center"/>
          </w:tcPr>
          <w:p w14:paraId="159758C3">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3231" w:type="dxa"/>
            <w:shd w:val="clear"/>
            <w:noWrap w:val="0"/>
            <w:vAlign w:val="center"/>
          </w:tcPr>
          <w:p w14:paraId="39D27C91">
            <w:pPr>
              <w:keepNext w:val="0"/>
              <w:keepLines w:val="0"/>
              <w:widowControl/>
              <w:numPr>
                <w:ilvl w:val="0"/>
                <w:numId w:val="0"/>
              </w:numPr>
              <w:suppressLineNumbers w:val="0"/>
              <w:ind w:left="0" w:leftChars="0" w:firstLine="0" w:firstLineChars="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垃圾箱底板离地高度(mm)</w:t>
            </w:r>
          </w:p>
        </w:tc>
        <w:tc>
          <w:tcPr>
            <w:tcW w:w="2573" w:type="dxa"/>
            <w:shd w:val="clear"/>
            <w:noWrap w:val="0"/>
            <w:vAlign w:val="center"/>
          </w:tcPr>
          <w:p w14:paraId="6E97790B">
            <w:pPr>
              <w:keepNext w:val="0"/>
              <w:keepLines w:val="0"/>
              <w:widowControl/>
              <w:numPr>
                <w:ilvl w:val="0"/>
                <w:numId w:val="0"/>
              </w:numPr>
              <w:suppressLineNumbers w:val="0"/>
              <w:ind w:left="0" w:leftChars="0" w:firstLine="0" w:firstLineChars="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≤1450</w:t>
            </w:r>
          </w:p>
        </w:tc>
        <w:tc>
          <w:tcPr>
            <w:tcW w:w="1338" w:type="dxa"/>
            <w:noWrap w:val="0"/>
            <w:vAlign w:val="center"/>
          </w:tcPr>
          <w:p w14:paraId="765BEFA0">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24427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87" w:type="dxa"/>
            <w:vMerge w:val="continue"/>
            <w:noWrap w:val="0"/>
            <w:vAlign w:val="center"/>
          </w:tcPr>
          <w:p w14:paraId="6004B288">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781" w:type="dxa"/>
            <w:vMerge w:val="continue"/>
            <w:noWrap w:val="0"/>
            <w:vAlign w:val="center"/>
          </w:tcPr>
          <w:p w14:paraId="1215AC91">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3231" w:type="dxa"/>
            <w:shd w:val="clear"/>
            <w:noWrap w:val="0"/>
            <w:vAlign w:val="center"/>
          </w:tcPr>
          <w:p w14:paraId="0F171F76">
            <w:pPr>
              <w:keepNext w:val="0"/>
              <w:keepLines w:val="0"/>
              <w:widowControl/>
              <w:numPr>
                <w:ilvl w:val="0"/>
                <w:numId w:val="0"/>
              </w:numPr>
              <w:suppressLineNumbers w:val="0"/>
              <w:ind w:left="0" w:leftChars="0" w:firstLine="0" w:firstLineChars="0"/>
              <w:jc w:val="center"/>
              <w:rPr>
                <w:rFonts w:hint="eastAsia" w:ascii="宋体" w:hAnsi="宋体" w:eastAsia="宋体" w:cs="宋体"/>
                <w:b w:val="0"/>
                <w:bCs w:val="0"/>
                <w:color w:val="000000"/>
                <w:kern w:val="0"/>
                <w:sz w:val="24"/>
                <w:szCs w:val="24"/>
                <w:highlight w:val="none"/>
                <w:vertAlign w:val="baseline"/>
                <w:lang w:val="en-US" w:eastAsia="zh-CN" w:bidi="ar"/>
              </w:rPr>
            </w:pPr>
            <w:r>
              <w:rPr>
                <w:rFonts w:hint="eastAsia" w:ascii="宋体" w:hAnsi="宋体" w:eastAsia="宋体" w:cs="宋体"/>
                <w:sz w:val="24"/>
                <w:szCs w:val="24"/>
                <w:highlight w:val="none"/>
              </w:rPr>
              <w:t>垃圾箱容积(</w:t>
            </w:r>
            <w:r>
              <w:rPr>
                <w:rFonts w:hint="eastAsia" w:ascii="宋体" w:hAnsi="宋体" w:eastAsia="宋体" w:cs="宋体"/>
                <w:sz w:val="24"/>
                <w:szCs w:val="24"/>
                <w:highlight w:val="none"/>
                <w:lang w:eastAsia="zh-CN"/>
              </w:rPr>
              <w:t>m³</w:t>
            </w:r>
            <w:r>
              <w:rPr>
                <w:rFonts w:hint="eastAsia" w:ascii="宋体" w:hAnsi="宋体" w:eastAsia="宋体" w:cs="宋体"/>
                <w:sz w:val="24"/>
                <w:szCs w:val="24"/>
                <w:highlight w:val="none"/>
              </w:rPr>
              <w:t>)</w:t>
            </w:r>
          </w:p>
        </w:tc>
        <w:tc>
          <w:tcPr>
            <w:tcW w:w="2573" w:type="dxa"/>
            <w:shd w:val="clear"/>
            <w:noWrap w:val="0"/>
            <w:vAlign w:val="center"/>
          </w:tcPr>
          <w:p w14:paraId="10E3603B">
            <w:pPr>
              <w:keepNext w:val="0"/>
              <w:keepLines w:val="0"/>
              <w:widowControl/>
              <w:numPr>
                <w:ilvl w:val="0"/>
                <w:numId w:val="0"/>
              </w:numPr>
              <w:suppressLineNumbers w:val="0"/>
              <w:ind w:left="0" w:leftChars="0" w:firstLine="0" w:firstLineChars="0"/>
              <w:jc w:val="center"/>
              <w:rPr>
                <w:rFonts w:hint="eastAsia" w:ascii="宋体" w:hAnsi="宋体" w:eastAsia="宋体" w:cs="宋体"/>
                <w:b w:val="0"/>
                <w:bCs w:val="0"/>
                <w:color w:val="000000"/>
                <w:kern w:val="0"/>
                <w:sz w:val="24"/>
                <w:szCs w:val="24"/>
                <w:highlight w:val="none"/>
                <w:vertAlign w:val="baseline"/>
                <w:lang w:val="en-US" w:eastAsia="zh-CN" w:bidi="ar"/>
              </w:rPr>
            </w:pPr>
            <w:r>
              <w:rPr>
                <w:rFonts w:hint="eastAsia" w:ascii="宋体" w:hAnsi="宋体" w:eastAsia="宋体" w:cs="宋体"/>
                <w:sz w:val="24"/>
                <w:szCs w:val="24"/>
                <w:highlight w:val="none"/>
              </w:rPr>
              <w:t>≥16</w:t>
            </w:r>
          </w:p>
        </w:tc>
        <w:tc>
          <w:tcPr>
            <w:tcW w:w="1338" w:type="dxa"/>
            <w:noWrap w:val="0"/>
            <w:vAlign w:val="center"/>
          </w:tcPr>
          <w:p w14:paraId="6D8781EB">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0DC20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87" w:type="dxa"/>
            <w:vMerge w:val="continue"/>
            <w:noWrap w:val="0"/>
            <w:vAlign w:val="center"/>
          </w:tcPr>
          <w:p w14:paraId="39FF0EBE">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781" w:type="dxa"/>
            <w:vMerge w:val="continue"/>
            <w:noWrap w:val="0"/>
            <w:vAlign w:val="center"/>
          </w:tcPr>
          <w:p w14:paraId="29AE97BB">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3231" w:type="dxa"/>
            <w:shd w:val="clear"/>
            <w:noWrap w:val="0"/>
            <w:vAlign w:val="center"/>
          </w:tcPr>
          <w:p w14:paraId="59AC0138">
            <w:pPr>
              <w:keepNext w:val="0"/>
              <w:keepLines w:val="0"/>
              <w:widowControl/>
              <w:numPr>
                <w:ilvl w:val="0"/>
                <w:numId w:val="0"/>
              </w:numPr>
              <w:suppressLineNumbers w:val="0"/>
              <w:ind w:left="0" w:leftChars="0"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污水箱容积(L)</w:t>
            </w:r>
          </w:p>
        </w:tc>
        <w:tc>
          <w:tcPr>
            <w:tcW w:w="2573" w:type="dxa"/>
            <w:shd w:val="clear"/>
            <w:noWrap w:val="0"/>
            <w:vAlign w:val="center"/>
          </w:tcPr>
          <w:p w14:paraId="78CCC4D6">
            <w:pPr>
              <w:keepNext w:val="0"/>
              <w:keepLines w:val="0"/>
              <w:widowControl/>
              <w:numPr>
                <w:ilvl w:val="0"/>
                <w:numId w:val="0"/>
              </w:numPr>
              <w:suppressLineNumbers w:val="0"/>
              <w:ind w:left="0" w:leftChars="0" w:firstLine="0" w:firstLineChars="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≥80</w:t>
            </w:r>
          </w:p>
        </w:tc>
        <w:tc>
          <w:tcPr>
            <w:tcW w:w="1338" w:type="dxa"/>
            <w:noWrap w:val="0"/>
            <w:vAlign w:val="center"/>
          </w:tcPr>
          <w:p w14:paraId="3E3CBA50">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7BFE2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87" w:type="dxa"/>
            <w:vMerge w:val="continue"/>
            <w:noWrap w:val="0"/>
            <w:vAlign w:val="center"/>
          </w:tcPr>
          <w:p w14:paraId="7C1815CD">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781" w:type="dxa"/>
            <w:vMerge w:val="continue"/>
            <w:noWrap w:val="0"/>
            <w:vAlign w:val="center"/>
          </w:tcPr>
          <w:p w14:paraId="7262DCE1">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3231" w:type="dxa"/>
            <w:shd w:val="clear" w:color="auto" w:fill="auto"/>
            <w:noWrap w:val="0"/>
            <w:vAlign w:val="center"/>
          </w:tcPr>
          <w:p w14:paraId="29509542">
            <w:pPr>
              <w:keepNext w:val="0"/>
              <w:keepLines w:val="0"/>
              <w:widowControl/>
              <w:numPr>
                <w:ilvl w:val="0"/>
                <w:numId w:val="0"/>
              </w:numPr>
              <w:suppressLineNumbers w:val="0"/>
              <w:ind w:left="0" w:leftChars="0" w:firstLine="0" w:firstLineChars="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底盘发动机功率(kW)</w:t>
            </w:r>
          </w:p>
        </w:tc>
        <w:tc>
          <w:tcPr>
            <w:tcW w:w="2573" w:type="dxa"/>
            <w:shd w:val="clear" w:color="auto" w:fill="auto"/>
            <w:noWrap w:val="0"/>
            <w:vAlign w:val="center"/>
          </w:tcPr>
          <w:p w14:paraId="6D936534">
            <w:pPr>
              <w:keepNext w:val="0"/>
              <w:keepLines w:val="0"/>
              <w:widowControl/>
              <w:numPr>
                <w:ilvl w:val="0"/>
                <w:numId w:val="0"/>
              </w:numPr>
              <w:suppressLineNumbers w:val="0"/>
              <w:ind w:left="0" w:leftChars="0" w:firstLine="0" w:firstLineChars="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≥16</w:t>
            </w:r>
            <w:r>
              <w:rPr>
                <w:rFonts w:hint="eastAsia" w:ascii="宋体" w:hAnsi="宋体" w:eastAsia="宋体" w:cs="宋体"/>
                <w:sz w:val="24"/>
                <w:szCs w:val="24"/>
                <w:lang w:val="en-US" w:eastAsia="zh-CN"/>
              </w:rPr>
              <w:t>0</w:t>
            </w:r>
          </w:p>
        </w:tc>
        <w:tc>
          <w:tcPr>
            <w:tcW w:w="1338" w:type="dxa"/>
            <w:vMerge w:val="restart"/>
            <w:noWrap w:val="0"/>
            <w:vAlign w:val="center"/>
          </w:tcPr>
          <w:p w14:paraId="0E408053">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须提供</w:t>
            </w:r>
            <w:r>
              <w:rPr>
                <w:rFonts w:hint="eastAsia" w:ascii="宋体" w:hAnsi="宋体" w:eastAsia="宋体" w:cs="宋体"/>
                <w:sz w:val="24"/>
                <w:szCs w:val="24"/>
                <w:lang w:val="en-US" w:eastAsia="zh-CN"/>
              </w:rPr>
              <w:t>国家认可的</w:t>
            </w:r>
            <w:r>
              <w:rPr>
                <w:rFonts w:hint="eastAsia" w:ascii="宋体" w:hAnsi="宋体" w:eastAsia="宋体" w:cs="宋体"/>
                <w:sz w:val="24"/>
                <w:szCs w:val="24"/>
              </w:rPr>
              <w:t>第三方</w:t>
            </w:r>
            <w:r>
              <w:rPr>
                <w:rFonts w:hint="eastAsia" w:ascii="宋体" w:hAnsi="宋体" w:eastAsia="宋体" w:cs="宋体"/>
                <w:sz w:val="24"/>
                <w:szCs w:val="24"/>
                <w:lang w:val="en-US" w:eastAsia="zh-CN"/>
              </w:rPr>
              <w:t>检测机构出具的检测报告</w:t>
            </w:r>
          </w:p>
        </w:tc>
      </w:tr>
      <w:tr w14:paraId="35882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87" w:type="dxa"/>
            <w:vMerge w:val="continue"/>
            <w:noWrap w:val="0"/>
            <w:vAlign w:val="center"/>
          </w:tcPr>
          <w:p w14:paraId="5E464070">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781" w:type="dxa"/>
            <w:vMerge w:val="continue"/>
            <w:noWrap w:val="0"/>
            <w:vAlign w:val="center"/>
          </w:tcPr>
          <w:p w14:paraId="75AF55AD">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3231" w:type="dxa"/>
            <w:shd w:val="clear" w:color="auto" w:fill="auto"/>
            <w:noWrap w:val="0"/>
            <w:vAlign w:val="center"/>
          </w:tcPr>
          <w:p w14:paraId="4BBA1BFA">
            <w:pPr>
              <w:keepNext w:val="0"/>
              <w:keepLines w:val="0"/>
              <w:widowControl/>
              <w:numPr>
                <w:ilvl w:val="0"/>
                <w:numId w:val="0"/>
              </w:numPr>
              <w:suppressLineNumbers w:val="0"/>
              <w:ind w:left="0" w:leftChars="0" w:firstLine="0" w:firstLineChars="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排放标准</w:t>
            </w:r>
          </w:p>
        </w:tc>
        <w:tc>
          <w:tcPr>
            <w:tcW w:w="2573" w:type="dxa"/>
            <w:shd w:val="clear" w:color="auto" w:fill="auto"/>
            <w:noWrap w:val="0"/>
            <w:vAlign w:val="center"/>
          </w:tcPr>
          <w:p w14:paraId="454A6F02">
            <w:pPr>
              <w:keepNext w:val="0"/>
              <w:keepLines w:val="0"/>
              <w:widowControl/>
              <w:numPr>
                <w:ilvl w:val="0"/>
                <w:numId w:val="0"/>
              </w:numPr>
              <w:suppressLineNumbers w:val="0"/>
              <w:ind w:left="0" w:leftChars="0" w:firstLine="0" w:firstLineChars="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国六</w:t>
            </w:r>
          </w:p>
        </w:tc>
        <w:tc>
          <w:tcPr>
            <w:tcW w:w="1338" w:type="dxa"/>
            <w:vMerge w:val="continue"/>
            <w:noWrap w:val="0"/>
            <w:vAlign w:val="center"/>
          </w:tcPr>
          <w:p w14:paraId="3924DA38">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58AB7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87" w:type="dxa"/>
            <w:vMerge w:val="continue"/>
            <w:noWrap w:val="0"/>
            <w:vAlign w:val="center"/>
          </w:tcPr>
          <w:p w14:paraId="67D33D16">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781" w:type="dxa"/>
            <w:vMerge w:val="continue"/>
            <w:noWrap w:val="0"/>
            <w:vAlign w:val="center"/>
          </w:tcPr>
          <w:p w14:paraId="73F85C85">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3231" w:type="dxa"/>
            <w:noWrap w:val="0"/>
            <w:vAlign w:val="center"/>
          </w:tcPr>
          <w:p w14:paraId="7947E4FF">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卸料循环时间(s)</w:t>
            </w:r>
          </w:p>
        </w:tc>
        <w:tc>
          <w:tcPr>
            <w:tcW w:w="2573" w:type="dxa"/>
            <w:noWrap w:val="0"/>
            <w:vAlign w:val="center"/>
          </w:tcPr>
          <w:p w14:paraId="09B647C9">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≤60</w:t>
            </w:r>
          </w:p>
        </w:tc>
        <w:tc>
          <w:tcPr>
            <w:tcW w:w="1338" w:type="dxa"/>
            <w:vMerge w:val="continue"/>
            <w:noWrap w:val="0"/>
            <w:vAlign w:val="center"/>
          </w:tcPr>
          <w:p w14:paraId="08FD88AF">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7DC0A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87" w:type="dxa"/>
            <w:vMerge w:val="restart"/>
            <w:noWrap w:val="0"/>
            <w:vAlign w:val="center"/>
          </w:tcPr>
          <w:p w14:paraId="2A2A22E4">
            <w:pPr>
              <w:keepNext w:val="0"/>
              <w:keepLines w:val="0"/>
              <w:widowControl/>
              <w:numPr>
                <w:ilvl w:val="0"/>
                <w:numId w:val="0"/>
              </w:numPr>
              <w:suppressLineNumbers w:val="0"/>
              <w:jc w:val="center"/>
              <w:rPr>
                <w:rFonts w:hint="default" w:ascii="宋体" w:hAnsi="宋体" w:eastAsia="宋体" w:cs="宋体"/>
                <w:b w:val="0"/>
                <w:bCs w:val="0"/>
                <w:color w:val="000000"/>
                <w:kern w:val="0"/>
                <w:sz w:val="24"/>
                <w:szCs w:val="24"/>
                <w:vertAlign w:val="baseline"/>
                <w:lang w:val="en-US" w:eastAsia="zh-CN" w:bidi="ar"/>
              </w:rPr>
            </w:pPr>
            <w:r>
              <w:rPr>
                <w:rFonts w:hint="eastAsia" w:ascii="宋体" w:hAnsi="宋体" w:cs="宋体"/>
                <w:b w:val="0"/>
                <w:bCs w:val="0"/>
                <w:color w:val="000000"/>
                <w:kern w:val="0"/>
                <w:sz w:val="24"/>
                <w:szCs w:val="24"/>
                <w:vertAlign w:val="baseline"/>
                <w:lang w:val="en-US" w:eastAsia="zh-CN" w:bidi="ar"/>
              </w:rPr>
              <w:t>2</w:t>
            </w:r>
          </w:p>
        </w:tc>
        <w:tc>
          <w:tcPr>
            <w:tcW w:w="781" w:type="dxa"/>
            <w:vMerge w:val="restart"/>
            <w:noWrap w:val="0"/>
            <w:vAlign w:val="center"/>
          </w:tcPr>
          <w:p w14:paraId="5D10810A">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主要性能</w:t>
            </w:r>
          </w:p>
        </w:tc>
        <w:tc>
          <w:tcPr>
            <w:tcW w:w="5804" w:type="dxa"/>
            <w:gridSpan w:val="2"/>
            <w:noWrap w:val="0"/>
            <w:vAlign w:val="center"/>
          </w:tcPr>
          <w:p w14:paraId="29D39193">
            <w:pPr>
              <w:keepNext w:val="0"/>
              <w:keepLines w:val="0"/>
              <w:widowControl/>
              <w:numPr>
                <w:ilvl w:val="0"/>
                <w:numId w:val="0"/>
              </w:numPr>
              <w:suppressLineNumbers w:val="0"/>
              <w:jc w:val="both"/>
              <w:rPr>
                <w:rFonts w:hint="eastAsia" w:ascii="宋体" w:hAnsi="宋体" w:eastAsia="宋体" w:cs="宋体"/>
                <w:sz w:val="24"/>
                <w:szCs w:val="24"/>
              </w:rPr>
            </w:pPr>
            <w:r>
              <w:rPr>
                <w:rFonts w:hint="eastAsia" w:ascii="宋体" w:hAnsi="宋体" w:eastAsia="宋体" w:cs="宋体"/>
                <w:sz w:val="24"/>
                <w:szCs w:val="24"/>
              </w:rPr>
              <w:t>垃圾箱体需采用不低于Q355B的钢板制作，强度高，使用寿命长。</w:t>
            </w:r>
          </w:p>
        </w:tc>
        <w:tc>
          <w:tcPr>
            <w:tcW w:w="1338" w:type="dxa"/>
            <w:noWrap w:val="0"/>
            <w:vAlign w:val="center"/>
          </w:tcPr>
          <w:p w14:paraId="78E84376">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584AA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787" w:type="dxa"/>
            <w:vMerge w:val="continue"/>
            <w:noWrap w:val="0"/>
            <w:vAlign w:val="center"/>
          </w:tcPr>
          <w:p w14:paraId="54AA9A41">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781" w:type="dxa"/>
            <w:vMerge w:val="continue"/>
            <w:noWrap w:val="0"/>
            <w:vAlign w:val="center"/>
          </w:tcPr>
          <w:p w14:paraId="1C9EA6BD">
            <w:pPr>
              <w:keepNext w:val="0"/>
              <w:keepLines w:val="0"/>
              <w:widowControl/>
              <w:numPr>
                <w:ilvl w:val="0"/>
                <w:numId w:val="0"/>
              </w:numPr>
              <w:suppressLineNumbers w:val="0"/>
              <w:jc w:val="center"/>
              <w:rPr>
                <w:rFonts w:hint="eastAsia" w:ascii="宋体" w:hAnsi="宋体" w:eastAsia="宋体" w:cs="宋体"/>
                <w:b/>
                <w:bCs/>
                <w:iCs/>
                <w:sz w:val="24"/>
                <w:szCs w:val="24"/>
              </w:rPr>
            </w:pPr>
          </w:p>
        </w:tc>
        <w:tc>
          <w:tcPr>
            <w:tcW w:w="5804" w:type="dxa"/>
            <w:gridSpan w:val="2"/>
            <w:noWrap w:val="0"/>
            <w:vAlign w:val="center"/>
          </w:tcPr>
          <w:p w14:paraId="570882BF">
            <w:pPr>
              <w:keepNext w:val="0"/>
              <w:keepLines w:val="0"/>
              <w:widowControl/>
              <w:numPr>
                <w:ilvl w:val="0"/>
                <w:numId w:val="0"/>
              </w:numPr>
              <w:suppressLineNumbers w:val="0"/>
              <w:jc w:val="both"/>
              <w:rPr>
                <w:rFonts w:hint="eastAsia" w:ascii="宋体" w:hAnsi="宋体" w:eastAsia="宋体" w:cs="宋体"/>
                <w:sz w:val="24"/>
                <w:szCs w:val="24"/>
              </w:rPr>
            </w:pPr>
            <w:r>
              <w:rPr>
                <w:rFonts w:hint="eastAsia" w:ascii="宋体" w:hAnsi="宋体" w:eastAsia="宋体" w:cs="宋体"/>
                <w:sz w:val="24"/>
                <w:szCs w:val="24"/>
              </w:rPr>
              <w:t>需采用全封闭垃圾箱，垃圾箱与后门接合面用特制的橡胶密封条密封，后门能完全遮盖住垃圾箱进料口。</w:t>
            </w:r>
          </w:p>
        </w:tc>
        <w:tc>
          <w:tcPr>
            <w:tcW w:w="1338" w:type="dxa"/>
            <w:noWrap w:val="0"/>
            <w:vAlign w:val="center"/>
          </w:tcPr>
          <w:p w14:paraId="4622B3EB">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76F12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787" w:type="dxa"/>
            <w:vMerge w:val="continue"/>
            <w:noWrap w:val="0"/>
            <w:vAlign w:val="center"/>
          </w:tcPr>
          <w:p w14:paraId="25C510AA">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781" w:type="dxa"/>
            <w:vMerge w:val="continue"/>
            <w:noWrap w:val="0"/>
            <w:vAlign w:val="center"/>
          </w:tcPr>
          <w:p w14:paraId="5A4D1F7D">
            <w:pPr>
              <w:keepNext w:val="0"/>
              <w:keepLines w:val="0"/>
              <w:widowControl/>
              <w:numPr>
                <w:ilvl w:val="0"/>
                <w:numId w:val="0"/>
              </w:numPr>
              <w:suppressLineNumbers w:val="0"/>
              <w:jc w:val="center"/>
              <w:rPr>
                <w:rFonts w:hint="eastAsia" w:ascii="宋体" w:hAnsi="宋体" w:eastAsia="宋体" w:cs="宋体"/>
                <w:b/>
                <w:bCs/>
                <w:iCs/>
                <w:sz w:val="24"/>
                <w:szCs w:val="24"/>
              </w:rPr>
            </w:pPr>
          </w:p>
        </w:tc>
        <w:tc>
          <w:tcPr>
            <w:tcW w:w="5804" w:type="dxa"/>
            <w:gridSpan w:val="2"/>
            <w:noWrap w:val="0"/>
            <w:vAlign w:val="center"/>
          </w:tcPr>
          <w:p w14:paraId="7BD98A2C">
            <w:pPr>
              <w:keepNext w:val="0"/>
              <w:keepLines w:val="0"/>
              <w:widowControl/>
              <w:numPr>
                <w:ilvl w:val="0"/>
                <w:numId w:val="0"/>
              </w:numPr>
              <w:suppressLineNumbers w:val="0"/>
              <w:jc w:val="both"/>
              <w:rPr>
                <w:rFonts w:hint="eastAsia" w:ascii="宋体" w:hAnsi="宋体" w:eastAsia="宋体" w:cs="宋体"/>
                <w:sz w:val="24"/>
                <w:szCs w:val="24"/>
              </w:rPr>
            </w:pPr>
            <w:r>
              <w:rPr>
                <w:rFonts w:hint="eastAsia" w:ascii="宋体" w:hAnsi="宋体" w:eastAsia="宋体" w:cs="宋体"/>
                <w:sz w:val="24"/>
                <w:szCs w:val="24"/>
              </w:rPr>
              <w:t>垃圾箱尾部需配有污水箱，可对后门密封处滴漏的污水进行收集，杜绝污水泄露现象，避免运输过程中的二次污染。</w:t>
            </w:r>
          </w:p>
        </w:tc>
        <w:tc>
          <w:tcPr>
            <w:tcW w:w="1338" w:type="dxa"/>
            <w:noWrap w:val="0"/>
            <w:vAlign w:val="center"/>
          </w:tcPr>
          <w:p w14:paraId="6D7766E5">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4C399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87" w:type="dxa"/>
            <w:vMerge w:val="continue"/>
            <w:noWrap w:val="0"/>
            <w:vAlign w:val="center"/>
          </w:tcPr>
          <w:p w14:paraId="0E42B7D4">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781" w:type="dxa"/>
            <w:vMerge w:val="continue"/>
            <w:noWrap w:val="0"/>
            <w:vAlign w:val="center"/>
          </w:tcPr>
          <w:p w14:paraId="7CFB0992">
            <w:pPr>
              <w:keepNext w:val="0"/>
              <w:keepLines w:val="0"/>
              <w:widowControl/>
              <w:numPr>
                <w:ilvl w:val="0"/>
                <w:numId w:val="0"/>
              </w:numPr>
              <w:suppressLineNumbers w:val="0"/>
              <w:jc w:val="center"/>
              <w:rPr>
                <w:rFonts w:hint="eastAsia" w:ascii="宋体" w:hAnsi="宋体" w:eastAsia="宋体" w:cs="宋体"/>
                <w:b/>
                <w:bCs/>
                <w:iCs/>
                <w:sz w:val="24"/>
                <w:szCs w:val="24"/>
              </w:rPr>
            </w:pPr>
          </w:p>
        </w:tc>
        <w:tc>
          <w:tcPr>
            <w:tcW w:w="5804" w:type="dxa"/>
            <w:gridSpan w:val="2"/>
            <w:noWrap w:val="0"/>
            <w:vAlign w:val="center"/>
          </w:tcPr>
          <w:p w14:paraId="2AF686A9">
            <w:pPr>
              <w:keepNext w:val="0"/>
              <w:keepLines w:val="0"/>
              <w:widowControl/>
              <w:numPr>
                <w:ilvl w:val="0"/>
                <w:numId w:val="0"/>
              </w:numPr>
              <w:suppressLineNumbers w:val="0"/>
              <w:jc w:val="both"/>
              <w:rPr>
                <w:rFonts w:hint="eastAsia" w:ascii="宋体" w:hAnsi="宋体" w:eastAsia="宋体" w:cs="宋体"/>
                <w:sz w:val="24"/>
                <w:szCs w:val="24"/>
              </w:rPr>
            </w:pPr>
            <w:r>
              <w:rPr>
                <w:rFonts w:hint="eastAsia" w:ascii="宋体" w:hAnsi="宋体" w:eastAsia="宋体" w:cs="宋体"/>
                <w:sz w:val="24"/>
                <w:szCs w:val="24"/>
              </w:rPr>
              <w:t>需配备报警系统，能在作业时发出报警声音，起安全警示作用。</w:t>
            </w:r>
          </w:p>
        </w:tc>
        <w:tc>
          <w:tcPr>
            <w:tcW w:w="1338" w:type="dxa"/>
            <w:noWrap w:val="0"/>
            <w:vAlign w:val="center"/>
          </w:tcPr>
          <w:p w14:paraId="1A659A29">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349BFEE9">
        <w:tblPrEx>
          <w:tblCellMar>
            <w:top w:w="0" w:type="dxa"/>
            <w:left w:w="108" w:type="dxa"/>
            <w:bottom w:w="0" w:type="dxa"/>
            <w:right w:w="108" w:type="dxa"/>
          </w:tblCellMar>
        </w:tblPrEx>
        <w:trPr>
          <w:trHeight w:val="656" w:hRule="atLeast"/>
        </w:trPr>
        <w:tc>
          <w:tcPr>
            <w:tcW w:w="787" w:type="dxa"/>
            <w:vMerge w:val="continue"/>
            <w:noWrap w:val="0"/>
            <w:vAlign w:val="center"/>
          </w:tcPr>
          <w:p w14:paraId="7BE266B2">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781" w:type="dxa"/>
            <w:vMerge w:val="continue"/>
            <w:noWrap w:val="0"/>
            <w:vAlign w:val="center"/>
          </w:tcPr>
          <w:p w14:paraId="561A4188">
            <w:pPr>
              <w:keepNext w:val="0"/>
              <w:keepLines w:val="0"/>
              <w:widowControl/>
              <w:numPr>
                <w:ilvl w:val="0"/>
                <w:numId w:val="0"/>
              </w:numPr>
              <w:suppressLineNumbers w:val="0"/>
              <w:jc w:val="center"/>
              <w:rPr>
                <w:rFonts w:hint="eastAsia" w:ascii="宋体" w:hAnsi="宋体" w:eastAsia="宋体" w:cs="宋体"/>
                <w:b/>
                <w:bCs/>
                <w:iCs/>
                <w:sz w:val="24"/>
                <w:szCs w:val="24"/>
              </w:rPr>
            </w:pPr>
          </w:p>
        </w:tc>
        <w:tc>
          <w:tcPr>
            <w:tcW w:w="5804" w:type="dxa"/>
            <w:gridSpan w:val="2"/>
            <w:noWrap w:val="0"/>
            <w:vAlign w:val="center"/>
          </w:tcPr>
          <w:p w14:paraId="166450D2">
            <w:pPr>
              <w:keepNext w:val="0"/>
              <w:keepLines w:val="0"/>
              <w:widowControl/>
              <w:numPr>
                <w:ilvl w:val="0"/>
                <w:numId w:val="0"/>
              </w:numPr>
              <w:suppressLineNumbers w:val="0"/>
              <w:jc w:val="both"/>
              <w:rPr>
                <w:rFonts w:hint="eastAsia" w:ascii="宋体" w:hAnsi="宋体" w:eastAsia="宋体" w:cs="宋体"/>
                <w:sz w:val="24"/>
                <w:szCs w:val="24"/>
              </w:rPr>
            </w:pPr>
            <w:r>
              <w:rPr>
                <w:rFonts w:hint="eastAsia" w:ascii="宋体" w:hAnsi="宋体" w:eastAsia="宋体" w:cs="宋体"/>
                <w:sz w:val="24"/>
                <w:szCs w:val="24"/>
              </w:rPr>
              <w:t>配备垃圾箱安全撑杆，能在维护作业时提供可靠安全防护。</w:t>
            </w:r>
          </w:p>
        </w:tc>
        <w:tc>
          <w:tcPr>
            <w:tcW w:w="1338" w:type="dxa"/>
            <w:noWrap w:val="0"/>
            <w:vAlign w:val="center"/>
          </w:tcPr>
          <w:p w14:paraId="67DCC8B4">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238AB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87" w:type="dxa"/>
            <w:vMerge w:val="continue"/>
            <w:noWrap w:val="0"/>
            <w:vAlign w:val="center"/>
          </w:tcPr>
          <w:p w14:paraId="18A5A923">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781" w:type="dxa"/>
            <w:vMerge w:val="continue"/>
            <w:noWrap w:val="0"/>
            <w:vAlign w:val="center"/>
          </w:tcPr>
          <w:p w14:paraId="2BDCAAE4">
            <w:pPr>
              <w:keepNext w:val="0"/>
              <w:keepLines w:val="0"/>
              <w:widowControl/>
              <w:numPr>
                <w:ilvl w:val="0"/>
                <w:numId w:val="0"/>
              </w:numPr>
              <w:suppressLineNumbers w:val="0"/>
              <w:jc w:val="center"/>
              <w:rPr>
                <w:rFonts w:hint="eastAsia" w:ascii="宋体" w:hAnsi="宋体" w:eastAsia="宋体" w:cs="宋体"/>
                <w:b/>
                <w:bCs/>
                <w:iCs/>
                <w:sz w:val="24"/>
                <w:szCs w:val="24"/>
              </w:rPr>
            </w:pPr>
          </w:p>
        </w:tc>
        <w:tc>
          <w:tcPr>
            <w:tcW w:w="5804" w:type="dxa"/>
            <w:gridSpan w:val="2"/>
            <w:noWrap w:val="0"/>
            <w:vAlign w:val="center"/>
          </w:tcPr>
          <w:p w14:paraId="298F37CD">
            <w:pPr>
              <w:keepNext w:val="0"/>
              <w:keepLines w:val="0"/>
              <w:widowControl/>
              <w:numPr>
                <w:ilvl w:val="0"/>
                <w:numId w:val="0"/>
              </w:numPr>
              <w:suppressLineNumbers w:val="0"/>
              <w:jc w:val="both"/>
              <w:rPr>
                <w:rFonts w:hint="eastAsia" w:ascii="宋体" w:hAnsi="宋体" w:eastAsia="宋体" w:cs="宋体"/>
                <w:sz w:val="24"/>
                <w:szCs w:val="24"/>
              </w:rPr>
            </w:pPr>
            <w:r>
              <w:rPr>
                <w:rFonts w:hint="eastAsia" w:ascii="宋体" w:hAnsi="宋体" w:eastAsia="宋体" w:cs="宋体"/>
                <w:sz w:val="24"/>
                <w:szCs w:val="24"/>
              </w:rPr>
              <w:t>需采用双油缸自卸结构，提高垃圾自卸时车辆的稳定性。</w:t>
            </w:r>
          </w:p>
        </w:tc>
        <w:tc>
          <w:tcPr>
            <w:tcW w:w="1338" w:type="dxa"/>
            <w:noWrap w:val="0"/>
            <w:vAlign w:val="center"/>
          </w:tcPr>
          <w:p w14:paraId="16B9D032">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0A739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87" w:type="dxa"/>
            <w:vMerge w:val="continue"/>
            <w:noWrap w:val="0"/>
            <w:vAlign w:val="center"/>
          </w:tcPr>
          <w:p w14:paraId="519E5F22">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781" w:type="dxa"/>
            <w:vMerge w:val="continue"/>
            <w:noWrap w:val="0"/>
            <w:vAlign w:val="center"/>
          </w:tcPr>
          <w:p w14:paraId="0276CEEB">
            <w:pPr>
              <w:keepNext w:val="0"/>
              <w:keepLines w:val="0"/>
              <w:widowControl/>
              <w:numPr>
                <w:ilvl w:val="0"/>
                <w:numId w:val="0"/>
              </w:numPr>
              <w:suppressLineNumbers w:val="0"/>
              <w:jc w:val="center"/>
              <w:rPr>
                <w:rFonts w:hint="eastAsia" w:ascii="宋体" w:hAnsi="宋体" w:eastAsia="宋体" w:cs="宋体"/>
                <w:b/>
                <w:bCs/>
                <w:iCs/>
                <w:sz w:val="24"/>
                <w:szCs w:val="24"/>
              </w:rPr>
            </w:pPr>
          </w:p>
        </w:tc>
        <w:tc>
          <w:tcPr>
            <w:tcW w:w="5804" w:type="dxa"/>
            <w:gridSpan w:val="2"/>
            <w:noWrap w:val="0"/>
            <w:vAlign w:val="center"/>
          </w:tcPr>
          <w:p w14:paraId="0C0575EC">
            <w:pPr>
              <w:keepNext w:val="0"/>
              <w:keepLines w:val="0"/>
              <w:widowControl/>
              <w:numPr>
                <w:ilvl w:val="0"/>
                <w:numId w:val="0"/>
              </w:numPr>
              <w:suppressLineNumbers w:val="0"/>
              <w:jc w:val="both"/>
              <w:rPr>
                <w:rFonts w:hint="eastAsia" w:ascii="宋体" w:hAnsi="宋体" w:eastAsia="宋体" w:cs="宋体"/>
                <w:sz w:val="24"/>
                <w:szCs w:val="24"/>
              </w:rPr>
            </w:pPr>
            <w:r>
              <w:rPr>
                <w:rFonts w:hint="eastAsia" w:ascii="宋体" w:hAnsi="宋体" w:eastAsia="宋体" w:cs="宋体"/>
                <w:sz w:val="24"/>
                <w:szCs w:val="24"/>
              </w:rPr>
              <w:t>在举升油缸的液压回路中，需设置平衡阀，消除垃圾箱因油管爆裂突然落下带来的恶性事故。</w:t>
            </w:r>
          </w:p>
        </w:tc>
        <w:tc>
          <w:tcPr>
            <w:tcW w:w="1338" w:type="dxa"/>
            <w:noWrap w:val="0"/>
            <w:vAlign w:val="center"/>
          </w:tcPr>
          <w:p w14:paraId="1961CE8C">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78A3AD2F">
        <w:tblPrEx>
          <w:tblCellMar>
            <w:top w:w="0" w:type="dxa"/>
            <w:left w:w="108" w:type="dxa"/>
            <w:bottom w:w="0" w:type="dxa"/>
            <w:right w:w="108" w:type="dxa"/>
          </w:tblCellMar>
        </w:tblPrEx>
        <w:trPr>
          <w:trHeight w:val="1313" w:hRule="atLeast"/>
        </w:trPr>
        <w:tc>
          <w:tcPr>
            <w:tcW w:w="787" w:type="dxa"/>
            <w:vMerge w:val="continue"/>
            <w:noWrap w:val="0"/>
            <w:vAlign w:val="center"/>
          </w:tcPr>
          <w:p w14:paraId="3523AE2A">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781" w:type="dxa"/>
            <w:vMerge w:val="continue"/>
            <w:noWrap w:val="0"/>
            <w:vAlign w:val="center"/>
          </w:tcPr>
          <w:p w14:paraId="1706F454">
            <w:pPr>
              <w:keepNext w:val="0"/>
              <w:keepLines w:val="0"/>
              <w:widowControl/>
              <w:numPr>
                <w:ilvl w:val="0"/>
                <w:numId w:val="0"/>
              </w:numPr>
              <w:suppressLineNumbers w:val="0"/>
              <w:jc w:val="center"/>
              <w:rPr>
                <w:rFonts w:hint="eastAsia" w:ascii="宋体" w:hAnsi="宋体" w:eastAsia="宋体" w:cs="宋体"/>
                <w:b/>
                <w:bCs/>
                <w:iCs/>
                <w:sz w:val="24"/>
                <w:szCs w:val="24"/>
              </w:rPr>
            </w:pPr>
          </w:p>
        </w:tc>
        <w:tc>
          <w:tcPr>
            <w:tcW w:w="5804" w:type="dxa"/>
            <w:gridSpan w:val="2"/>
            <w:noWrap w:val="0"/>
            <w:vAlign w:val="center"/>
          </w:tcPr>
          <w:p w14:paraId="603E0DDE">
            <w:pPr>
              <w:keepNext w:val="0"/>
              <w:keepLines w:val="0"/>
              <w:widowControl/>
              <w:numPr>
                <w:ilvl w:val="0"/>
                <w:numId w:val="0"/>
              </w:numPr>
              <w:suppressLineNumbers w:val="0"/>
              <w:jc w:val="both"/>
              <w:rPr>
                <w:rFonts w:hint="eastAsia" w:ascii="宋体" w:hAnsi="宋体" w:eastAsia="宋体" w:cs="宋体"/>
                <w:sz w:val="24"/>
                <w:szCs w:val="24"/>
              </w:rPr>
            </w:pPr>
            <w:r>
              <w:rPr>
                <w:rFonts w:hint="eastAsia" w:ascii="宋体" w:hAnsi="宋体" w:eastAsia="宋体" w:cs="宋体"/>
                <w:sz w:val="24"/>
                <w:szCs w:val="24"/>
              </w:rPr>
              <w:t>操作人员可在驾驶室内完成后门的开闭和垃圾箱倾翻，减轻劳动强度并改善了工作环境。同时，在驾驶室外部需具有操作手柄，用于车辆后门启闭、垃圾箱举升和复位，方便用户多位置操作。</w:t>
            </w:r>
          </w:p>
        </w:tc>
        <w:tc>
          <w:tcPr>
            <w:tcW w:w="1338" w:type="dxa"/>
            <w:noWrap w:val="0"/>
            <w:vAlign w:val="center"/>
          </w:tcPr>
          <w:p w14:paraId="03DECD2F">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bl>
    <w:p w14:paraId="1C020F10">
      <w:r>
        <w:rPr>
          <w:rFonts w:hint="eastAsia" w:ascii="宋体" w:hAnsi="宋体" w:eastAsia="宋体" w:cs="宋体"/>
          <w:b/>
          <w:bCs/>
          <w:iCs/>
          <w:sz w:val="28"/>
          <w:szCs w:val="28"/>
          <w:lang w:val="en-US" w:eastAsia="zh-CN"/>
        </w:rPr>
        <w:br w:type="page"/>
      </w:r>
    </w:p>
    <w:p w14:paraId="60510698">
      <w:pPr>
        <w:numPr>
          <w:ilvl w:val="0"/>
          <w:numId w:val="0"/>
        </w:numPr>
        <w:jc w:val="center"/>
        <w:rPr>
          <w:rFonts w:hint="default" w:ascii="宋体" w:hAnsi="宋体" w:eastAsia="宋体" w:cs="宋体"/>
          <w:b/>
          <w:bCs/>
          <w:iCs/>
          <w:sz w:val="28"/>
          <w:szCs w:val="28"/>
          <w:lang w:val="en-US" w:eastAsia="zh-CN"/>
        </w:rPr>
      </w:pPr>
      <w:r>
        <w:rPr>
          <w:rFonts w:hint="eastAsia" w:ascii="宋体" w:hAnsi="宋体" w:eastAsia="宋体" w:cs="宋体"/>
          <w:b/>
          <w:bCs/>
          <w:iCs/>
          <w:sz w:val="28"/>
          <w:szCs w:val="28"/>
          <w:lang w:val="en-US" w:eastAsia="zh-CN"/>
        </w:rPr>
        <w:t>3、</w:t>
      </w:r>
      <w:r>
        <w:rPr>
          <w:rFonts w:hint="eastAsia" w:ascii="宋体" w:hAnsi="宋体" w:eastAsia="宋体" w:cs="宋体"/>
          <w:b/>
          <w:bCs/>
          <w:iCs/>
          <w:sz w:val="28"/>
          <w:szCs w:val="28"/>
        </w:rPr>
        <w:t>18吨挂桶压缩车</w:t>
      </w:r>
    </w:p>
    <w:tbl>
      <w:tblPr>
        <w:tblStyle w:val="4"/>
        <w:tblW w:w="86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809"/>
        <w:gridCol w:w="3230"/>
        <w:gridCol w:w="2447"/>
        <w:gridCol w:w="1419"/>
      </w:tblGrid>
      <w:tr w14:paraId="781D2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794" w:type="dxa"/>
            <w:noWrap w:val="0"/>
            <w:vAlign w:val="center"/>
          </w:tcPr>
          <w:p w14:paraId="0A081518">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序号</w:t>
            </w:r>
          </w:p>
        </w:tc>
        <w:tc>
          <w:tcPr>
            <w:tcW w:w="809" w:type="dxa"/>
            <w:noWrap w:val="0"/>
            <w:vAlign w:val="center"/>
          </w:tcPr>
          <w:p w14:paraId="12911DDB">
            <w:pPr>
              <w:keepNext w:val="0"/>
              <w:keepLines w:val="0"/>
              <w:widowControl/>
              <w:suppressLineNumbers w:val="0"/>
              <w:jc w:val="center"/>
              <w:rPr>
                <w:rFonts w:hint="eastAsia" w:ascii="宋体" w:hAnsi="宋体" w:eastAsia="宋体" w:cs="宋体"/>
                <w:b w:val="0"/>
                <w:bCs w:val="0"/>
                <w:color w:val="000000"/>
                <w:kern w:val="0"/>
                <w:sz w:val="24"/>
                <w:szCs w:val="24"/>
                <w:lang w:val="en-US" w:eastAsia="zh-CN" w:bidi="ar"/>
              </w:rPr>
            </w:pPr>
          </w:p>
          <w:p w14:paraId="3E594DC6">
            <w:pPr>
              <w:keepNext w:val="0"/>
              <w:keepLines w:val="0"/>
              <w:widowControl/>
              <w:suppressLineNumbers w:val="0"/>
              <w:jc w:val="center"/>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项目类型</w:t>
            </w:r>
          </w:p>
          <w:p w14:paraId="37FD2F84">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3230" w:type="dxa"/>
            <w:noWrap w:val="0"/>
            <w:vAlign w:val="center"/>
          </w:tcPr>
          <w:p w14:paraId="1EA77EC9">
            <w:pPr>
              <w:keepNext w:val="0"/>
              <w:keepLines w:val="0"/>
              <w:widowControl/>
              <w:suppressLineNumbers w:val="0"/>
              <w:jc w:val="center"/>
              <w:rPr>
                <w:rFonts w:hint="eastAsia" w:ascii="宋体" w:hAnsi="宋体" w:eastAsia="宋体" w:cs="宋体"/>
                <w:b w:val="0"/>
                <w:bCs w:val="0"/>
                <w:color w:val="000000"/>
                <w:kern w:val="0"/>
                <w:sz w:val="24"/>
                <w:szCs w:val="24"/>
                <w:lang w:val="en-US" w:eastAsia="zh-CN" w:bidi="ar"/>
              </w:rPr>
            </w:pPr>
          </w:p>
          <w:p w14:paraId="1FB5B27D">
            <w:pPr>
              <w:keepNext w:val="0"/>
              <w:keepLines w:val="0"/>
              <w:widowControl/>
              <w:suppressLineNumbers w:val="0"/>
              <w:jc w:val="center"/>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参数</w:t>
            </w:r>
          </w:p>
          <w:p w14:paraId="5CF7371F">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2447" w:type="dxa"/>
            <w:noWrap w:val="0"/>
            <w:vAlign w:val="center"/>
          </w:tcPr>
          <w:p w14:paraId="11E585C5">
            <w:pPr>
              <w:keepNext w:val="0"/>
              <w:keepLines w:val="0"/>
              <w:widowControl/>
              <w:suppressLineNumbers w:val="0"/>
              <w:jc w:val="center"/>
              <w:rPr>
                <w:rFonts w:hint="eastAsia" w:ascii="宋体" w:hAnsi="宋体" w:eastAsia="宋体" w:cs="宋体"/>
                <w:b w:val="0"/>
                <w:bCs w:val="0"/>
                <w:color w:val="000000"/>
                <w:kern w:val="0"/>
                <w:sz w:val="24"/>
                <w:szCs w:val="24"/>
                <w:lang w:val="en-US" w:eastAsia="zh-CN" w:bidi="ar"/>
              </w:rPr>
            </w:pPr>
          </w:p>
          <w:p w14:paraId="5142E056">
            <w:pPr>
              <w:keepNext w:val="0"/>
              <w:keepLines w:val="0"/>
              <w:widowControl/>
              <w:suppressLineNumbers w:val="0"/>
              <w:jc w:val="center"/>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要求</w:t>
            </w:r>
          </w:p>
          <w:p w14:paraId="43736D82">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1419" w:type="dxa"/>
            <w:noWrap w:val="0"/>
            <w:vAlign w:val="center"/>
          </w:tcPr>
          <w:p w14:paraId="406125D6">
            <w:pPr>
              <w:keepNext w:val="0"/>
              <w:keepLines w:val="0"/>
              <w:widowControl/>
              <w:suppressLineNumbers w:val="0"/>
              <w:jc w:val="center"/>
              <w:rPr>
                <w:rFonts w:hint="eastAsia" w:ascii="宋体" w:hAnsi="宋体" w:eastAsia="宋体" w:cs="宋体"/>
                <w:b w:val="0"/>
                <w:bCs w:val="0"/>
                <w:color w:val="000000"/>
                <w:kern w:val="0"/>
                <w:sz w:val="24"/>
                <w:szCs w:val="24"/>
                <w:lang w:val="en-US" w:eastAsia="zh-CN" w:bidi="ar"/>
              </w:rPr>
            </w:pPr>
          </w:p>
          <w:p w14:paraId="6701FE6A">
            <w:pPr>
              <w:keepNext w:val="0"/>
              <w:keepLines w:val="0"/>
              <w:widowControl/>
              <w:suppressLineNumbers w:val="0"/>
              <w:jc w:val="center"/>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备注</w:t>
            </w:r>
          </w:p>
          <w:p w14:paraId="009AF285">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6046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94" w:type="dxa"/>
            <w:vMerge w:val="restart"/>
            <w:noWrap w:val="0"/>
            <w:vAlign w:val="center"/>
          </w:tcPr>
          <w:p w14:paraId="505D1D6A">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1</w:t>
            </w:r>
          </w:p>
        </w:tc>
        <w:tc>
          <w:tcPr>
            <w:tcW w:w="809" w:type="dxa"/>
            <w:vMerge w:val="restart"/>
            <w:noWrap w:val="0"/>
            <w:vAlign w:val="center"/>
          </w:tcPr>
          <w:p w14:paraId="2A269D85">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车辆要求</w:t>
            </w:r>
          </w:p>
        </w:tc>
        <w:tc>
          <w:tcPr>
            <w:tcW w:w="3230" w:type="dxa"/>
            <w:shd w:val="clear" w:color="auto" w:fill="auto"/>
            <w:noWrap w:val="0"/>
            <w:vAlign w:val="center"/>
          </w:tcPr>
          <w:p w14:paraId="3AF16105">
            <w:pPr>
              <w:keepNext w:val="0"/>
              <w:keepLines w:val="0"/>
              <w:widowControl/>
              <w:numPr>
                <w:ilvl w:val="0"/>
                <w:numId w:val="0"/>
              </w:numPr>
              <w:suppressLineNumbers w:val="0"/>
              <w:ind w:left="0" w:leftChars="0"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总质量(kg)</w:t>
            </w:r>
          </w:p>
        </w:tc>
        <w:tc>
          <w:tcPr>
            <w:tcW w:w="2447" w:type="dxa"/>
            <w:shd w:val="clear" w:color="auto" w:fill="auto"/>
            <w:noWrap w:val="0"/>
            <w:vAlign w:val="center"/>
          </w:tcPr>
          <w:p w14:paraId="58C9FEEB">
            <w:pPr>
              <w:keepNext w:val="0"/>
              <w:keepLines w:val="0"/>
              <w:widowControl/>
              <w:numPr>
                <w:ilvl w:val="0"/>
                <w:numId w:val="0"/>
              </w:numPr>
              <w:suppressLineNumbers w:val="0"/>
              <w:ind w:left="0" w:leftChars="0" w:firstLine="0" w:firstLineChars="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≥18000</w:t>
            </w:r>
          </w:p>
        </w:tc>
        <w:tc>
          <w:tcPr>
            <w:tcW w:w="1419" w:type="dxa"/>
            <w:vMerge w:val="restart"/>
            <w:noWrap w:val="0"/>
            <w:vAlign w:val="center"/>
          </w:tcPr>
          <w:p w14:paraId="0E18CBF7">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以工信部的公告参数页数据为准</w:t>
            </w:r>
          </w:p>
        </w:tc>
      </w:tr>
      <w:tr w14:paraId="33149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94" w:type="dxa"/>
            <w:vMerge w:val="continue"/>
            <w:noWrap w:val="0"/>
            <w:vAlign w:val="center"/>
          </w:tcPr>
          <w:p w14:paraId="75FFB3AF">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809" w:type="dxa"/>
            <w:vMerge w:val="continue"/>
            <w:noWrap w:val="0"/>
            <w:vAlign w:val="center"/>
          </w:tcPr>
          <w:p w14:paraId="12A04782">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3230" w:type="dxa"/>
            <w:shd w:val="clear" w:color="auto" w:fill="auto"/>
            <w:noWrap w:val="0"/>
            <w:vAlign w:val="center"/>
          </w:tcPr>
          <w:p w14:paraId="600AA14B">
            <w:pPr>
              <w:keepNext w:val="0"/>
              <w:keepLines w:val="0"/>
              <w:widowControl/>
              <w:numPr>
                <w:ilvl w:val="0"/>
                <w:numId w:val="0"/>
              </w:numPr>
              <w:suppressLineNumbers w:val="0"/>
              <w:ind w:left="0" w:leftChars="0"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最高车速(km/h)</w:t>
            </w:r>
          </w:p>
        </w:tc>
        <w:tc>
          <w:tcPr>
            <w:tcW w:w="2447" w:type="dxa"/>
            <w:shd w:val="clear" w:color="auto" w:fill="auto"/>
            <w:noWrap w:val="0"/>
            <w:vAlign w:val="center"/>
          </w:tcPr>
          <w:p w14:paraId="56A6CB9A">
            <w:pPr>
              <w:keepNext w:val="0"/>
              <w:keepLines w:val="0"/>
              <w:widowControl/>
              <w:numPr>
                <w:ilvl w:val="0"/>
                <w:numId w:val="0"/>
              </w:numPr>
              <w:suppressLineNumbers w:val="0"/>
              <w:ind w:left="0" w:leftChars="0" w:firstLine="0" w:firstLineChars="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≥89</w:t>
            </w:r>
          </w:p>
        </w:tc>
        <w:tc>
          <w:tcPr>
            <w:tcW w:w="1419" w:type="dxa"/>
            <w:vMerge w:val="continue"/>
            <w:noWrap w:val="0"/>
            <w:vAlign w:val="center"/>
          </w:tcPr>
          <w:p w14:paraId="5B228D03">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3FB49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94" w:type="dxa"/>
            <w:vMerge w:val="continue"/>
            <w:noWrap w:val="0"/>
            <w:vAlign w:val="center"/>
          </w:tcPr>
          <w:p w14:paraId="7CF33ABC">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809" w:type="dxa"/>
            <w:vMerge w:val="continue"/>
            <w:noWrap w:val="0"/>
            <w:vAlign w:val="center"/>
          </w:tcPr>
          <w:p w14:paraId="5F25AE2C">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3230" w:type="dxa"/>
            <w:shd w:val="clear" w:color="auto" w:fill="auto"/>
            <w:noWrap w:val="0"/>
            <w:vAlign w:val="center"/>
          </w:tcPr>
          <w:p w14:paraId="1E928293">
            <w:pPr>
              <w:keepNext w:val="0"/>
              <w:keepLines w:val="0"/>
              <w:widowControl/>
              <w:numPr>
                <w:ilvl w:val="0"/>
                <w:numId w:val="0"/>
              </w:numPr>
              <w:suppressLineNumbers w:val="0"/>
              <w:ind w:left="0" w:leftChars="0"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外型尺寸：长×宽×高(mm)</w:t>
            </w:r>
          </w:p>
        </w:tc>
        <w:tc>
          <w:tcPr>
            <w:tcW w:w="2447" w:type="dxa"/>
            <w:shd w:val="clear" w:color="auto" w:fill="auto"/>
            <w:noWrap w:val="0"/>
            <w:vAlign w:val="center"/>
          </w:tcPr>
          <w:p w14:paraId="0EC287D8">
            <w:pPr>
              <w:keepNext w:val="0"/>
              <w:keepLines w:val="0"/>
              <w:widowControl/>
              <w:numPr>
                <w:ilvl w:val="0"/>
                <w:numId w:val="0"/>
              </w:numPr>
              <w:suppressLineNumbers w:val="0"/>
              <w:ind w:left="0" w:leftChars="0" w:firstLine="0" w:firstLineChars="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w:t>
            </w:r>
            <w:r>
              <w:rPr>
                <w:rFonts w:hint="eastAsia" w:ascii="宋体" w:hAnsi="宋体" w:cs="宋体"/>
                <w:sz w:val="24"/>
                <w:szCs w:val="24"/>
                <w:lang w:val="en-US" w:eastAsia="zh-CN"/>
              </w:rPr>
              <w:t>87</w:t>
            </w:r>
            <w:r>
              <w:rPr>
                <w:rFonts w:hint="eastAsia" w:ascii="宋体" w:hAnsi="宋体" w:eastAsia="宋体" w:cs="宋体"/>
                <w:sz w:val="24"/>
                <w:szCs w:val="24"/>
              </w:rPr>
              <w:t>00×25</w:t>
            </w:r>
            <w:r>
              <w:rPr>
                <w:rFonts w:hint="eastAsia" w:ascii="宋体" w:hAnsi="宋体" w:cs="宋体"/>
                <w:sz w:val="24"/>
                <w:szCs w:val="24"/>
                <w:lang w:val="en-US" w:eastAsia="zh-CN"/>
              </w:rPr>
              <w:t>0</w:t>
            </w:r>
            <w:r>
              <w:rPr>
                <w:rFonts w:hint="eastAsia" w:ascii="宋体" w:hAnsi="宋体" w:eastAsia="宋体" w:cs="宋体"/>
                <w:sz w:val="24"/>
                <w:szCs w:val="24"/>
              </w:rPr>
              <w:t>0×3</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0</w:t>
            </w:r>
            <w:r>
              <w:rPr>
                <w:rFonts w:hint="eastAsia" w:ascii="宋体" w:hAnsi="宋体" w:eastAsia="宋体" w:cs="宋体"/>
                <w:sz w:val="24"/>
                <w:szCs w:val="24"/>
              </w:rPr>
              <w:t>0</w:t>
            </w:r>
          </w:p>
        </w:tc>
        <w:tc>
          <w:tcPr>
            <w:tcW w:w="1419" w:type="dxa"/>
            <w:vMerge w:val="continue"/>
            <w:noWrap w:val="0"/>
            <w:vAlign w:val="center"/>
          </w:tcPr>
          <w:p w14:paraId="77569CAB">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3E563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94" w:type="dxa"/>
            <w:vMerge w:val="continue"/>
            <w:noWrap w:val="0"/>
            <w:vAlign w:val="center"/>
          </w:tcPr>
          <w:p w14:paraId="16059D38">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809" w:type="dxa"/>
            <w:vMerge w:val="continue"/>
            <w:noWrap w:val="0"/>
            <w:vAlign w:val="center"/>
          </w:tcPr>
          <w:p w14:paraId="617E672E">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3230" w:type="dxa"/>
            <w:shd w:val="clear" w:color="auto" w:fill="auto"/>
            <w:noWrap w:val="0"/>
            <w:vAlign w:val="center"/>
          </w:tcPr>
          <w:p w14:paraId="7D56F377">
            <w:pPr>
              <w:keepNext w:val="0"/>
              <w:keepLines w:val="0"/>
              <w:widowControl/>
              <w:numPr>
                <w:ilvl w:val="0"/>
                <w:numId w:val="0"/>
              </w:numPr>
              <w:suppressLineNumbers w:val="0"/>
              <w:ind w:left="0" w:leftChars="0"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接近角/离去角 (°)</w:t>
            </w:r>
          </w:p>
        </w:tc>
        <w:tc>
          <w:tcPr>
            <w:tcW w:w="2447" w:type="dxa"/>
            <w:shd w:val="clear" w:color="auto" w:fill="auto"/>
            <w:noWrap w:val="0"/>
            <w:vAlign w:val="center"/>
          </w:tcPr>
          <w:p w14:paraId="2C893DD8">
            <w:pPr>
              <w:keepNext w:val="0"/>
              <w:keepLines w:val="0"/>
              <w:widowControl/>
              <w:numPr>
                <w:ilvl w:val="0"/>
                <w:numId w:val="0"/>
              </w:numPr>
              <w:suppressLineNumbers w:val="0"/>
              <w:ind w:left="0" w:leftChars="0" w:firstLine="0" w:firstLineChars="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w:t>
            </w:r>
            <w:r>
              <w:rPr>
                <w:rFonts w:hint="eastAsia" w:ascii="宋体" w:hAnsi="宋体" w:cs="宋体"/>
                <w:sz w:val="24"/>
                <w:szCs w:val="24"/>
                <w:lang w:val="en-US" w:eastAsia="zh-CN"/>
              </w:rPr>
              <w:t>19</w:t>
            </w:r>
            <w:r>
              <w:rPr>
                <w:rFonts w:hint="eastAsia" w:ascii="宋体" w:hAnsi="宋体" w:eastAsia="宋体" w:cs="宋体"/>
                <w:sz w:val="24"/>
                <w:szCs w:val="24"/>
              </w:rPr>
              <w:t>/</w:t>
            </w:r>
            <w:r>
              <w:rPr>
                <w:rFonts w:hint="eastAsia" w:ascii="宋体" w:hAnsi="宋体" w:eastAsia="宋体" w:cs="宋体"/>
                <w:sz w:val="24"/>
                <w:szCs w:val="24"/>
                <w:lang w:val="en-US" w:eastAsia="zh-CN"/>
              </w:rPr>
              <w:t>11</w:t>
            </w:r>
          </w:p>
        </w:tc>
        <w:tc>
          <w:tcPr>
            <w:tcW w:w="1419" w:type="dxa"/>
            <w:vMerge w:val="continue"/>
            <w:noWrap w:val="0"/>
            <w:vAlign w:val="center"/>
          </w:tcPr>
          <w:p w14:paraId="28B467B0">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55A56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vMerge w:val="continue"/>
            <w:noWrap w:val="0"/>
            <w:vAlign w:val="center"/>
          </w:tcPr>
          <w:p w14:paraId="755D1D1A">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809" w:type="dxa"/>
            <w:vMerge w:val="continue"/>
            <w:noWrap w:val="0"/>
            <w:vAlign w:val="center"/>
          </w:tcPr>
          <w:p w14:paraId="56EF8396">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3230" w:type="dxa"/>
            <w:shd w:val="clear" w:color="auto" w:fill="auto"/>
            <w:noWrap w:val="0"/>
            <w:vAlign w:val="center"/>
          </w:tcPr>
          <w:p w14:paraId="39F84894">
            <w:pPr>
              <w:keepNext w:val="0"/>
              <w:keepLines w:val="0"/>
              <w:widowControl/>
              <w:numPr>
                <w:ilvl w:val="0"/>
                <w:numId w:val="0"/>
              </w:numPr>
              <w:suppressLineNumbers w:val="0"/>
              <w:ind w:left="0" w:leftChars="0"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前悬/后悬（mm）</w:t>
            </w:r>
          </w:p>
        </w:tc>
        <w:tc>
          <w:tcPr>
            <w:tcW w:w="2447" w:type="dxa"/>
            <w:shd w:val="clear" w:color="auto" w:fill="auto"/>
            <w:noWrap w:val="0"/>
            <w:vAlign w:val="center"/>
          </w:tcPr>
          <w:p w14:paraId="038227A4">
            <w:pPr>
              <w:keepNext w:val="0"/>
              <w:keepLines w:val="0"/>
              <w:widowControl/>
              <w:numPr>
                <w:ilvl w:val="0"/>
                <w:numId w:val="0"/>
              </w:numPr>
              <w:suppressLineNumbers w:val="0"/>
              <w:ind w:left="0" w:leftChars="0" w:firstLine="0" w:firstLineChars="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w:t>
            </w:r>
            <w:r>
              <w:rPr>
                <w:rFonts w:hint="eastAsia" w:ascii="宋体" w:hAnsi="宋体" w:cs="宋体"/>
                <w:sz w:val="24"/>
                <w:szCs w:val="24"/>
                <w:lang w:val="en-US" w:eastAsia="zh-CN"/>
              </w:rPr>
              <w:t>1260</w:t>
            </w:r>
            <w:r>
              <w:rPr>
                <w:rFonts w:hint="eastAsia" w:ascii="宋体" w:hAnsi="宋体" w:eastAsia="宋体" w:cs="宋体"/>
                <w:sz w:val="24"/>
                <w:szCs w:val="24"/>
                <w:lang w:val="en-US" w:eastAsia="zh-CN"/>
              </w:rPr>
              <w:t>/2700</w:t>
            </w:r>
          </w:p>
        </w:tc>
        <w:tc>
          <w:tcPr>
            <w:tcW w:w="1419" w:type="dxa"/>
            <w:vMerge w:val="continue"/>
            <w:noWrap w:val="0"/>
            <w:vAlign w:val="center"/>
          </w:tcPr>
          <w:p w14:paraId="0EB23A11">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614FA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94" w:type="dxa"/>
            <w:vMerge w:val="continue"/>
            <w:noWrap w:val="0"/>
            <w:vAlign w:val="center"/>
          </w:tcPr>
          <w:p w14:paraId="713E1BA2">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809" w:type="dxa"/>
            <w:vMerge w:val="continue"/>
            <w:noWrap w:val="0"/>
            <w:vAlign w:val="center"/>
          </w:tcPr>
          <w:p w14:paraId="6CE82B36">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3230" w:type="dxa"/>
            <w:shd w:val="clear" w:color="auto" w:fill="auto"/>
            <w:noWrap w:val="0"/>
            <w:vAlign w:val="center"/>
          </w:tcPr>
          <w:p w14:paraId="50EF381C">
            <w:pPr>
              <w:keepNext w:val="0"/>
              <w:keepLines w:val="0"/>
              <w:widowControl/>
              <w:numPr>
                <w:ilvl w:val="0"/>
                <w:numId w:val="0"/>
              </w:numPr>
              <w:suppressLineNumbers w:val="0"/>
              <w:ind w:left="0" w:leftChars="0"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pacing w:val="-5"/>
                <w:sz w:val="24"/>
                <w:szCs w:val="24"/>
                <w:lang w:val="en-US" w:eastAsia="zh-CN"/>
              </w:rPr>
              <w:t>整备质量（kg）</w:t>
            </w:r>
          </w:p>
        </w:tc>
        <w:tc>
          <w:tcPr>
            <w:tcW w:w="2447" w:type="dxa"/>
            <w:shd w:val="clear" w:color="auto" w:fill="auto"/>
            <w:noWrap w:val="0"/>
            <w:vAlign w:val="center"/>
          </w:tcPr>
          <w:p w14:paraId="1205F610">
            <w:pPr>
              <w:keepNext w:val="0"/>
              <w:keepLines w:val="0"/>
              <w:widowControl/>
              <w:numPr>
                <w:ilvl w:val="0"/>
                <w:numId w:val="0"/>
              </w:numPr>
              <w:suppressLineNumbers w:val="0"/>
              <w:ind w:left="0" w:leftChars="0" w:firstLine="0" w:firstLineChars="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w:t>
            </w:r>
            <w:r>
              <w:rPr>
                <w:rFonts w:hint="eastAsia" w:ascii="宋体" w:hAnsi="宋体" w:cs="宋体"/>
                <w:sz w:val="24"/>
                <w:szCs w:val="24"/>
                <w:lang w:val="en-US" w:eastAsia="zh-CN"/>
              </w:rPr>
              <w:t>10000</w:t>
            </w:r>
          </w:p>
        </w:tc>
        <w:tc>
          <w:tcPr>
            <w:tcW w:w="1419" w:type="dxa"/>
            <w:vMerge w:val="continue"/>
            <w:noWrap w:val="0"/>
            <w:vAlign w:val="center"/>
          </w:tcPr>
          <w:p w14:paraId="0C928F27">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6778B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94" w:type="dxa"/>
            <w:vMerge w:val="continue"/>
            <w:noWrap w:val="0"/>
            <w:vAlign w:val="center"/>
          </w:tcPr>
          <w:p w14:paraId="2C2C067B">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809" w:type="dxa"/>
            <w:vMerge w:val="continue"/>
            <w:noWrap w:val="0"/>
            <w:vAlign w:val="center"/>
          </w:tcPr>
          <w:p w14:paraId="04207206">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3230" w:type="dxa"/>
            <w:shd w:val="clear" w:color="auto" w:fill="auto"/>
            <w:noWrap w:val="0"/>
            <w:vAlign w:val="center"/>
          </w:tcPr>
          <w:p w14:paraId="5E90C14A">
            <w:pPr>
              <w:keepNext w:val="0"/>
              <w:keepLines w:val="0"/>
              <w:widowControl/>
              <w:numPr>
                <w:ilvl w:val="0"/>
                <w:numId w:val="0"/>
              </w:numPr>
              <w:suppressLineNumbers w:val="0"/>
              <w:ind w:left="0" w:leftChars="0" w:firstLine="0" w:firstLineChars="0"/>
              <w:jc w:val="center"/>
              <w:rPr>
                <w:rFonts w:hint="default" w:ascii="宋体" w:hAnsi="宋体" w:eastAsia="宋体" w:cs="宋体"/>
                <w:spacing w:val="-5"/>
                <w:kern w:val="2"/>
                <w:sz w:val="24"/>
                <w:szCs w:val="24"/>
                <w:lang w:val="en-US" w:eastAsia="zh-CN" w:bidi="ar-SA"/>
              </w:rPr>
            </w:pPr>
            <w:r>
              <w:rPr>
                <w:rFonts w:hint="eastAsia" w:ascii="宋体" w:hAnsi="宋体" w:eastAsia="宋体" w:cs="宋体"/>
                <w:sz w:val="24"/>
                <w:szCs w:val="24"/>
              </w:rPr>
              <w:t>额定载质量(kg)</w:t>
            </w:r>
          </w:p>
        </w:tc>
        <w:tc>
          <w:tcPr>
            <w:tcW w:w="2447" w:type="dxa"/>
            <w:shd w:val="clear" w:color="auto" w:fill="auto"/>
            <w:noWrap w:val="0"/>
            <w:vAlign w:val="center"/>
          </w:tcPr>
          <w:p w14:paraId="5867B1E2">
            <w:pPr>
              <w:keepNext w:val="0"/>
              <w:keepLines w:val="0"/>
              <w:widowControl/>
              <w:numPr>
                <w:ilvl w:val="0"/>
                <w:numId w:val="0"/>
              </w:numPr>
              <w:suppressLineNumbers w:val="0"/>
              <w:ind w:left="0" w:leftChars="0" w:firstLine="0" w:firstLineChars="0"/>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rPr>
              <w:t>≥</w:t>
            </w:r>
            <w:r>
              <w:rPr>
                <w:rFonts w:hint="eastAsia" w:ascii="宋体" w:hAnsi="宋体" w:cs="宋体"/>
                <w:sz w:val="24"/>
                <w:szCs w:val="24"/>
                <w:lang w:val="en-US" w:eastAsia="zh-CN"/>
              </w:rPr>
              <w:t>7000</w:t>
            </w:r>
          </w:p>
        </w:tc>
        <w:tc>
          <w:tcPr>
            <w:tcW w:w="1419" w:type="dxa"/>
            <w:vMerge w:val="continue"/>
            <w:noWrap w:val="0"/>
            <w:vAlign w:val="center"/>
          </w:tcPr>
          <w:p w14:paraId="3ED4EABB">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0E28C59C">
        <w:tblPrEx>
          <w:tblCellMar>
            <w:top w:w="0" w:type="dxa"/>
            <w:left w:w="108" w:type="dxa"/>
            <w:bottom w:w="0" w:type="dxa"/>
            <w:right w:w="108" w:type="dxa"/>
          </w:tblCellMar>
        </w:tblPrEx>
        <w:trPr>
          <w:trHeight w:val="365" w:hRule="atLeast"/>
        </w:trPr>
        <w:tc>
          <w:tcPr>
            <w:tcW w:w="794" w:type="dxa"/>
            <w:vMerge w:val="continue"/>
            <w:noWrap w:val="0"/>
            <w:vAlign w:val="center"/>
          </w:tcPr>
          <w:p w14:paraId="59720BD0">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809" w:type="dxa"/>
            <w:vMerge w:val="continue"/>
            <w:noWrap w:val="0"/>
            <w:vAlign w:val="center"/>
          </w:tcPr>
          <w:p w14:paraId="1A7D2BE6">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3230" w:type="dxa"/>
            <w:shd w:val="clear" w:color="auto" w:fill="auto"/>
            <w:noWrap w:val="0"/>
            <w:vAlign w:val="center"/>
          </w:tcPr>
          <w:p w14:paraId="58400F11">
            <w:pPr>
              <w:keepNext w:val="0"/>
              <w:keepLines w:val="0"/>
              <w:widowControl/>
              <w:numPr>
                <w:ilvl w:val="0"/>
                <w:numId w:val="0"/>
              </w:numPr>
              <w:suppressLineNumbers w:val="0"/>
              <w:ind w:left="0" w:leftChars="0" w:firstLine="0" w:firstLineChars="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底盘发动机功率(kW)</w:t>
            </w:r>
          </w:p>
        </w:tc>
        <w:tc>
          <w:tcPr>
            <w:tcW w:w="2447" w:type="dxa"/>
            <w:shd w:val="clear" w:color="auto" w:fill="auto"/>
            <w:noWrap w:val="0"/>
            <w:vAlign w:val="center"/>
          </w:tcPr>
          <w:p w14:paraId="65CAE92C">
            <w:pPr>
              <w:keepNext w:val="0"/>
              <w:keepLines w:val="0"/>
              <w:widowControl/>
              <w:numPr>
                <w:ilvl w:val="0"/>
                <w:numId w:val="0"/>
              </w:numPr>
              <w:suppressLineNumbers w:val="0"/>
              <w:ind w:left="0" w:leftChars="0" w:firstLine="0" w:firstLineChars="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≥145</w:t>
            </w:r>
          </w:p>
        </w:tc>
        <w:tc>
          <w:tcPr>
            <w:tcW w:w="1419" w:type="dxa"/>
            <w:noWrap w:val="0"/>
            <w:vAlign w:val="center"/>
          </w:tcPr>
          <w:p w14:paraId="479B0263">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4398F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94" w:type="dxa"/>
            <w:vMerge w:val="continue"/>
            <w:noWrap w:val="0"/>
            <w:vAlign w:val="center"/>
          </w:tcPr>
          <w:p w14:paraId="148A7AE3">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809" w:type="dxa"/>
            <w:vMerge w:val="continue"/>
            <w:noWrap w:val="0"/>
            <w:vAlign w:val="center"/>
          </w:tcPr>
          <w:p w14:paraId="5F07A1D8">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3230" w:type="dxa"/>
            <w:shd w:val="clear" w:color="auto" w:fill="auto"/>
            <w:noWrap w:val="0"/>
            <w:vAlign w:val="center"/>
          </w:tcPr>
          <w:p w14:paraId="746BECA6">
            <w:pPr>
              <w:keepNext w:val="0"/>
              <w:keepLines w:val="0"/>
              <w:widowControl/>
              <w:numPr>
                <w:ilvl w:val="0"/>
                <w:numId w:val="0"/>
              </w:numPr>
              <w:suppressLineNumbers w:val="0"/>
              <w:ind w:left="0" w:leftChars="0" w:firstLine="0" w:firstLineChars="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排放标准</w:t>
            </w:r>
          </w:p>
        </w:tc>
        <w:tc>
          <w:tcPr>
            <w:tcW w:w="2447" w:type="dxa"/>
            <w:shd w:val="clear" w:color="auto" w:fill="auto"/>
            <w:noWrap w:val="0"/>
            <w:vAlign w:val="center"/>
          </w:tcPr>
          <w:p w14:paraId="308423C9">
            <w:pPr>
              <w:keepNext w:val="0"/>
              <w:keepLines w:val="0"/>
              <w:widowControl/>
              <w:numPr>
                <w:ilvl w:val="0"/>
                <w:numId w:val="0"/>
              </w:numPr>
              <w:suppressLineNumbers w:val="0"/>
              <w:ind w:left="0" w:leftChars="0" w:firstLine="0" w:firstLineChars="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国六</w:t>
            </w:r>
          </w:p>
        </w:tc>
        <w:tc>
          <w:tcPr>
            <w:tcW w:w="1419" w:type="dxa"/>
            <w:noWrap w:val="0"/>
            <w:vAlign w:val="center"/>
          </w:tcPr>
          <w:p w14:paraId="4EFE66B2">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2AE9C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94" w:type="dxa"/>
            <w:vMerge w:val="continue"/>
            <w:noWrap w:val="0"/>
            <w:vAlign w:val="center"/>
          </w:tcPr>
          <w:p w14:paraId="06348208">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809" w:type="dxa"/>
            <w:vMerge w:val="continue"/>
            <w:noWrap w:val="0"/>
            <w:vAlign w:val="center"/>
          </w:tcPr>
          <w:p w14:paraId="0CDBC040">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3230" w:type="dxa"/>
            <w:noWrap w:val="0"/>
            <w:vAlign w:val="center"/>
          </w:tcPr>
          <w:p w14:paraId="39854D9B">
            <w:pPr>
              <w:keepNext w:val="0"/>
              <w:keepLines w:val="0"/>
              <w:widowControl/>
              <w:numPr>
                <w:ilvl w:val="0"/>
                <w:numId w:val="0"/>
              </w:numPr>
              <w:suppressLineNumbers w:val="0"/>
              <w:ind w:left="0" w:leftChars="0"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填装斗容积(m³)</w:t>
            </w:r>
          </w:p>
        </w:tc>
        <w:tc>
          <w:tcPr>
            <w:tcW w:w="2447" w:type="dxa"/>
            <w:noWrap w:val="0"/>
            <w:vAlign w:val="center"/>
          </w:tcPr>
          <w:p w14:paraId="7E2DDD41">
            <w:pPr>
              <w:keepNext w:val="0"/>
              <w:keepLines w:val="0"/>
              <w:widowControl/>
              <w:numPr>
                <w:ilvl w:val="0"/>
                <w:numId w:val="0"/>
              </w:numPr>
              <w:suppressLineNumbers w:val="0"/>
              <w:ind w:left="0" w:leftChars="0" w:firstLine="0" w:firstLineChars="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w:t>
            </w:r>
            <w:r>
              <w:rPr>
                <w:rFonts w:hint="eastAsia" w:ascii="宋体" w:hAnsi="宋体" w:eastAsia="宋体" w:cs="宋体"/>
                <w:color w:val="000000"/>
                <w:sz w:val="24"/>
                <w:szCs w:val="24"/>
              </w:rPr>
              <w:t>2</w:t>
            </w:r>
          </w:p>
        </w:tc>
        <w:tc>
          <w:tcPr>
            <w:tcW w:w="1419" w:type="dxa"/>
            <w:noWrap w:val="0"/>
            <w:vAlign w:val="center"/>
          </w:tcPr>
          <w:p w14:paraId="724F4D22">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50B83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4" w:type="dxa"/>
            <w:vMerge w:val="continue"/>
            <w:noWrap w:val="0"/>
            <w:vAlign w:val="center"/>
          </w:tcPr>
          <w:p w14:paraId="52A03BE5">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809" w:type="dxa"/>
            <w:vMerge w:val="continue"/>
            <w:noWrap w:val="0"/>
            <w:vAlign w:val="center"/>
          </w:tcPr>
          <w:p w14:paraId="2E9AC662">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3230" w:type="dxa"/>
            <w:noWrap w:val="0"/>
            <w:vAlign w:val="center"/>
          </w:tcPr>
          <w:p w14:paraId="08AA2870">
            <w:pPr>
              <w:keepNext w:val="0"/>
              <w:keepLines w:val="0"/>
              <w:widowControl/>
              <w:numPr>
                <w:ilvl w:val="0"/>
                <w:numId w:val="0"/>
              </w:numPr>
              <w:suppressLineNumbers w:val="0"/>
              <w:ind w:left="0" w:leftChars="0"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垃圾箱有效容积(m³)</w:t>
            </w:r>
          </w:p>
        </w:tc>
        <w:tc>
          <w:tcPr>
            <w:tcW w:w="2447" w:type="dxa"/>
            <w:noWrap w:val="0"/>
            <w:vAlign w:val="center"/>
          </w:tcPr>
          <w:p w14:paraId="582CF938">
            <w:pPr>
              <w:keepNext w:val="0"/>
              <w:keepLines w:val="0"/>
              <w:widowControl/>
              <w:numPr>
                <w:ilvl w:val="0"/>
                <w:numId w:val="0"/>
              </w:numPr>
              <w:suppressLineNumbers w:val="0"/>
              <w:ind w:left="0" w:leftChars="0" w:firstLine="0" w:firstLineChars="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≥13</w:t>
            </w:r>
          </w:p>
        </w:tc>
        <w:tc>
          <w:tcPr>
            <w:tcW w:w="1419" w:type="dxa"/>
            <w:vMerge w:val="restart"/>
            <w:noWrap w:val="0"/>
            <w:vAlign w:val="center"/>
          </w:tcPr>
          <w:p w14:paraId="139FD2F7">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rPr>
              <w:t>须提供</w:t>
            </w:r>
            <w:r>
              <w:rPr>
                <w:rFonts w:hint="eastAsia" w:ascii="宋体" w:hAnsi="宋体" w:eastAsia="宋体" w:cs="宋体"/>
                <w:sz w:val="24"/>
                <w:szCs w:val="24"/>
                <w:lang w:val="en-US" w:eastAsia="zh-CN"/>
              </w:rPr>
              <w:t>国家认可的</w:t>
            </w:r>
            <w:r>
              <w:rPr>
                <w:rFonts w:hint="eastAsia" w:ascii="宋体" w:hAnsi="宋体" w:eastAsia="宋体" w:cs="宋体"/>
                <w:sz w:val="24"/>
                <w:szCs w:val="24"/>
              </w:rPr>
              <w:t>第三方</w:t>
            </w:r>
            <w:r>
              <w:rPr>
                <w:rFonts w:hint="eastAsia" w:ascii="宋体" w:hAnsi="宋体" w:eastAsia="宋体" w:cs="宋体"/>
                <w:sz w:val="24"/>
                <w:szCs w:val="24"/>
                <w:lang w:val="en-US" w:eastAsia="zh-CN"/>
              </w:rPr>
              <w:t>检测机构出具的检测报告</w:t>
            </w:r>
          </w:p>
        </w:tc>
      </w:tr>
      <w:tr w14:paraId="71F5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94" w:type="dxa"/>
            <w:vMerge w:val="continue"/>
            <w:noWrap w:val="0"/>
            <w:vAlign w:val="center"/>
          </w:tcPr>
          <w:p w14:paraId="40900DE1">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809" w:type="dxa"/>
            <w:vMerge w:val="continue"/>
            <w:noWrap w:val="0"/>
            <w:vAlign w:val="center"/>
          </w:tcPr>
          <w:p w14:paraId="689E0D68">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3230" w:type="dxa"/>
            <w:noWrap w:val="0"/>
            <w:vAlign w:val="center"/>
          </w:tcPr>
          <w:p w14:paraId="1EAD7EAC">
            <w:pPr>
              <w:keepNext w:val="0"/>
              <w:keepLines w:val="0"/>
              <w:widowControl/>
              <w:numPr>
                <w:ilvl w:val="0"/>
                <w:numId w:val="0"/>
              </w:numPr>
              <w:suppressLineNumbers w:val="0"/>
              <w:ind w:left="0" w:leftChars="0"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rPr>
              <w:t>压填工作循环时间(s)</w:t>
            </w:r>
          </w:p>
        </w:tc>
        <w:tc>
          <w:tcPr>
            <w:tcW w:w="2447" w:type="dxa"/>
            <w:noWrap w:val="0"/>
            <w:vAlign w:val="center"/>
          </w:tcPr>
          <w:p w14:paraId="0598B5B4">
            <w:pPr>
              <w:keepNext w:val="0"/>
              <w:keepLines w:val="0"/>
              <w:widowControl/>
              <w:numPr>
                <w:ilvl w:val="0"/>
                <w:numId w:val="0"/>
              </w:numPr>
              <w:suppressLineNumbers w:val="0"/>
              <w:ind w:left="0" w:leftChars="0" w:firstLine="0" w:firstLineChars="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color w:val="000000"/>
                <w:sz w:val="24"/>
                <w:szCs w:val="24"/>
              </w:rPr>
              <w:t>≤20</w:t>
            </w:r>
          </w:p>
        </w:tc>
        <w:tc>
          <w:tcPr>
            <w:tcW w:w="1419" w:type="dxa"/>
            <w:vMerge w:val="continue"/>
            <w:noWrap w:val="0"/>
            <w:vAlign w:val="center"/>
          </w:tcPr>
          <w:p w14:paraId="302E332E">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284E6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94" w:type="dxa"/>
            <w:vMerge w:val="continue"/>
            <w:noWrap w:val="0"/>
            <w:vAlign w:val="center"/>
          </w:tcPr>
          <w:p w14:paraId="45C4082E">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809" w:type="dxa"/>
            <w:vMerge w:val="continue"/>
            <w:noWrap w:val="0"/>
            <w:vAlign w:val="center"/>
          </w:tcPr>
          <w:p w14:paraId="118A081F">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3230" w:type="dxa"/>
            <w:noWrap w:val="0"/>
            <w:vAlign w:val="center"/>
          </w:tcPr>
          <w:p w14:paraId="21EB31CB">
            <w:pPr>
              <w:keepNext w:val="0"/>
              <w:keepLines w:val="0"/>
              <w:widowControl/>
              <w:numPr>
                <w:ilvl w:val="0"/>
                <w:numId w:val="0"/>
              </w:numPr>
              <w:suppressLineNumbers w:val="0"/>
              <w:ind w:left="0" w:leftChars="0"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rPr>
              <w:t>上料工作循环时间(s)</w:t>
            </w:r>
          </w:p>
        </w:tc>
        <w:tc>
          <w:tcPr>
            <w:tcW w:w="2447" w:type="dxa"/>
            <w:noWrap w:val="0"/>
            <w:vAlign w:val="center"/>
          </w:tcPr>
          <w:p w14:paraId="79263598">
            <w:pPr>
              <w:keepNext w:val="0"/>
              <w:keepLines w:val="0"/>
              <w:widowControl/>
              <w:numPr>
                <w:ilvl w:val="0"/>
                <w:numId w:val="0"/>
              </w:numPr>
              <w:suppressLineNumbers w:val="0"/>
              <w:ind w:left="0" w:leftChars="0" w:firstLine="0" w:firstLineChars="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color w:val="000000"/>
                <w:sz w:val="24"/>
                <w:szCs w:val="24"/>
              </w:rPr>
              <w:t>≤10</w:t>
            </w:r>
          </w:p>
        </w:tc>
        <w:tc>
          <w:tcPr>
            <w:tcW w:w="1419" w:type="dxa"/>
            <w:vMerge w:val="continue"/>
            <w:noWrap w:val="0"/>
            <w:vAlign w:val="center"/>
          </w:tcPr>
          <w:p w14:paraId="6E585E1F">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30006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94" w:type="dxa"/>
            <w:vMerge w:val="restart"/>
            <w:noWrap w:val="0"/>
            <w:vAlign w:val="center"/>
          </w:tcPr>
          <w:p w14:paraId="1BA188E3">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2</w:t>
            </w:r>
          </w:p>
        </w:tc>
        <w:tc>
          <w:tcPr>
            <w:tcW w:w="809" w:type="dxa"/>
            <w:vMerge w:val="restart"/>
            <w:noWrap w:val="0"/>
            <w:vAlign w:val="center"/>
          </w:tcPr>
          <w:p w14:paraId="1E7BA3F9">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主要性能</w:t>
            </w:r>
          </w:p>
        </w:tc>
        <w:tc>
          <w:tcPr>
            <w:tcW w:w="5677" w:type="dxa"/>
            <w:gridSpan w:val="2"/>
            <w:noWrap w:val="0"/>
            <w:vAlign w:val="center"/>
          </w:tcPr>
          <w:p w14:paraId="79412EB8">
            <w:pPr>
              <w:numPr>
                <w:ilvl w:val="0"/>
                <w:numId w:val="0"/>
              </w:numPr>
              <w:bidi w:val="0"/>
              <w:spacing w:line="500" w:lineRule="exact"/>
              <w:ind w:left="0" w:firstLine="0"/>
              <w:rPr>
                <w:rFonts w:hint="eastAsia" w:ascii="宋体" w:hAnsi="宋体" w:eastAsia="宋体" w:cs="宋体"/>
                <w:color w:val="000000"/>
                <w:sz w:val="24"/>
                <w:szCs w:val="24"/>
              </w:rPr>
            </w:pPr>
            <w:r>
              <w:rPr>
                <w:rFonts w:hint="eastAsia" w:ascii="宋体" w:hAnsi="宋体" w:eastAsia="宋体" w:cs="宋体"/>
                <w:sz w:val="24"/>
                <w:szCs w:val="24"/>
                <w:lang w:val="zh-CN"/>
              </w:rPr>
              <w:t>控制方式：自动、手动</w:t>
            </w:r>
          </w:p>
        </w:tc>
        <w:tc>
          <w:tcPr>
            <w:tcW w:w="1419" w:type="dxa"/>
            <w:noWrap w:val="0"/>
            <w:vAlign w:val="center"/>
          </w:tcPr>
          <w:p w14:paraId="38066C77">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164C4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94" w:type="dxa"/>
            <w:vMerge w:val="continue"/>
            <w:noWrap w:val="0"/>
            <w:vAlign w:val="center"/>
          </w:tcPr>
          <w:p w14:paraId="5F926FCF">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809" w:type="dxa"/>
            <w:vMerge w:val="continue"/>
            <w:noWrap w:val="0"/>
            <w:vAlign w:val="center"/>
          </w:tcPr>
          <w:p w14:paraId="2CE63AB3">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5677" w:type="dxa"/>
            <w:gridSpan w:val="2"/>
            <w:noWrap w:val="0"/>
            <w:vAlign w:val="center"/>
          </w:tcPr>
          <w:p w14:paraId="7D7404F3">
            <w:pPr>
              <w:keepNext w:val="0"/>
              <w:keepLines w:val="0"/>
              <w:widowControl/>
              <w:numPr>
                <w:ilvl w:val="0"/>
                <w:numId w:val="0"/>
              </w:numPr>
              <w:suppressLineNumbers w:val="0"/>
              <w:ind w:left="0" w:leftChars="0" w:firstLine="0" w:firstLineChars="0"/>
              <w:jc w:val="both"/>
              <w:rPr>
                <w:rFonts w:hint="eastAsia" w:ascii="宋体" w:hAnsi="宋体" w:eastAsia="宋体" w:cs="宋体"/>
                <w:color w:val="000000"/>
                <w:sz w:val="24"/>
                <w:szCs w:val="24"/>
              </w:rPr>
            </w:pPr>
            <w:r>
              <w:rPr>
                <w:rFonts w:hint="eastAsia" w:ascii="宋体" w:hAnsi="宋体" w:eastAsia="宋体" w:cs="宋体"/>
                <w:sz w:val="24"/>
                <w:szCs w:val="24"/>
              </w:rPr>
              <w:t>垃圾箱侧板采用整板折弯成型，曲面设计提高整体框架刚度。</w:t>
            </w:r>
          </w:p>
        </w:tc>
        <w:tc>
          <w:tcPr>
            <w:tcW w:w="1419" w:type="dxa"/>
            <w:noWrap w:val="0"/>
            <w:vAlign w:val="center"/>
          </w:tcPr>
          <w:p w14:paraId="2CF8FDA8">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19132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vMerge w:val="continue"/>
            <w:noWrap w:val="0"/>
            <w:vAlign w:val="center"/>
          </w:tcPr>
          <w:p w14:paraId="17D1DD7F">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809" w:type="dxa"/>
            <w:vMerge w:val="continue"/>
            <w:noWrap w:val="0"/>
            <w:vAlign w:val="center"/>
          </w:tcPr>
          <w:p w14:paraId="0C46CF88">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5677" w:type="dxa"/>
            <w:gridSpan w:val="2"/>
            <w:noWrap w:val="0"/>
            <w:vAlign w:val="center"/>
          </w:tcPr>
          <w:p w14:paraId="1B1883B9">
            <w:pPr>
              <w:keepNext w:val="0"/>
              <w:keepLines w:val="0"/>
              <w:widowControl/>
              <w:numPr>
                <w:ilvl w:val="0"/>
                <w:numId w:val="0"/>
              </w:numPr>
              <w:suppressLineNumbers w:val="0"/>
              <w:ind w:left="0" w:leftChars="0" w:firstLine="0" w:firstLineChars="0"/>
              <w:jc w:val="both"/>
              <w:rPr>
                <w:rFonts w:hint="eastAsia" w:ascii="宋体" w:hAnsi="宋体" w:eastAsia="宋体" w:cs="宋体"/>
                <w:color w:val="000000"/>
                <w:sz w:val="24"/>
                <w:szCs w:val="24"/>
              </w:rPr>
            </w:pPr>
            <w:r>
              <w:rPr>
                <w:rFonts w:hint="eastAsia" w:ascii="宋体" w:hAnsi="宋体" w:eastAsia="宋体" w:cs="宋体"/>
                <w:sz w:val="24"/>
                <w:szCs w:val="24"/>
              </w:rPr>
              <w:t>垃圾箱内需布置有推铲结构，在液压油缸驱动下沿垃圾箱轨道滑动，完成卸料作业。</w:t>
            </w:r>
          </w:p>
        </w:tc>
        <w:tc>
          <w:tcPr>
            <w:tcW w:w="1419" w:type="dxa"/>
            <w:noWrap w:val="0"/>
            <w:vAlign w:val="center"/>
          </w:tcPr>
          <w:p w14:paraId="14F505CE">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70CB0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94" w:type="dxa"/>
            <w:vMerge w:val="continue"/>
            <w:noWrap w:val="0"/>
            <w:vAlign w:val="center"/>
          </w:tcPr>
          <w:p w14:paraId="796A92DF">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809" w:type="dxa"/>
            <w:vMerge w:val="continue"/>
            <w:noWrap w:val="0"/>
            <w:vAlign w:val="center"/>
          </w:tcPr>
          <w:p w14:paraId="73D4C536">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5677" w:type="dxa"/>
            <w:gridSpan w:val="2"/>
            <w:noWrap w:val="0"/>
            <w:vAlign w:val="center"/>
          </w:tcPr>
          <w:p w14:paraId="324BDE73">
            <w:pPr>
              <w:keepNext w:val="0"/>
              <w:keepLines w:val="0"/>
              <w:widowControl/>
              <w:numPr>
                <w:ilvl w:val="0"/>
                <w:numId w:val="0"/>
              </w:numPr>
              <w:suppressLineNumbers w:val="0"/>
              <w:ind w:left="0" w:leftChars="0" w:firstLine="0" w:firstLineChars="0"/>
              <w:jc w:val="both"/>
              <w:rPr>
                <w:rFonts w:hint="eastAsia" w:ascii="宋体" w:hAnsi="宋体" w:eastAsia="宋体" w:cs="宋体"/>
                <w:color w:val="000000"/>
                <w:sz w:val="24"/>
                <w:szCs w:val="24"/>
              </w:rPr>
            </w:pPr>
            <w:r>
              <w:rPr>
                <w:rFonts w:hint="eastAsia" w:ascii="宋体" w:hAnsi="宋体" w:eastAsia="宋体" w:cs="宋体"/>
                <w:sz w:val="24"/>
                <w:szCs w:val="24"/>
              </w:rPr>
              <w:t>滑板油缸需布置在填装器内部，挤压和破碎垃圾能力更强，填装能力强，结构布局、紧凑。</w:t>
            </w:r>
          </w:p>
        </w:tc>
        <w:tc>
          <w:tcPr>
            <w:tcW w:w="1419" w:type="dxa"/>
            <w:noWrap w:val="0"/>
            <w:vAlign w:val="center"/>
          </w:tcPr>
          <w:p w14:paraId="6BA5B343">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738B3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vMerge w:val="continue"/>
            <w:noWrap w:val="0"/>
            <w:vAlign w:val="center"/>
          </w:tcPr>
          <w:p w14:paraId="735ABEE1">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809" w:type="dxa"/>
            <w:vMerge w:val="continue"/>
            <w:noWrap w:val="0"/>
            <w:vAlign w:val="center"/>
          </w:tcPr>
          <w:p w14:paraId="4AC17417">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5677" w:type="dxa"/>
            <w:gridSpan w:val="2"/>
            <w:noWrap w:val="0"/>
            <w:vAlign w:val="center"/>
          </w:tcPr>
          <w:p w14:paraId="2D33AD3A">
            <w:pPr>
              <w:widowControl/>
              <w:numPr>
                <w:ilvl w:val="0"/>
                <w:numId w:val="0"/>
              </w:numPr>
              <w:bidi w:val="0"/>
              <w:spacing w:line="240" w:lineRule="auto"/>
              <w:ind w:left="0" w:leftChars="0" w:firstLine="0" w:firstLineChars="0"/>
              <w:rPr>
                <w:rFonts w:hint="eastAsia" w:ascii="宋体" w:hAnsi="宋体" w:eastAsia="宋体" w:cs="宋体"/>
                <w:color w:val="000000"/>
                <w:sz w:val="24"/>
                <w:szCs w:val="24"/>
              </w:rPr>
            </w:pPr>
            <w:r>
              <w:rPr>
                <w:rFonts w:hint="eastAsia" w:ascii="宋体" w:hAnsi="宋体" w:eastAsia="宋体" w:cs="宋体"/>
                <w:sz w:val="24"/>
                <w:szCs w:val="24"/>
              </w:rPr>
              <w:t>液压阀组整体需布置于垃圾箱前端液压阀箱内,箱体可遮盖液压阀和管路，可防雨水腐蚀, 并有锁扣保护。</w:t>
            </w:r>
          </w:p>
        </w:tc>
        <w:tc>
          <w:tcPr>
            <w:tcW w:w="1419" w:type="dxa"/>
            <w:noWrap w:val="0"/>
            <w:vAlign w:val="center"/>
          </w:tcPr>
          <w:p w14:paraId="5D780DCE">
            <w:pPr>
              <w:keepNext w:val="0"/>
              <w:keepLines w:val="0"/>
              <w:widowControl/>
              <w:numPr>
                <w:ilvl w:val="0"/>
                <w:numId w:val="0"/>
              </w:numPr>
              <w:suppressLineNumbers w:val="0"/>
              <w:ind w:left="0" w:leftChars="0" w:firstLine="0" w:firstLineChars="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需提供实物照片证明</w:t>
            </w:r>
          </w:p>
        </w:tc>
      </w:tr>
      <w:tr w14:paraId="2F581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794" w:type="dxa"/>
            <w:vMerge w:val="continue"/>
            <w:noWrap w:val="0"/>
            <w:vAlign w:val="center"/>
          </w:tcPr>
          <w:p w14:paraId="750CD2F3">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809" w:type="dxa"/>
            <w:vMerge w:val="continue"/>
            <w:noWrap w:val="0"/>
            <w:vAlign w:val="center"/>
          </w:tcPr>
          <w:p w14:paraId="4526A197">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5677" w:type="dxa"/>
            <w:gridSpan w:val="2"/>
            <w:noWrap w:val="0"/>
            <w:vAlign w:val="center"/>
          </w:tcPr>
          <w:p w14:paraId="72756296">
            <w:pPr>
              <w:keepNext w:val="0"/>
              <w:keepLines w:val="0"/>
              <w:widowControl/>
              <w:numPr>
                <w:ilvl w:val="0"/>
                <w:numId w:val="0"/>
              </w:numPr>
              <w:suppressLineNumbers w:val="0"/>
              <w:ind w:left="0" w:leftChars="0" w:firstLine="0" w:firstLineChars="0"/>
              <w:jc w:val="both"/>
              <w:rPr>
                <w:rFonts w:hint="eastAsia" w:ascii="宋体" w:hAnsi="宋体" w:eastAsia="宋体" w:cs="宋体"/>
                <w:color w:val="000000"/>
                <w:sz w:val="24"/>
                <w:szCs w:val="24"/>
              </w:rPr>
            </w:pPr>
            <w:r>
              <w:rPr>
                <w:rFonts w:hint="eastAsia" w:ascii="宋体" w:hAnsi="宋体" w:eastAsia="宋体" w:cs="宋体"/>
                <w:sz w:val="24"/>
                <w:szCs w:val="24"/>
              </w:rPr>
              <w:t>填装器上的压填机构需通过滑板滑行运动与刮板转动完成对填装器料斗中的垃圾进行压缩并装填到垃圾箱内。</w:t>
            </w:r>
          </w:p>
        </w:tc>
        <w:tc>
          <w:tcPr>
            <w:tcW w:w="1419" w:type="dxa"/>
            <w:noWrap w:val="0"/>
            <w:vAlign w:val="center"/>
          </w:tcPr>
          <w:p w14:paraId="53953012">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753A2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94" w:type="dxa"/>
            <w:vMerge w:val="continue"/>
            <w:noWrap w:val="0"/>
            <w:vAlign w:val="center"/>
          </w:tcPr>
          <w:p w14:paraId="5582EFAF">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809" w:type="dxa"/>
            <w:vMerge w:val="continue"/>
            <w:noWrap w:val="0"/>
            <w:vAlign w:val="center"/>
          </w:tcPr>
          <w:p w14:paraId="7EB23272">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5677" w:type="dxa"/>
            <w:gridSpan w:val="2"/>
            <w:noWrap w:val="0"/>
            <w:vAlign w:val="center"/>
          </w:tcPr>
          <w:p w14:paraId="0861C3D7">
            <w:pPr>
              <w:keepNext w:val="0"/>
              <w:keepLines w:val="0"/>
              <w:widowControl/>
              <w:numPr>
                <w:ilvl w:val="0"/>
                <w:numId w:val="0"/>
              </w:numPr>
              <w:suppressLineNumbers w:val="0"/>
              <w:ind w:left="0" w:leftChars="0" w:firstLine="0" w:firstLineChars="0"/>
              <w:jc w:val="both"/>
              <w:rPr>
                <w:rFonts w:hint="eastAsia" w:ascii="宋体" w:hAnsi="宋体" w:eastAsia="宋体" w:cs="宋体"/>
                <w:color w:val="000000"/>
                <w:sz w:val="24"/>
                <w:szCs w:val="24"/>
              </w:rPr>
            </w:pPr>
            <w:r>
              <w:rPr>
                <w:rFonts w:hint="eastAsia" w:ascii="宋体" w:hAnsi="宋体" w:eastAsia="宋体" w:cs="宋体"/>
                <w:sz w:val="24"/>
                <w:szCs w:val="24"/>
              </w:rPr>
              <w:t>填装器滑板滑块需采用整体式结构，滑块材料选用高耐磨MC尼龙，具有自润滑功能和自排除垃圾能力。</w:t>
            </w:r>
          </w:p>
        </w:tc>
        <w:tc>
          <w:tcPr>
            <w:tcW w:w="1419" w:type="dxa"/>
            <w:noWrap w:val="0"/>
            <w:vAlign w:val="center"/>
          </w:tcPr>
          <w:p w14:paraId="4B257716">
            <w:pPr>
              <w:keepNext w:val="0"/>
              <w:keepLines w:val="0"/>
              <w:widowControl/>
              <w:numPr>
                <w:ilvl w:val="0"/>
                <w:numId w:val="0"/>
              </w:numPr>
              <w:suppressLineNumbers w:val="0"/>
              <w:ind w:left="0" w:leftChars="0" w:firstLine="0" w:firstLineChars="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需提供实物照片证明</w:t>
            </w:r>
          </w:p>
        </w:tc>
      </w:tr>
      <w:tr w14:paraId="06B4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94" w:type="dxa"/>
            <w:vMerge w:val="continue"/>
            <w:noWrap w:val="0"/>
            <w:vAlign w:val="center"/>
          </w:tcPr>
          <w:p w14:paraId="08598226">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809" w:type="dxa"/>
            <w:vMerge w:val="continue"/>
            <w:noWrap w:val="0"/>
            <w:vAlign w:val="center"/>
          </w:tcPr>
          <w:p w14:paraId="313326B6">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5677" w:type="dxa"/>
            <w:gridSpan w:val="2"/>
            <w:noWrap w:val="0"/>
            <w:vAlign w:val="center"/>
          </w:tcPr>
          <w:p w14:paraId="652F54CB">
            <w:pPr>
              <w:keepNext w:val="0"/>
              <w:keepLines w:val="0"/>
              <w:widowControl/>
              <w:numPr>
                <w:ilvl w:val="0"/>
                <w:numId w:val="0"/>
              </w:numPr>
              <w:suppressLineNumbers w:val="0"/>
              <w:ind w:left="0" w:leftChars="0" w:firstLine="0" w:firstLineChars="0"/>
              <w:jc w:val="both"/>
              <w:rPr>
                <w:rFonts w:hint="eastAsia" w:ascii="宋体" w:hAnsi="宋体" w:eastAsia="宋体" w:cs="宋体"/>
                <w:color w:val="000000"/>
                <w:sz w:val="24"/>
                <w:szCs w:val="24"/>
              </w:rPr>
            </w:pPr>
            <w:r>
              <w:rPr>
                <w:rFonts w:hint="eastAsia" w:ascii="宋体" w:hAnsi="宋体" w:eastAsia="宋体" w:cs="宋体"/>
                <w:sz w:val="24"/>
                <w:szCs w:val="24"/>
              </w:rPr>
              <w:t>上料机构、压缩机构运动铰点处需装有自润滑轴承，降低轴孔处的磨损。</w:t>
            </w:r>
          </w:p>
        </w:tc>
        <w:tc>
          <w:tcPr>
            <w:tcW w:w="1419" w:type="dxa"/>
            <w:noWrap w:val="0"/>
            <w:vAlign w:val="center"/>
          </w:tcPr>
          <w:p w14:paraId="455ED1A1">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5203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94" w:type="dxa"/>
            <w:vMerge w:val="continue"/>
            <w:noWrap w:val="0"/>
            <w:vAlign w:val="center"/>
          </w:tcPr>
          <w:p w14:paraId="517FC0DD">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809" w:type="dxa"/>
            <w:vMerge w:val="continue"/>
            <w:noWrap w:val="0"/>
            <w:vAlign w:val="center"/>
          </w:tcPr>
          <w:p w14:paraId="1B3D3790">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5677" w:type="dxa"/>
            <w:gridSpan w:val="2"/>
            <w:noWrap w:val="0"/>
            <w:vAlign w:val="center"/>
          </w:tcPr>
          <w:p w14:paraId="00643E58">
            <w:pPr>
              <w:keepNext w:val="0"/>
              <w:keepLines w:val="0"/>
              <w:widowControl/>
              <w:numPr>
                <w:ilvl w:val="0"/>
                <w:numId w:val="0"/>
              </w:numPr>
              <w:suppressLineNumbers w:val="0"/>
              <w:ind w:left="0" w:leftChars="0" w:firstLine="0" w:firstLineChars="0"/>
              <w:jc w:val="both"/>
              <w:rPr>
                <w:rFonts w:hint="eastAsia" w:ascii="宋体" w:hAnsi="宋体" w:eastAsia="宋体" w:cs="宋体"/>
                <w:color w:val="000000"/>
                <w:sz w:val="24"/>
                <w:szCs w:val="24"/>
                <w:lang w:eastAsia="zh-CN"/>
              </w:rPr>
            </w:pPr>
            <w:r>
              <w:rPr>
                <w:rFonts w:hint="eastAsia" w:ascii="宋体" w:hAnsi="宋体" w:eastAsia="宋体" w:cs="宋体"/>
                <w:sz w:val="24"/>
                <w:szCs w:val="24"/>
              </w:rPr>
              <w:t>填装器底部需设计有污水箱，提高产品污水储存能力</w:t>
            </w:r>
            <w:r>
              <w:rPr>
                <w:rFonts w:hint="eastAsia" w:ascii="宋体" w:hAnsi="宋体" w:eastAsia="宋体" w:cs="宋体"/>
                <w:sz w:val="24"/>
                <w:szCs w:val="24"/>
                <w:lang w:eastAsia="zh-CN"/>
              </w:rPr>
              <w:t>。</w:t>
            </w:r>
          </w:p>
        </w:tc>
        <w:tc>
          <w:tcPr>
            <w:tcW w:w="1419" w:type="dxa"/>
            <w:vMerge w:val="restart"/>
            <w:noWrap w:val="0"/>
            <w:vAlign w:val="center"/>
          </w:tcPr>
          <w:p w14:paraId="07BC8F04">
            <w:pPr>
              <w:keepNext w:val="0"/>
              <w:keepLines w:val="0"/>
              <w:widowControl/>
              <w:numPr>
                <w:ilvl w:val="0"/>
                <w:numId w:val="0"/>
              </w:numPr>
              <w:suppressLineNumbers w:val="0"/>
              <w:ind w:left="0" w:leftChars="0" w:firstLine="0" w:firstLineChars="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需提供实物照片证明</w:t>
            </w:r>
          </w:p>
        </w:tc>
      </w:tr>
      <w:tr w14:paraId="7E018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794" w:type="dxa"/>
            <w:vMerge w:val="continue"/>
            <w:noWrap w:val="0"/>
            <w:vAlign w:val="center"/>
          </w:tcPr>
          <w:p w14:paraId="129E8B13">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809" w:type="dxa"/>
            <w:vMerge w:val="continue"/>
            <w:noWrap w:val="0"/>
            <w:vAlign w:val="center"/>
          </w:tcPr>
          <w:p w14:paraId="512A7693">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5677" w:type="dxa"/>
            <w:gridSpan w:val="2"/>
            <w:noWrap w:val="0"/>
            <w:vAlign w:val="center"/>
          </w:tcPr>
          <w:p w14:paraId="0A399ECA">
            <w:pPr>
              <w:keepNext w:val="0"/>
              <w:keepLines w:val="0"/>
              <w:widowControl/>
              <w:numPr>
                <w:ilvl w:val="0"/>
                <w:numId w:val="0"/>
              </w:numPr>
              <w:suppressLineNumbers w:val="0"/>
              <w:ind w:left="0" w:leftChars="0" w:firstLine="0" w:firstLineChars="0"/>
              <w:jc w:val="both"/>
              <w:rPr>
                <w:rFonts w:hint="eastAsia" w:ascii="宋体" w:hAnsi="宋体" w:eastAsia="宋体" w:cs="宋体"/>
                <w:color w:val="000000"/>
                <w:sz w:val="24"/>
                <w:szCs w:val="24"/>
              </w:rPr>
            </w:pPr>
            <w:r>
              <w:rPr>
                <w:rFonts w:hint="eastAsia" w:ascii="宋体" w:hAnsi="宋体" w:eastAsia="宋体" w:cs="宋体"/>
                <w:sz w:val="24"/>
                <w:szCs w:val="24"/>
              </w:rPr>
              <w:t>需采用独立油缸控制的可调式锁紧机构，对填装器进行锁紧；采用马蹄形结构的硅胶密封条，形成三道密封面，且密封条布满填装器四周，确保填装器与垃圾箱的结合面四周全密封，有效杜绝二次污染。</w:t>
            </w:r>
          </w:p>
        </w:tc>
        <w:tc>
          <w:tcPr>
            <w:tcW w:w="1419" w:type="dxa"/>
            <w:vMerge w:val="continue"/>
            <w:noWrap w:val="0"/>
            <w:vAlign w:val="center"/>
          </w:tcPr>
          <w:p w14:paraId="58C3F0C7">
            <w:pPr>
              <w:keepNext w:val="0"/>
              <w:keepLines w:val="0"/>
              <w:widowControl/>
              <w:numPr>
                <w:ilvl w:val="0"/>
                <w:numId w:val="0"/>
              </w:numPr>
              <w:suppressLineNumbers w:val="0"/>
              <w:ind w:left="0" w:leftChars="0" w:firstLine="0" w:firstLineChars="0"/>
              <w:jc w:val="center"/>
              <w:rPr>
                <w:rFonts w:hint="eastAsia" w:ascii="宋体" w:hAnsi="宋体" w:eastAsia="宋体" w:cs="宋体"/>
                <w:b w:val="0"/>
                <w:bCs w:val="0"/>
                <w:color w:val="000000"/>
                <w:kern w:val="0"/>
                <w:sz w:val="24"/>
                <w:szCs w:val="24"/>
                <w:vertAlign w:val="baseline"/>
                <w:lang w:val="en-US" w:eastAsia="zh-CN" w:bidi="ar"/>
              </w:rPr>
            </w:pPr>
          </w:p>
        </w:tc>
      </w:tr>
      <w:tr w14:paraId="15016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794" w:type="dxa"/>
            <w:vMerge w:val="continue"/>
            <w:noWrap w:val="0"/>
            <w:vAlign w:val="center"/>
          </w:tcPr>
          <w:p w14:paraId="5615A46A">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809" w:type="dxa"/>
            <w:vMerge w:val="continue"/>
            <w:noWrap w:val="0"/>
            <w:vAlign w:val="center"/>
          </w:tcPr>
          <w:p w14:paraId="7C06AD5B">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5677" w:type="dxa"/>
            <w:gridSpan w:val="2"/>
            <w:noWrap w:val="0"/>
            <w:vAlign w:val="center"/>
          </w:tcPr>
          <w:p w14:paraId="1EFAC4D2">
            <w:pPr>
              <w:keepNext w:val="0"/>
              <w:keepLines w:val="0"/>
              <w:widowControl/>
              <w:numPr>
                <w:ilvl w:val="0"/>
                <w:numId w:val="0"/>
              </w:numPr>
              <w:suppressLineNumbers w:val="0"/>
              <w:spacing w:line="240" w:lineRule="auto"/>
              <w:ind w:left="0" w:leftChars="0" w:firstLine="0" w:firstLineChars="0"/>
              <w:jc w:val="both"/>
              <w:rPr>
                <w:rFonts w:hint="eastAsia" w:ascii="宋体" w:hAnsi="宋体" w:eastAsia="宋体" w:cs="宋体"/>
                <w:color w:val="000000"/>
                <w:sz w:val="24"/>
                <w:szCs w:val="24"/>
              </w:rPr>
            </w:pPr>
            <w:r>
              <w:rPr>
                <w:rFonts w:hint="eastAsia" w:ascii="宋体" w:hAnsi="宋体" w:eastAsia="宋体" w:cs="宋体"/>
                <w:sz w:val="24"/>
                <w:szCs w:val="24"/>
              </w:rPr>
              <w:t>需配置有硫化橡胶的挡桶杆，在上料机构翻桶到位的时候可缓冲垃圾桶和挡桶杆的碰撞，降低冲击噪声，同时防止塑料垃圾桶在倾翻到位惯性作用下发生脆断或掉入填装斗内的情况。为方便操作者夜间作业，需配有夜间工作灯</w:t>
            </w:r>
            <w:r>
              <w:rPr>
                <w:rFonts w:hint="eastAsia" w:ascii="宋体" w:hAnsi="宋体" w:eastAsia="宋体" w:cs="宋体"/>
                <w:sz w:val="24"/>
                <w:szCs w:val="24"/>
                <w:lang w:eastAsia="zh-CN"/>
              </w:rPr>
              <w:t>。</w:t>
            </w:r>
          </w:p>
        </w:tc>
        <w:tc>
          <w:tcPr>
            <w:tcW w:w="1419" w:type="dxa"/>
            <w:vMerge w:val="continue"/>
            <w:noWrap w:val="0"/>
            <w:vAlign w:val="center"/>
          </w:tcPr>
          <w:p w14:paraId="15597F0E">
            <w:pPr>
              <w:keepNext w:val="0"/>
              <w:keepLines w:val="0"/>
              <w:widowControl/>
              <w:numPr>
                <w:ilvl w:val="0"/>
                <w:numId w:val="0"/>
              </w:numPr>
              <w:suppressLineNumbers w:val="0"/>
              <w:ind w:left="0" w:leftChars="0" w:firstLine="0" w:firstLineChars="0"/>
              <w:jc w:val="center"/>
              <w:rPr>
                <w:rFonts w:hint="eastAsia" w:ascii="宋体" w:hAnsi="宋体" w:eastAsia="宋体" w:cs="宋体"/>
                <w:b w:val="0"/>
                <w:bCs w:val="0"/>
                <w:color w:val="000000"/>
                <w:kern w:val="0"/>
                <w:sz w:val="24"/>
                <w:szCs w:val="24"/>
                <w:vertAlign w:val="baseline"/>
                <w:lang w:val="en-US" w:eastAsia="zh-CN" w:bidi="ar"/>
              </w:rPr>
            </w:pPr>
          </w:p>
        </w:tc>
      </w:tr>
      <w:tr w14:paraId="21699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trPr>
        <w:tc>
          <w:tcPr>
            <w:tcW w:w="794" w:type="dxa"/>
            <w:vMerge w:val="continue"/>
            <w:noWrap w:val="0"/>
            <w:vAlign w:val="center"/>
          </w:tcPr>
          <w:p w14:paraId="5C110AF5">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809" w:type="dxa"/>
            <w:vMerge w:val="continue"/>
            <w:noWrap w:val="0"/>
            <w:vAlign w:val="center"/>
          </w:tcPr>
          <w:p w14:paraId="4DFC7641">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5677" w:type="dxa"/>
            <w:gridSpan w:val="2"/>
            <w:noWrap w:val="0"/>
            <w:vAlign w:val="center"/>
          </w:tcPr>
          <w:p w14:paraId="4D119810">
            <w:pPr>
              <w:keepNext w:val="0"/>
              <w:keepLines w:val="0"/>
              <w:widowControl/>
              <w:numPr>
                <w:ilvl w:val="0"/>
                <w:numId w:val="0"/>
              </w:numPr>
              <w:suppressLineNumbers w:val="0"/>
              <w:ind w:left="0" w:leftChars="0" w:firstLine="0" w:firstLineChars="0"/>
              <w:jc w:val="both"/>
              <w:rPr>
                <w:rFonts w:hint="eastAsia" w:ascii="宋体" w:hAnsi="宋体" w:eastAsia="宋体" w:cs="宋体"/>
                <w:color w:val="000000"/>
                <w:sz w:val="24"/>
                <w:szCs w:val="24"/>
                <w:lang w:eastAsia="zh-CN"/>
              </w:rPr>
            </w:pPr>
            <w:r>
              <w:rPr>
                <w:rFonts w:hint="eastAsia" w:ascii="宋体" w:hAnsi="宋体" w:eastAsia="宋体" w:cs="宋体"/>
                <w:sz w:val="24"/>
                <w:szCs w:val="24"/>
              </w:rPr>
              <w:t>作业控制盒需分别安装在驾驶室内和车尾，驾驶室内的作业控制盒可控制推挤卸料和选择操作模式，车尾的作业控制盒控制压填机构和上料机构的作业，操作方便。在垃圾填埋场，作业人员无须下车即可完成卸料</w:t>
            </w:r>
            <w:r>
              <w:rPr>
                <w:rFonts w:hint="eastAsia" w:ascii="宋体" w:hAnsi="宋体" w:eastAsia="宋体" w:cs="宋体"/>
                <w:sz w:val="24"/>
                <w:szCs w:val="24"/>
                <w:lang w:eastAsia="zh-CN"/>
              </w:rPr>
              <w:t>。</w:t>
            </w:r>
          </w:p>
        </w:tc>
        <w:tc>
          <w:tcPr>
            <w:tcW w:w="1419" w:type="dxa"/>
            <w:noWrap w:val="0"/>
            <w:vAlign w:val="center"/>
          </w:tcPr>
          <w:p w14:paraId="7BF67A2E">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41B9F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94" w:type="dxa"/>
            <w:vMerge w:val="continue"/>
            <w:noWrap w:val="0"/>
            <w:vAlign w:val="center"/>
          </w:tcPr>
          <w:p w14:paraId="05B48A16">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809" w:type="dxa"/>
            <w:vMerge w:val="continue"/>
            <w:noWrap w:val="0"/>
            <w:vAlign w:val="center"/>
          </w:tcPr>
          <w:p w14:paraId="3B799B44">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5677" w:type="dxa"/>
            <w:gridSpan w:val="2"/>
            <w:noWrap w:val="0"/>
            <w:vAlign w:val="center"/>
          </w:tcPr>
          <w:p w14:paraId="5964C881">
            <w:pPr>
              <w:keepNext w:val="0"/>
              <w:keepLines w:val="0"/>
              <w:widowControl/>
              <w:numPr>
                <w:ilvl w:val="0"/>
                <w:numId w:val="0"/>
              </w:numPr>
              <w:suppressLineNumbers w:val="0"/>
              <w:ind w:left="0" w:leftChars="0" w:firstLine="0" w:firstLineChars="0"/>
              <w:jc w:val="both"/>
              <w:rPr>
                <w:rFonts w:hint="eastAsia" w:ascii="宋体" w:hAnsi="宋体" w:eastAsia="宋体" w:cs="宋体"/>
                <w:color w:val="000000"/>
                <w:sz w:val="24"/>
                <w:szCs w:val="24"/>
              </w:rPr>
            </w:pPr>
            <w:r>
              <w:rPr>
                <w:rFonts w:hint="eastAsia" w:ascii="宋体" w:hAnsi="宋体" w:eastAsia="宋体" w:cs="宋体"/>
                <w:sz w:val="24"/>
                <w:szCs w:val="24"/>
              </w:rPr>
              <w:t>液压系统需采用双联油泵，压填循环和上料循环联动互不影响。</w:t>
            </w:r>
          </w:p>
        </w:tc>
        <w:tc>
          <w:tcPr>
            <w:tcW w:w="1419" w:type="dxa"/>
            <w:noWrap w:val="0"/>
            <w:vAlign w:val="center"/>
          </w:tcPr>
          <w:p w14:paraId="2C88CC73">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46D1A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94" w:type="dxa"/>
            <w:vMerge w:val="continue"/>
            <w:noWrap w:val="0"/>
            <w:vAlign w:val="center"/>
          </w:tcPr>
          <w:p w14:paraId="2AF81006">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809" w:type="dxa"/>
            <w:vMerge w:val="continue"/>
            <w:noWrap w:val="0"/>
            <w:vAlign w:val="center"/>
          </w:tcPr>
          <w:p w14:paraId="55BE3212">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5677" w:type="dxa"/>
            <w:gridSpan w:val="2"/>
            <w:noWrap w:val="0"/>
            <w:vAlign w:val="center"/>
          </w:tcPr>
          <w:p w14:paraId="7DB4679E">
            <w:pPr>
              <w:keepNext w:val="0"/>
              <w:keepLines w:val="0"/>
              <w:widowControl/>
              <w:numPr>
                <w:ilvl w:val="0"/>
                <w:numId w:val="0"/>
              </w:numPr>
              <w:suppressLineNumbers w:val="0"/>
              <w:ind w:left="0" w:leftChars="0" w:firstLine="0" w:firstLineChars="0"/>
              <w:jc w:val="both"/>
              <w:rPr>
                <w:rFonts w:hint="eastAsia" w:ascii="宋体" w:hAnsi="宋体" w:eastAsia="宋体" w:cs="宋体"/>
                <w:color w:val="000000"/>
                <w:sz w:val="24"/>
                <w:szCs w:val="24"/>
                <w:lang w:eastAsia="zh-CN"/>
              </w:rPr>
            </w:pPr>
            <w:r>
              <w:rPr>
                <w:rFonts w:hint="eastAsia" w:ascii="宋体" w:hAnsi="宋体" w:eastAsia="宋体" w:cs="宋体"/>
                <w:sz w:val="24"/>
                <w:szCs w:val="24"/>
              </w:rPr>
              <w:t>需采用先进的“CAN总线+专用控制器模式”，并设置有保险继电器盒，有效保护电路</w:t>
            </w:r>
            <w:r>
              <w:rPr>
                <w:rFonts w:hint="eastAsia" w:ascii="宋体" w:hAnsi="宋体" w:eastAsia="宋体" w:cs="宋体"/>
                <w:sz w:val="24"/>
                <w:szCs w:val="24"/>
                <w:lang w:eastAsia="zh-CN"/>
              </w:rPr>
              <w:t>。</w:t>
            </w:r>
          </w:p>
        </w:tc>
        <w:tc>
          <w:tcPr>
            <w:tcW w:w="1419" w:type="dxa"/>
            <w:noWrap w:val="0"/>
            <w:vAlign w:val="center"/>
          </w:tcPr>
          <w:p w14:paraId="0A4EB335">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6797C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94" w:type="dxa"/>
            <w:vMerge w:val="continue"/>
            <w:noWrap w:val="0"/>
            <w:vAlign w:val="center"/>
          </w:tcPr>
          <w:p w14:paraId="57640817">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809" w:type="dxa"/>
            <w:vMerge w:val="continue"/>
            <w:noWrap w:val="0"/>
            <w:vAlign w:val="center"/>
          </w:tcPr>
          <w:p w14:paraId="52F0631C">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5677" w:type="dxa"/>
            <w:gridSpan w:val="2"/>
            <w:noWrap w:val="0"/>
            <w:vAlign w:val="center"/>
          </w:tcPr>
          <w:p w14:paraId="0C707744">
            <w:pPr>
              <w:keepNext w:val="0"/>
              <w:keepLines w:val="0"/>
              <w:widowControl/>
              <w:numPr>
                <w:ilvl w:val="0"/>
                <w:numId w:val="0"/>
              </w:numPr>
              <w:suppressLineNumbers w:val="0"/>
              <w:ind w:left="0" w:leftChars="0" w:firstLine="0" w:firstLineChars="0"/>
              <w:jc w:val="both"/>
              <w:rPr>
                <w:rFonts w:hint="eastAsia" w:ascii="宋体" w:hAnsi="宋体" w:eastAsia="宋体" w:cs="宋体"/>
                <w:color w:val="000000"/>
                <w:sz w:val="24"/>
                <w:szCs w:val="24"/>
              </w:rPr>
            </w:pPr>
            <w:r>
              <w:rPr>
                <w:rFonts w:hint="eastAsia" w:ascii="宋体" w:hAnsi="宋体" w:eastAsia="宋体" w:cs="宋体"/>
                <w:sz w:val="24"/>
                <w:szCs w:val="24"/>
              </w:rPr>
              <w:t>需配备声音报警系统，能在卸料和维护作业时发出声音警示，提示操作人员谨慎操作。</w:t>
            </w:r>
          </w:p>
        </w:tc>
        <w:tc>
          <w:tcPr>
            <w:tcW w:w="1419" w:type="dxa"/>
            <w:noWrap w:val="0"/>
            <w:vAlign w:val="center"/>
          </w:tcPr>
          <w:p w14:paraId="51489306">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7BCB9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94" w:type="dxa"/>
            <w:vMerge w:val="continue"/>
            <w:noWrap w:val="0"/>
            <w:vAlign w:val="center"/>
          </w:tcPr>
          <w:p w14:paraId="5A495E3E">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809" w:type="dxa"/>
            <w:vMerge w:val="continue"/>
            <w:noWrap w:val="0"/>
            <w:vAlign w:val="center"/>
          </w:tcPr>
          <w:p w14:paraId="03458350">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5677" w:type="dxa"/>
            <w:gridSpan w:val="2"/>
            <w:noWrap w:val="0"/>
            <w:vAlign w:val="center"/>
          </w:tcPr>
          <w:p w14:paraId="28B9F838">
            <w:pPr>
              <w:keepNext w:val="0"/>
              <w:keepLines w:val="0"/>
              <w:widowControl/>
              <w:numPr>
                <w:ilvl w:val="0"/>
                <w:numId w:val="0"/>
              </w:numPr>
              <w:suppressLineNumbers w:val="0"/>
              <w:ind w:left="0" w:leftChars="0" w:firstLine="0" w:firstLineChars="0"/>
              <w:jc w:val="both"/>
              <w:rPr>
                <w:rFonts w:hint="eastAsia" w:ascii="宋体" w:hAnsi="宋体" w:eastAsia="宋体" w:cs="宋体"/>
                <w:sz w:val="24"/>
                <w:szCs w:val="24"/>
                <w:lang w:eastAsia="zh-CN"/>
              </w:rPr>
            </w:pPr>
            <w:r>
              <w:rPr>
                <w:rFonts w:hint="eastAsia" w:ascii="宋体" w:hAnsi="宋体" w:eastAsia="宋体" w:cs="宋体"/>
                <w:sz w:val="24"/>
                <w:szCs w:val="24"/>
              </w:rPr>
              <w:t>填装器举升油缸需设计有安全阀，即使油管爆裂，压填机构也不会突然下降造成恶性事故</w:t>
            </w:r>
            <w:r>
              <w:rPr>
                <w:rFonts w:hint="eastAsia" w:ascii="宋体" w:hAnsi="宋体" w:eastAsia="宋体" w:cs="宋体"/>
                <w:sz w:val="24"/>
                <w:szCs w:val="24"/>
                <w:lang w:eastAsia="zh-CN"/>
              </w:rPr>
              <w:t>。</w:t>
            </w:r>
          </w:p>
        </w:tc>
        <w:tc>
          <w:tcPr>
            <w:tcW w:w="1419" w:type="dxa"/>
            <w:vMerge w:val="restart"/>
            <w:noWrap w:val="0"/>
            <w:vAlign w:val="center"/>
          </w:tcPr>
          <w:p w14:paraId="777D2406">
            <w:pPr>
              <w:keepNext w:val="0"/>
              <w:keepLines w:val="0"/>
              <w:widowControl/>
              <w:numPr>
                <w:ilvl w:val="0"/>
                <w:numId w:val="0"/>
              </w:numPr>
              <w:suppressLineNumbers w:val="0"/>
              <w:ind w:left="0" w:leftChars="0" w:firstLine="0" w:firstLineChars="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需提供实物照片证明</w:t>
            </w:r>
          </w:p>
        </w:tc>
      </w:tr>
      <w:tr w14:paraId="541FE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794" w:type="dxa"/>
            <w:vMerge w:val="continue"/>
            <w:noWrap w:val="0"/>
            <w:vAlign w:val="center"/>
          </w:tcPr>
          <w:p w14:paraId="1F0B5AF5">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809" w:type="dxa"/>
            <w:vMerge w:val="continue"/>
            <w:noWrap w:val="0"/>
            <w:vAlign w:val="center"/>
          </w:tcPr>
          <w:p w14:paraId="445C1C32">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5677" w:type="dxa"/>
            <w:gridSpan w:val="2"/>
            <w:noWrap w:val="0"/>
            <w:vAlign w:val="center"/>
          </w:tcPr>
          <w:p w14:paraId="58F95370">
            <w:pPr>
              <w:keepNext w:val="0"/>
              <w:keepLines w:val="0"/>
              <w:widowControl/>
              <w:numPr>
                <w:ilvl w:val="0"/>
                <w:numId w:val="0"/>
              </w:numPr>
              <w:suppressLineNumbers w:val="0"/>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填装器上需设有安全撑杆，避免下降伤人。</w:t>
            </w:r>
          </w:p>
        </w:tc>
        <w:tc>
          <w:tcPr>
            <w:tcW w:w="1419" w:type="dxa"/>
            <w:vMerge w:val="continue"/>
            <w:noWrap w:val="0"/>
            <w:vAlign w:val="center"/>
          </w:tcPr>
          <w:p w14:paraId="1B02884D">
            <w:pPr>
              <w:keepNext w:val="0"/>
              <w:keepLines w:val="0"/>
              <w:widowControl/>
              <w:numPr>
                <w:ilvl w:val="0"/>
                <w:numId w:val="0"/>
              </w:numPr>
              <w:suppressLineNumbers w:val="0"/>
              <w:ind w:left="0" w:leftChars="0" w:firstLine="0" w:firstLineChars="0"/>
              <w:jc w:val="center"/>
              <w:rPr>
                <w:rFonts w:hint="eastAsia" w:ascii="宋体" w:hAnsi="宋体" w:eastAsia="宋体" w:cs="宋体"/>
                <w:b w:val="0"/>
                <w:bCs w:val="0"/>
                <w:color w:val="000000"/>
                <w:kern w:val="0"/>
                <w:sz w:val="24"/>
                <w:szCs w:val="24"/>
                <w:vertAlign w:val="baseline"/>
                <w:lang w:val="en-US" w:eastAsia="zh-CN" w:bidi="ar"/>
              </w:rPr>
            </w:pPr>
          </w:p>
        </w:tc>
      </w:tr>
      <w:tr w14:paraId="7306E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794" w:type="dxa"/>
            <w:vMerge w:val="continue"/>
            <w:noWrap w:val="0"/>
            <w:vAlign w:val="center"/>
          </w:tcPr>
          <w:p w14:paraId="523F7287">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809" w:type="dxa"/>
            <w:vMerge w:val="continue"/>
            <w:noWrap w:val="0"/>
            <w:vAlign w:val="center"/>
          </w:tcPr>
          <w:p w14:paraId="09C7A765">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5677" w:type="dxa"/>
            <w:gridSpan w:val="2"/>
            <w:noWrap w:val="0"/>
            <w:vAlign w:val="center"/>
          </w:tcPr>
          <w:p w14:paraId="25985C8D">
            <w:pPr>
              <w:keepNext w:val="0"/>
              <w:keepLines w:val="0"/>
              <w:widowControl/>
              <w:numPr>
                <w:ilvl w:val="0"/>
                <w:numId w:val="0"/>
              </w:numPr>
              <w:suppressLineNumbers w:val="0"/>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产品上需贴有安全标识，引导操作人员安全操作。</w:t>
            </w:r>
          </w:p>
        </w:tc>
        <w:tc>
          <w:tcPr>
            <w:tcW w:w="1419" w:type="dxa"/>
            <w:noWrap w:val="0"/>
            <w:vAlign w:val="center"/>
          </w:tcPr>
          <w:p w14:paraId="2B9CAD60">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bl>
    <w:p w14:paraId="4BF10DDF">
      <w:pPr>
        <w:rPr>
          <w:rFonts w:hint="eastAsia" w:ascii="宋体" w:hAnsi="宋体" w:eastAsia="宋体" w:cs="宋体"/>
          <w:b/>
          <w:bCs/>
          <w:iCs/>
          <w:sz w:val="28"/>
          <w:szCs w:val="28"/>
          <w:lang w:val="en-US" w:eastAsia="zh-CN"/>
        </w:rPr>
      </w:pPr>
      <w:r>
        <w:rPr>
          <w:rFonts w:hint="eastAsia"/>
          <w:lang w:val="en-US" w:eastAsia="zh-CN"/>
        </w:rPr>
        <w:br w:type="page"/>
      </w:r>
    </w:p>
    <w:p w14:paraId="5856516F">
      <w:pPr>
        <w:numPr>
          <w:ilvl w:val="0"/>
          <w:numId w:val="0"/>
        </w:numPr>
        <w:ind w:left="420" w:leftChars="200" w:firstLine="0" w:firstLineChars="0"/>
        <w:jc w:val="center"/>
        <w:rPr>
          <w:rFonts w:hint="eastAsia" w:ascii="宋体" w:hAnsi="宋体" w:eastAsia="宋体" w:cs="宋体"/>
          <w:b/>
          <w:bCs/>
          <w:iCs/>
          <w:sz w:val="28"/>
          <w:szCs w:val="28"/>
          <w:lang w:eastAsia="zh-CN"/>
        </w:rPr>
      </w:pPr>
      <w:r>
        <w:rPr>
          <w:rFonts w:hint="eastAsia" w:ascii="宋体" w:hAnsi="宋体" w:eastAsia="宋体" w:cs="宋体"/>
          <w:b/>
          <w:bCs/>
          <w:iCs/>
          <w:sz w:val="28"/>
          <w:szCs w:val="28"/>
          <w:lang w:val="en-US" w:eastAsia="zh-CN"/>
        </w:rPr>
        <w:t>4、</w:t>
      </w:r>
      <w:r>
        <w:rPr>
          <w:rFonts w:hint="eastAsia" w:ascii="宋体" w:hAnsi="宋体" w:eastAsia="宋体" w:cs="宋体"/>
          <w:b/>
          <w:bCs/>
          <w:iCs/>
          <w:sz w:val="28"/>
          <w:szCs w:val="28"/>
        </w:rPr>
        <w:t>18吨平板压缩转运车</w:t>
      </w:r>
    </w:p>
    <w:tbl>
      <w:tblPr>
        <w:tblStyle w:val="4"/>
        <w:tblW w:w="8799"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729"/>
        <w:gridCol w:w="3173"/>
        <w:gridCol w:w="2801"/>
        <w:gridCol w:w="1469"/>
      </w:tblGrid>
      <w:tr w14:paraId="579171ED">
        <w:tblPrEx>
          <w:tblCellMar>
            <w:top w:w="0" w:type="dxa"/>
            <w:left w:w="108" w:type="dxa"/>
            <w:bottom w:w="0" w:type="dxa"/>
            <w:right w:w="108" w:type="dxa"/>
          </w:tblCellMar>
        </w:tblPrEx>
        <w:trPr>
          <w:trHeight w:val="1076" w:hRule="atLeast"/>
        </w:trPr>
        <w:tc>
          <w:tcPr>
            <w:tcW w:w="627" w:type="dxa"/>
            <w:noWrap w:val="0"/>
            <w:vAlign w:val="center"/>
          </w:tcPr>
          <w:p w14:paraId="72A58FE3">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序号</w:t>
            </w:r>
          </w:p>
        </w:tc>
        <w:tc>
          <w:tcPr>
            <w:tcW w:w="729" w:type="dxa"/>
            <w:noWrap w:val="0"/>
            <w:vAlign w:val="center"/>
          </w:tcPr>
          <w:p w14:paraId="73A06590">
            <w:pPr>
              <w:keepNext w:val="0"/>
              <w:keepLines w:val="0"/>
              <w:widowControl/>
              <w:suppressLineNumbers w:val="0"/>
              <w:jc w:val="center"/>
              <w:rPr>
                <w:rFonts w:hint="eastAsia" w:ascii="宋体" w:hAnsi="宋体" w:eastAsia="宋体" w:cs="宋体"/>
                <w:b w:val="0"/>
                <w:bCs w:val="0"/>
                <w:color w:val="000000"/>
                <w:kern w:val="0"/>
                <w:sz w:val="24"/>
                <w:szCs w:val="24"/>
                <w:lang w:val="en-US" w:eastAsia="zh-CN" w:bidi="ar"/>
              </w:rPr>
            </w:pPr>
          </w:p>
          <w:p w14:paraId="703A7699">
            <w:pPr>
              <w:keepNext w:val="0"/>
              <w:keepLines w:val="0"/>
              <w:widowControl/>
              <w:suppressLineNumbers w:val="0"/>
              <w:jc w:val="center"/>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项目类型</w:t>
            </w:r>
          </w:p>
          <w:p w14:paraId="165AD1B8">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3173" w:type="dxa"/>
            <w:noWrap w:val="0"/>
            <w:vAlign w:val="center"/>
          </w:tcPr>
          <w:p w14:paraId="0F457DF9">
            <w:pPr>
              <w:keepNext w:val="0"/>
              <w:keepLines w:val="0"/>
              <w:widowControl/>
              <w:suppressLineNumbers w:val="0"/>
              <w:jc w:val="center"/>
              <w:rPr>
                <w:rFonts w:hint="eastAsia" w:ascii="宋体" w:hAnsi="宋体" w:eastAsia="宋体" w:cs="宋体"/>
                <w:b w:val="0"/>
                <w:bCs w:val="0"/>
                <w:color w:val="000000"/>
                <w:kern w:val="0"/>
                <w:sz w:val="24"/>
                <w:szCs w:val="24"/>
                <w:lang w:val="en-US" w:eastAsia="zh-CN" w:bidi="ar"/>
              </w:rPr>
            </w:pPr>
          </w:p>
          <w:p w14:paraId="2D25C81E">
            <w:pPr>
              <w:keepNext w:val="0"/>
              <w:keepLines w:val="0"/>
              <w:widowControl/>
              <w:suppressLineNumbers w:val="0"/>
              <w:jc w:val="center"/>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参数</w:t>
            </w:r>
          </w:p>
          <w:p w14:paraId="1B1B5D96">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2801" w:type="dxa"/>
            <w:noWrap w:val="0"/>
            <w:vAlign w:val="center"/>
          </w:tcPr>
          <w:p w14:paraId="49C40E33">
            <w:pPr>
              <w:keepNext w:val="0"/>
              <w:keepLines w:val="0"/>
              <w:widowControl/>
              <w:suppressLineNumbers w:val="0"/>
              <w:jc w:val="center"/>
              <w:rPr>
                <w:rFonts w:hint="eastAsia" w:ascii="宋体" w:hAnsi="宋体" w:eastAsia="宋体" w:cs="宋体"/>
                <w:b w:val="0"/>
                <w:bCs w:val="0"/>
                <w:color w:val="000000"/>
                <w:kern w:val="0"/>
                <w:sz w:val="24"/>
                <w:szCs w:val="24"/>
                <w:lang w:val="en-US" w:eastAsia="zh-CN" w:bidi="ar"/>
              </w:rPr>
            </w:pPr>
          </w:p>
          <w:p w14:paraId="5F080E7E">
            <w:pPr>
              <w:keepNext w:val="0"/>
              <w:keepLines w:val="0"/>
              <w:widowControl/>
              <w:suppressLineNumbers w:val="0"/>
              <w:jc w:val="center"/>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要求</w:t>
            </w:r>
          </w:p>
          <w:p w14:paraId="2BDBE13D">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1469" w:type="dxa"/>
            <w:noWrap w:val="0"/>
            <w:vAlign w:val="center"/>
          </w:tcPr>
          <w:p w14:paraId="758A5830">
            <w:pPr>
              <w:keepNext w:val="0"/>
              <w:keepLines w:val="0"/>
              <w:widowControl/>
              <w:suppressLineNumbers w:val="0"/>
              <w:jc w:val="center"/>
              <w:rPr>
                <w:rFonts w:hint="eastAsia" w:ascii="宋体" w:hAnsi="宋体" w:eastAsia="宋体" w:cs="宋体"/>
                <w:b w:val="0"/>
                <w:bCs w:val="0"/>
                <w:color w:val="000000"/>
                <w:kern w:val="0"/>
                <w:sz w:val="24"/>
                <w:szCs w:val="24"/>
                <w:lang w:val="en-US" w:eastAsia="zh-CN" w:bidi="ar"/>
              </w:rPr>
            </w:pPr>
          </w:p>
          <w:p w14:paraId="0030FAA7">
            <w:pPr>
              <w:keepNext w:val="0"/>
              <w:keepLines w:val="0"/>
              <w:widowControl/>
              <w:suppressLineNumbers w:val="0"/>
              <w:jc w:val="center"/>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备注</w:t>
            </w:r>
          </w:p>
          <w:p w14:paraId="2004764A">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710F5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627" w:type="dxa"/>
            <w:vMerge w:val="restart"/>
            <w:noWrap w:val="0"/>
            <w:vAlign w:val="center"/>
          </w:tcPr>
          <w:p w14:paraId="35E8CA62">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1</w:t>
            </w:r>
          </w:p>
        </w:tc>
        <w:tc>
          <w:tcPr>
            <w:tcW w:w="729" w:type="dxa"/>
            <w:vMerge w:val="restart"/>
            <w:noWrap w:val="0"/>
            <w:vAlign w:val="center"/>
          </w:tcPr>
          <w:p w14:paraId="28E47320">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车辆要求</w:t>
            </w:r>
          </w:p>
        </w:tc>
        <w:tc>
          <w:tcPr>
            <w:tcW w:w="3173" w:type="dxa"/>
            <w:shd w:val="clear" w:color="auto" w:fill="auto"/>
            <w:noWrap w:val="0"/>
            <w:vAlign w:val="center"/>
          </w:tcPr>
          <w:p w14:paraId="54C08E02">
            <w:pPr>
              <w:keepNext w:val="0"/>
              <w:keepLines w:val="0"/>
              <w:widowControl/>
              <w:numPr>
                <w:ilvl w:val="0"/>
                <w:numId w:val="0"/>
              </w:numPr>
              <w:suppressLineNumbers w:val="0"/>
              <w:ind w:left="0" w:leftChars="0" w:firstLine="0" w:firstLineChars="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总质量(kg)</w:t>
            </w:r>
          </w:p>
        </w:tc>
        <w:tc>
          <w:tcPr>
            <w:tcW w:w="2801" w:type="dxa"/>
            <w:shd w:val="clear" w:color="auto" w:fill="auto"/>
            <w:noWrap w:val="0"/>
            <w:vAlign w:val="center"/>
          </w:tcPr>
          <w:p w14:paraId="2C1EAF97">
            <w:pPr>
              <w:keepNext w:val="0"/>
              <w:keepLines w:val="0"/>
              <w:widowControl/>
              <w:numPr>
                <w:ilvl w:val="0"/>
                <w:numId w:val="0"/>
              </w:numPr>
              <w:suppressLineNumbers w:val="0"/>
              <w:ind w:left="0" w:leftChars="0" w:firstLine="0" w:firstLineChars="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≥18000</w:t>
            </w:r>
          </w:p>
        </w:tc>
        <w:tc>
          <w:tcPr>
            <w:tcW w:w="1469" w:type="dxa"/>
            <w:vMerge w:val="restart"/>
            <w:noWrap w:val="0"/>
            <w:vAlign w:val="center"/>
          </w:tcPr>
          <w:p w14:paraId="6FABE119">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rPr>
              <w:t>以工信部的公告参数页数据为准</w:t>
            </w:r>
          </w:p>
        </w:tc>
      </w:tr>
      <w:tr w14:paraId="2F60A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627" w:type="dxa"/>
            <w:vMerge w:val="continue"/>
            <w:noWrap w:val="0"/>
            <w:vAlign w:val="center"/>
          </w:tcPr>
          <w:p w14:paraId="3395D85A">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729" w:type="dxa"/>
            <w:vMerge w:val="continue"/>
            <w:noWrap w:val="0"/>
            <w:vAlign w:val="center"/>
          </w:tcPr>
          <w:p w14:paraId="4C3CB073">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3173" w:type="dxa"/>
            <w:shd w:val="clear" w:color="auto" w:fill="auto"/>
            <w:noWrap w:val="0"/>
            <w:vAlign w:val="center"/>
          </w:tcPr>
          <w:p w14:paraId="4F424ECC">
            <w:pPr>
              <w:keepNext w:val="0"/>
              <w:keepLines w:val="0"/>
              <w:widowControl/>
              <w:numPr>
                <w:ilvl w:val="0"/>
                <w:numId w:val="0"/>
              </w:numPr>
              <w:suppressLineNumbers w:val="0"/>
              <w:ind w:left="0" w:leftChars="0" w:firstLine="0" w:firstLineChars="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lang w:val="en-US" w:eastAsia="zh-CN"/>
              </w:rPr>
              <w:t>整备质量（kg）</w:t>
            </w:r>
          </w:p>
        </w:tc>
        <w:tc>
          <w:tcPr>
            <w:tcW w:w="2801" w:type="dxa"/>
            <w:shd w:val="clear" w:color="auto" w:fill="auto"/>
            <w:noWrap w:val="0"/>
            <w:vAlign w:val="center"/>
          </w:tcPr>
          <w:p w14:paraId="6902F013">
            <w:pPr>
              <w:keepNext w:val="0"/>
              <w:keepLines w:val="0"/>
              <w:widowControl/>
              <w:numPr>
                <w:ilvl w:val="0"/>
                <w:numId w:val="0"/>
              </w:numPr>
              <w:suppressLineNumbers w:val="0"/>
              <w:ind w:left="0" w:leftChars="0" w:firstLine="0" w:firstLineChars="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w:t>
            </w:r>
            <w:r>
              <w:rPr>
                <w:rFonts w:hint="eastAsia" w:ascii="宋体" w:hAnsi="宋体" w:cs="宋体"/>
                <w:sz w:val="24"/>
                <w:szCs w:val="24"/>
                <w:lang w:val="en-US" w:eastAsia="zh-CN"/>
              </w:rPr>
              <w:t>10500</w:t>
            </w:r>
          </w:p>
        </w:tc>
        <w:tc>
          <w:tcPr>
            <w:tcW w:w="1469" w:type="dxa"/>
            <w:vMerge w:val="continue"/>
            <w:noWrap w:val="0"/>
            <w:vAlign w:val="center"/>
          </w:tcPr>
          <w:p w14:paraId="4221F2A8">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0ADAC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627" w:type="dxa"/>
            <w:vMerge w:val="continue"/>
            <w:noWrap w:val="0"/>
            <w:vAlign w:val="center"/>
          </w:tcPr>
          <w:p w14:paraId="5E331647">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729" w:type="dxa"/>
            <w:vMerge w:val="continue"/>
            <w:noWrap w:val="0"/>
            <w:vAlign w:val="center"/>
          </w:tcPr>
          <w:p w14:paraId="13DE0D98">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3173" w:type="dxa"/>
            <w:shd w:val="clear" w:color="auto" w:fill="auto"/>
            <w:noWrap w:val="0"/>
            <w:vAlign w:val="center"/>
          </w:tcPr>
          <w:p w14:paraId="6888397B">
            <w:pPr>
              <w:keepNext w:val="0"/>
              <w:keepLines w:val="0"/>
              <w:widowControl/>
              <w:numPr>
                <w:ilvl w:val="0"/>
                <w:numId w:val="0"/>
              </w:numPr>
              <w:suppressLineNumbers w:val="0"/>
              <w:ind w:left="0" w:leftChars="0" w:firstLine="0" w:firstLineChars="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外型尺寸：长×宽×高(mm)</w:t>
            </w:r>
          </w:p>
        </w:tc>
        <w:tc>
          <w:tcPr>
            <w:tcW w:w="2801" w:type="dxa"/>
            <w:shd w:val="clear" w:color="auto" w:fill="auto"/>
            <w:noWrap w:val="0"/>
            <w:vAlign w:val="center"/>
          </w:tcPr>
          <w:p w14:paraId="267B192E">
            <w:pPr>
              <w:keepNext w:val="0"/>
              <w:keepLines w:val="0"/>
              <w:widowControl/>
              <w:numPr>
                <w:ilvl w:val="0"/>
                <w:numId w:val="0"/>
              </w:numPr>
              <w:suppressLineNumbers w:val="0"/>
              <w:ind w:left="0" w:leftChars="0" w:firstLine="0" w:firstLineChars="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≥8</w:t>
            </w:r>
            <w:r>
              <w:rPr>
                <w:rFonts w:hint="eastAsia" w:ascii="宋体" w:hAnsi="宋体" w:cs="宋体"/>
                <w:sz w:val="24"/>
                <w:szCs w:val="24"/>
                <w:lang w:val="en-US" w:eastAsia="zh-CN"/>
              </w:rPr>
              <w:t>7</w:t>
            </w:r>
            <w:r>
              <w:rPr>
                <w:rFonts w:hint="eastAsia" w:ascii="宋体" w:hAnsi="宋体" w:eastAsia="宋体" w:cs="宋体"/>
                <w:sz w:val="24"/>
                <w:szCs w:val="24"/>
              </w:rPr>
              <w:t>00×2500×3</w:t>
            </w:r>
            <w:r>
              <w:rPr>
                <w:rFonts w:hint="eastAsia" w:ascii="宋体" w:hAnsi="宋体" w:eastAsia="宋体" w:cs="宋体"/>
                <w:sz w:val="24"/>
                <w:szCs w:val="24"/>
                <w:lang w:val="en-US" w:eastAsia="zh-CN"/>
              </w:rPr>
              <w:t>1</w:t>
            </w:r>
            <w:r>
              <w:rPr>
                <w:rFonts w:hint="eastAsia" w:ascii="宋体" w:hAnsi="宋体" w:eastAsia="宋体" w:cs="宋体"/>
                <w:sz w:val="24"/>
                <w:szCs w:val="24"/>
              </w:rPr>
              <w:t>00</w:t>
            </w:r>
          </w:p>
        </w:tc>
        <w:tc>
          <w:tcPr>
            <w:tcW w:w="1469" w:type="dxa"/>
            <w:vMerge w:val="continue"/>
            <w:noWrap w:val="0"/>
            <w:vAlign w:val="center"/>
          </w:tcPr>
          <w:p w14:paraId="28C20D7E">
            <w:pPr>
              <w:bidi w:val="0"/>
              <w:jc w:val="center"/>
              <w:rPr>
                <w:rFonts w:hint="eastAsia" w:ascii="宋体" w:hAnsi="宋体" w:eastAsia="宋体" w:cs="宋体"/>
                <w:sz w:val="24"/>
                <w:szCs w:val="24"/>
                <w:lang w:val="en-US" w:eastAsia="zh-CN"/>
              </w:rPr>
            </w:pPr>
          </w:p>
        </w:tc>
      </w:tr>
      <w:tr w14:paraId="334C3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627" w:type="dxa"/>
            <w:vMerge w:val="continue"/>
            <w:noWrap w:val="0"/>
            <w:vAlign w:val="center"/>
          </w:tcPr>
          <w:p w14:paraId="5FE400D0">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729" w:type="dxa"/>
            <w:vMerge w:val="continue"/>
            <w:noWrap w:val="0"/>
            <w:vAlign w:val="center"/>
          </w:tcPr>
          <w:p w14:paraId="651890EB">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3173" w:type="dxa"/>
            <w:shd w:val="clear" w:color="auto" w:fill="auto"/>
            <w:noWrap w:val="0"/>
            <w:vAlign w:val="center"/>
          </w:tcPr>
          <w:p w14:paraId="6EF70747">
            <w:pPr>
              <w:keepNext w:val="0"/>
              <w:keepLines w:val="0"/>
              <w:widowControl/>
              <w:numPr>
                <w:ilvl w:val="0"/>
                <w:numId w:val="0"/>
              </w:numPr>
              <w:suppressLineNumbers w:val="0"/>
              <w:ind w:left="0" w:leftChars="0" w:firstLine="0" w:firstLineChars="0"/>
              <w:jc w:val="center"/>
              <w:rPr>
                <w:rFonts w:hint="default"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接近角/离去角 (°)</w:t>
            </w:r>
          </w:p>
        </w:tc>
        <w:tc>
          <w:tcPr>
            <w:tcW w:w="2801" w:type="dxa"/>
            <w:shd w:val="clear" w:color="auto" w:fill="auto"/>
            <w:noWrap w:val="0"/>
            <w:vAlign w:val="center"/>
          </w:tcPr>
          <w:p w14:paraId="5D88751F">
            <w:pPr>
              <w:keepNext w:val="0"/>
              <w:keepLines w:val="0"/>
              <w:widowControl/>
              <w:numPr>
                <w:ilvl w:val="0"/>
                <w:numId w:val="0"/>
              </w:numPr>
              <w:suppressLineNumbers w:val="0"/>
              <w:ind w:left="0" w:leftChars="0" w:firstLine="0" w:firstLineChars="0"/>
              <w:jc w:val="center"/>
              <w:rPr>
                <w:rFonts w:hint="default"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w:t>
            </w:r>
            <w:r>
              <w:rPr>
                <w:rFonts w:hint="eastAsia" w:ascii="宋体" w:hAnsi="宋体" w:cs="宋体"/>
                <w:sz w:val="24"/>
                <w:szCs w:val="24"/>
                <w:lang w:val="en-US" w:eastAsia="zh-CN"/>
              </w:rPr>
              <w:t>20</w:t>
            </w:r>
            <w:r>
              <w:rPr>
                <w:rFonts w:hint="eastAsia" w:ascii="宋体" w:hAnsi="宋体" w:eastAsia="宋体" w:cs="宋体"/>
                <w:sz w:val="24"/>
                <w:szCs w:val="24"/>
              </w:rPr>
              <w:t>/</w:t>
            </w:r>
            <w:r>
              <w:rPr>
                <w:rFonts w:hint="eastAsia" w:ascii="宋体" w:hAnsi="宋体" w:eastAsia="宋体" w:cs="宋体"/>
                <w:sz w:val="24"/>
                <w:szCs w:val="24"/>
                <w:lang w:val="en-US" w:eastAsia="zh-CN"/>
              </w:rPr>
              <w:t>11</w:t>
            </w:r>
          </w:p>
        </w:tc>
        <w:tc>
          <w:tcPr>
            <w:tcW w:w="1469" w:type="dxa"/>
            <w:vMerge w:val="continue"/>
            <w:noWrap w:val="0"/>
            <w:vAlign w:val="center"/>
          </w:tcPr>
          <w:p w14:paraId="0E2DE7E8">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4171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27" w:type="dxa"/>
            <w:vMerge w:val="continue"/>
            <w:noWrap w:val="0"/>
            <w:vAlign w:val="center"/>
          </w:tcPr>
          <w:p w14:paraId="4E82E430">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729" w:type="dxa"/>
            <w:vMerge w:val="continue"/>
            <w:noWrap w:val="0"/>
            <w:vAlign w:val="center"/>
          </w:tcPr>
          <w:p w14:paraId="00EC8723">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3173" w:type="dxa"/>
            <w:shd w:val="clear" w:color="auto" w:fill="auto"/>
            <w:noWrap w:val="0"/>
            <w:vAlign w:val="center"/>
          </w:tcPr>
          <w:p w14:paraId="7519BAB8">
            <w:pPr>
              <w:keepNext w:val="0"/>
              <w:keepLines w:val="0"/>
              <w:widowControl/>
              <w:numPr>
                <w:ilvl w:val="0"/>
                <w:numId w:val="0"/>
              </w:numPr>
              <w:suppressLineNumbers w:val="0"/>
              <w:ind w:left="0" w:leftChars="0" w:firstLine="0" w:firstLineChars="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lang w:val="en-US" w:eastAsia="zh-CN"/>
              </w:rPr>
              <w:t>前悬/后悬（mm）</w:t>
            </w:r>
          </w:p>
        </w:tc>
        <w:tc>
          <w:tcPr>
            <w:tcW w:w="2801" w:type="dxa"/>
            <w:shd w:val="clear" w:color="auto" w:fill="auto"/>
            <w:noWrap w:val="0"/>
            <w:vAlign w:val="center"/>
          </w:tcPr>
          <w:p w14:paraId="15DC64E3">
            <w:pPr>
              <w:keepNext w:val="0"/>
              <w:keepLines w:val="0"/>
              <w:widowControl/>
              <w:numPr>
                <w:ilvl w:val="0"/>
                <w:numId w:val="0"/>
              </w:numPr>
              <w:suppressLineNumbers w:val="0"/>
              <w:ind w:left="0" w:leftChars="0" w:firstLine="0" w:firstLineChars="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450</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00</w:t>
            </w:r>
          </w:p>
        </w:tc>
        <w:tc>
          <w:tcPr>
            <w:tcW w:w="1469" w:type="dxa"/>
            <w:vMerge w:val="continue"/>
            <w:noWrap w:val="0"/>
            <w:vAlign w:val="center"/>
          </w:tcPr>
          <w:p w14:paraId="6E66E4B6">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73FD1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27" w:type="dxa"/>
            <w:vMerge w:val="continue"/>
            <w:noWrap w:val="0"/>
            <w:vAlign w:val="center"/>
          </w:tcPr>
          <w:p w14:paraId="0BFE7E4F">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729" w:type="dxa"/>
            <w:vMerge w:val="continue"/>
            <w:noWrap w:val="0"/>
            <w:vAlign w:val="center"/>
          </w:tcPr>
          <w:p w14:paraId="1D090E7E">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3173" w:type="dxa"/>
            <w:shd w:val="clear" w:color="auto" w:fill="auto"/>
            <w:noWrap w:val="0"/>
            <w:vAlign w:val="center"/>
          </w:tcPr>
          <w:p w14:paraId="6EF6A4B1">
            <w:pPr>
              <w:keepNext w:val="0"/>
              <w:keepLines w:val="0"/>
              <w:widowControl/>
              <w:numPr>
                <w:ilvl w:val="0"/>
                <w:numId w:val="0"/>
              </w:numPr>
              <w:suppressLineNumbers w:val="0"/>
              <w:ind w:left="0" w:leftChars="0" w:firstLine="0" w:firstLineChars="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额定载质量(kg</w:t>
            </w:r>
            <w:r>
              <w:rPr>
                <w:rFonts w:hint="eastAsia" w:ascii="宋体" w:hAnsi="宋体" w:cs="宋体"/>
                <w:sz w:val="24"/>
                <w:szCs w:val="24"/>
                <w:lang w:eastAsia="zh-CN"/>
              </w:rPr>
              <w:t>）</w:t>
            </w:r>
          </w:p>
        </w:tc>
        <w:tc>
          <w:tcPr>
            <w:tcW w:w="2801" w:type="dxa"/>
            <w:shd w:val="clear" w:color="auto" w:fill="auto"/>
            <w:noWrap w:val="0"/>
            <w:vAlign w:val="center"/>
          </w:tcPr>
          <w:p w14:paraId="5399C69D">
            <w:pPr>
              <w:keepNext w:val="0"/>
              <w:keepLines w:val="0"/>
              <w:widowControl/>
              <w:numPr>
                <w:ilvl w:val="0"/>
                <w:numId w:val="0"/>
              </w:numPr>
              <w:suppressLineNumbers w:val="0"/>
              <w:ind w:left="0" w:leftChars="0" w:firstLine="0" w:firstLineChars="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≥7000</w:t>
            </w:r>
          </w:p>
        </w:tc>
        <w:tc>
          <w:tcPr>
            <w:tcW w:w="1469" w:type="dxa"/>
            <w:vMerge w:val="continue"/>
            <w:noWrap w:val="0"/>
            <w:vAlign w:val="center"/>
          </w:tcPr>
          <w:p w14:paraId="66435A81">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15919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627" w:type="dxa"/>
            <w:vMerge w:val="continue"/>
            <w:noWrap w:val="0"/>
            <w:vAlign w:val="center"/>
          </w:tcPr>
          <w:p w14:paraId="70F312C2">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729" w:type="dxa"/>
            <w:vMerge w:val="continue"/>
            <w:noWrap w:val="0"/>
            <w:vAlign w:val="center"/>
          </w:tcPr>
          <w:p w14:paraId="0634DE5A">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3173" w:type="dxa"/>
            <w:shd w:val="clear" w:color="auto" w:fill="auto"/>
            <w:noWrap w:val="0"/>
            <w:vAlign w:val="center"/>
          </w:tcPr>
          <w:p w14:paraId="78B7E38C">
            <w:pPr>
              <w:keepNext w:val="0"/>
              <w:keepLines w:val="0"/>
              <w:widowControl/>
              <w:numPr>
                <w:ilvl w:val="0"/>
                <w:numId w:val="0"/>
              </w:numPr>
              <w:suppressLineNumbers w:val="0"/>
              <w:ind w:left="0" w:leftChars="0" w:firstLine="0" w:firstLineChars="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底盘发动机功率(kW)</w:t>
            </w:r>
          </w:p>
        </w:tc>
        <w:tc>
          <w:tcPr>
            <w:tcW w:w="2801" w:type="dxa"/>
            <w:shd w:val="clear" w:color="auto" w:fill="auto"/>
            <w:noWrap w:val="0"/>
            <w:vAlign w:val="center"/>
          </w:tcPr>
          <w:p w14:paraId="34B01B95">
            <w:pPr>
              <w:keepNext w:val="0"/>
              <w:keepLines w:val="0"/>
              <w:widowControl/>
              <w:numPr>
                <w:ilvl w:val="0"/>
                <w:numId w:val="0"/>
              </w:numPr>
              <w:suppressLineNumbers w:val="0"/>
              <w:ind w:left="0" w:leftChars="0" w:firstLine="0" w:firstLineChars="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≥145</w:t>
            </w:r>
          </w:p>
        </w:tc>
        <w:tc>
          <w:tcPr>
            <w:tcW w:w="1469" w:type="dxa"/>
            <w:noWrap w:val="0"/>
            <w:vAlign w:val="center"/>
          </w:tcPr>
          <w:p w14:paraId="48E8E797">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37472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627" w:type="dxa"/>
            <w:vMerge w:val="continue"/>
            <w:noWrap w:val="0"/>
            <w:vAlign w:val="center"/>
          </w:tcPr>
          <w:p w14:paraId="21D3D0EC">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729" w:type="dxa"/>
            <w:vMerge w:val="continue"/>
            <w:noWrap w:val="0"/>
            <w:vAlign w:val="center"/>
          </w:tcPr>
          <w:p w14:paraId="679ABBD8">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3173" w:type="dxa"/>
            <w:shd w:val="clear" w:color="auto" w:fill="auto"/>
            <w:noWrap w:val="0"/>
            <w:vAlign w:val="center"/>
          </w:tcPr>
          <w:p w14:paraId="780F2AD2">
            <w:pPr>
              <w:keepNext w:val="0"/>
              <w:keepLines w:val="0"/>
              <w:widowControl/>
              <w:numPr>
                <w:ilvl w:val="0"/>
                <w:numId w:val="0"/>
              </w:numPr>
              <w:suppressLineNumbers w:val="0"/>
              <w:ind w:left="0" w:leftChars="0" w:firstLine="0" w:firstLineChars="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排放标准</w:t>
            </w:r>
          </w:p>
        </w:tc>
        <w:tc>
          <w:tcPr>
            <w:tcW w:w="2801" w:type="dxa"/>
            <w:shd w:val="clear" w:color="auto" w:fill="auto"/>
            <w:noWrap w:val="0"/>
            <w:vAlign w:val="center"/>
          </w:tcPr>
          <w:p w14:paraId="1F6CA58E">
            <w:pPr>
              <w:keepNext w:val="0"/>
              <w:keepLines w:val="0"/>
              <w:widowControl/>
              <w:numPr>
                <w:ilvl w:val="0"/>
                <w:numId w:val="0"/>
              </w:numPr>
              <w:suppressLineNumbers w:val="0"/>
              <w:ind w:left="0" w:leftChars="0" w:firstLine="0" w:firstLineChars="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国六</w:t>
            </w:r>
          </w:p>
        </w:tc>
        <w:tc>
          <w:tcPr>
            <w:tcW w:w="1469" w:type="dxa"/>
            <w:noWrap w:val="0"/>
            <w:vAlign w:val="center"/>
          </w:tcPr>
          <w:p w14:paraId="56F96AE4">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0FBC0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27" w:type="dxa"/>
            <w:vMerge w:val="continue"/>
            <w:noWrap w:val="0"/>
            <w:vAlign w:val="center"/>
          </w:tcPr>
          <w:p w14:paraId="5B974582">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729" w:type="dxa"/>
            <w:vMerge w:val="continue"/>
            <w:noWrap w:val="0"/>
            <w:vAlign w:val="center"/>
          </w:tcPr>
          <w:p w14:paraId="6056782C">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3173" w:type="dxa"/>
            <w:noWrap w:val="0"/>
            <w:vAlign w:val="center"/>
          </w:tcPr>
          <w:p w14:paraId="54EB907A">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填装斗容积(m³)</w:t>
            </w:r>
          </w:p>
        </w:tc>
        <w:tc>
          <w:tcPr>
            <w:tcW w:w="2801" w:type="dxa"/>
            <w:noWrap w:val="0"/>
            <w:vAlign w:val="center"/>
          </w:tcPr>
          <w:p w14:paraId="7752B6F4">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w:t>
            </w:r>
            <w:r>
              <w:rPr>
                <w:rFonts w:hint="eastAsia" w:ascii="宋体" w:hAnsi="宋体" w:eastAsia="宋体" w:cs="宋体"/>
                <w:color w:val="000000"/>
                <w:sz w:val="24"/>
                <w:szCs w:val="24"/>
              </w:rPr>
              <w:t>2</w:t>
            </w:r>
          </w:p>
        </w:tc>
        <w:tc>
          <w:tcPr>
            <w:tcW w:w="1469" w:type="dxa"/>
            <w:vMerge w:val="restart"/>
            <w:noWrap w:val="0"/>
            <w:vAlign w:val="center"/>
          </w:tcPr>
          <w:p w14:paraId="7563E5BD">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须提供</w:t>
            </w:r>
            <w:r>
              <w:rPr>
                <w:rFonts w:hint="eastAsia" w:ascii="宋体" w:hAnsi="宋体" w:eastAsia="宋体" w:cs="宋体"/>
                <w:sz w:val="24"/>
                <w:szCs w:val="24"/>
                <w:lang w:val="en-US" w:eastAsia="zh-CN"/>
              </w:rPr>
              <w:t>国家认可的</w:t>
            </w:r>
            <w:r>
              <w:rPr>
                <w:rFonts w:hint="eastAsia" w:ascii="宋体" w:hAnsi="宋体" w:eastAsia="宋体" w:cs="宋体"/>
                <w:sz w:val="24"/>
                <w:szCs w:val="24"/>
              </w:rPr>
              <w:t>第三方</w:t>
            </w:r>
            <w:r>
              <w:rPr>
                <w:rFonts w:hint="eastAsia" w:ascii="宋体" w:hAnsi="宋体" w:eastAsia="宋体" w:cs="宋体"/>
                <w:sz w:val="24"/>
                <w:szCs w:val="24"/>
                <w:lang w:val="en-US" w:eastAsia="zh-CN"/>
              </w:rPr>
              <w:t>检测机构出具的检测报告</w:t>
            </w:r>
          </w:p>
        </w:tc>
      </w:tr>
      <w:tr w14:paraId="7F281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627" w:type="dxa"/>
            <w:vMerge w:val="continue"/>
            <w:noWrap w:val="0"/>
            <w:vAlign w:val="center"/>
          </w:tcPr>
          <w:p w14:paraId="2994E0FD">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729" w:type="dxa"/>
            <w:vMerge w:val="continue"/>
            <w:noWrap w:val="0"/>
            <w:vAlign w:val="center"/>
          </w:tcPr>
          <w:p w14:paraId="126DF91B">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3173" w:type="dxa"/>
            <w:noWrap w:val="0"/>
            <w:vAlign w:val="center"/>
          </w:tcPr>
          <w:p w14:paraId="0552C645">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垃圾箱有效容积(m³)</w:t>
            </w:r>
          </w:p>
        </w:tc>
        <w:tc>
          <w:tcPr>
            <w:tcW w:w="2801" w:type="dxa"/>
            <w:noWrap w:val="0"/>
            <w:vAlign w:val="center"/>
          </w:tcPr>
          <w:p w14:paraId="560EA996">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≥13</w:t>
            </w:r>
          </w:p>
        </w:tc>
        <w:tc>
          <w:tcPr>
            <w:tcW w:w="1469" w:type="dxa"/>
            <w:vMerge w:val="continue"/>
            <w:noWrap w:val="0"/>
            <w:vAlign w:val="center"/>
          </w:tcPr>
          <w:p w14:paraId="7A169A8F">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51382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627" w:type="dxa"/>
            <w:vMerge w:val="continue"/>
            <w:noWrap w:val="0"/>
            <w:vAlign w:val="center"/>
          </w:tcPr>
          <w:p w14:paraId="6E865842">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729" w:type="dxa"/>
            <w:vMerge w:val="continue"/>
            <w:noWrap w:val="0"/>
            <w:vAlign w:val="center"/>
          </w:tcPr>
          <w:p w14:paraId="2C18F9BA">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3173" w:type="dxa"/>
            <w:noWrap w:val="0"/>
            <w:vAlign w:val="center"/>
          </w:tcPr>
          <w:p w14:paraId="16A2C5A5">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color w:val="000000"/>
                <w:sz w:val="24"/>
                <w:szCs w:val="24"/>
              </w:rPr>
              <w:t>压填工作循环时间(s)</w:t>
            </w:r>
          </w:p>
        </w:tc>
        <w:tc>
          <w:tcPr>
            <w:tcW w:w="2801" w:type="dxa"/>
            <w:noWrap w:val="0"/>
            <w:vAlign w:val="center"/>
          </w:tcPr>
          <w:p w14:paraId="6835FD7E">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color w:val="000000"/>
                <w:sz w:val="24"/>
                <w:szCs w:val="24"/>
              </w:rPr>
              <w:t>≤20</w:t>
            </w:r>
          </w:p>
        </w:tc>
        <w:tc>
          <w:tcPr>
            <w:tcW w:w="1469" w:type="dxa"/>
            <w:vMerge w:val="continue"/>
            <w:noWrap w:val="0"/>
            <w:vAlign w:val="center"/>
          </w:tcPr>
          <w:p w14:paraId="1F21DB0F">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16BF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627" w:type="dxa"/>
            <w:vMerge w:val="restart"/>
            <w:noWrap w:val="0"/>
            <w:vAlign w:val="center"/>
          </w:tcPr>
          <w:p w14:paraId="1D5B4D85">
            <w:pPr>
              <w:keepNext w:val="0"/>
              <w:keepLines w:val="0"/>
              <w:widowControl/>
              <w:numPr>
                <w:ilvl w:val="0"/>
                <w:numId w:val="0"/>
              </w:numPr>
              <w:suppressLineNumbers w:val="0"/>
              <w:jc w:val="center"/>
              <w:rPr>
                <w:rFonts w:hint="default"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2</w:t>
            </w:r>
          </w:p>
        </w:tc>
        <w:tc>
          <w:tcPr>
            <w:tcW w:w="729" w:type="dxa"/>
            <w:vMerge w:val="restart"/>
            <w:noWrap w:val="0"/>
            <w:vAlign w:val="center"/>
          </w:tcPr>
          <w:p w14:paraId="0DFBA1C6">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主要性能</w:t>
            </w:r>
          </w:p>
        </w:tc>
        <w:tc>
          <w:tcPr>
            <w:tcW w:w="5974" w:type="dxa"/>
            <w:gridSpan w:val="2"/>
            <w:noWrap w:val="0"/>
            <w:vAlign w:val="center"/>
          </w:tcPr>
          <w:p w14:paraId="6D94385F">
            <w:pPr>
              <w:keepNext w:val="0"/>
              <w:keepLines w:val="0"/>
              <w:widowControl/>
              <w:numPr>
                <w:ilvl w:val="0"/>
                <w:numId w:val="0"/>
              </w:numPr>
              <w:suppressLineNumbers w:val="0"/>
              <w:jc w:val="both"/>
              <w:rPr>
                <w:rFonts w:hint="eastAsia" w:ascii="宋体" w:hAnsi="宋体" w:eastAsia="宋体" w:cs="宋体"/>
                <w:color w:val="000000"/>
                <w:sz w:val="24"/>
                <w:szCs w:val="24"/>
              </w:rPr>
            </w:pPr>
            <w:r>
              <w:rPr>
                <w:rFonts w:hint="eastAsia" w:ascii="宋体" w:hAnsi="宋体" w:eastAsia="宋体" w:cs="宋体"/>
                <w:color w:val="000000"/>
                <w:kern w:val="0"/>
                <w:sz w:val="24"/>
                <w:szCs w:val="24"/>
                <w:lang w:val="zh-CN"/>
              </w:rPr>
              <w:t>控制方式：自动、手动。</w:t>
            </w:r>
          </w:p>
        </w:tc>
        <w:tc>
          <w:tcPr>
            <w:tcW w:w="1469" w:type="dxa"/>
            <w:noWrap w:val="0"/>
            <w:vAlign w:val="center"/>
          </w:tcPr>
          <w:p w14:paraId="7D3E6B6C">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5AC68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27" w:type="dxa"/>
            <w:vMerge w:val="continue"/>
            <w:noWrap w:val="0"/>
            <w:vAlign w:val="center"/>
          </w:tcPr>
          <w:p w14:paraId="49694784">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729" w:type="dxa"/>
            <w:vMerge w:val="continue"/>
            <w:noWrap w:val="0"/>
            <w:vAlign w:val="center"/>
          </w:tcPr>
          <w:p w14:paraId="17A886B8">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5974" w:type="dxa"/>
            <w:gridSpan w:val="2"/>
            <w:noWrap w:val="0"/>
            <w:vAlign w:val="center"/>
          </w:tcPr>
          <w:p w14:paraId="0485E252">
            <w:pPr>
              <w:keepNext w:val="0"/>
              <w:keepLines w:val="0"/>
              <w:widowControl/>
              <w:numPr>
                <w:ilvl w:val="0"/>
                <w:numId w:val="0"/>
              </w:numPr>
              <w:suppressLineNumbers w:val="0"/>
              <w:jc w:val="both"/>
              <w:rPr>
                <w:rFonts w:hint="eastAsia" w:ascii="宋体" w:hAnsi="宋体" w:eastAsia="宋体" w:cs="宋体"/>
                <w:color w:val="000000"/>
                <w:sz w:val="24"/>
                <w:szCs w:val="24"/>
              </w:rPr>
            </w:pPr>
            <w:r>
              <w:rPr>
                <w:rFonts w:hint="eastAsia" w:ascii="宋体" w:hAnsi="宋体" w:eastAsia="宋体" w:cs="宋体"/>
                <w:sz w:val="24"/>
                <w:szCs w:val="24"/>
              </w:rPr>
              <w:t>垃圾箱侧板采用整板折弯成型，曲面设计提高整体框架刚度。</w:t>
            </w:r>
          </w:p>
        </w:tc>
        <w:tc>
          <w:tcPr>
            <w:tcW w:w="1469" w:type="dxa"/>
            <w:noWrap w:val="0"/>
            <w:vAlign w:val="center"/>
          </w:tcPr>
          <w:p w14:paraId="63442164">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3F6F8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27" w:type="dxa"/>
            <w:vMerge w:val="continue"/>
            <w:noWrap w:val="0"/>
            <w:vAlign w:val="center"/>
          </w:tcPr>
          <w:p w14:paraId="46A47FA0">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729" w:type="dxa"/>
            <w:vMerge w:val="continue"/>
            <w:noWrap w:val="0"/>
            <w:vAlign w:val="center"/>
          </w:tcPr>
          <w:p w14:paraId="527FCEA8">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5974" w:type="dxa"/>
            <w:gridSpan w:val="2"/>
            <w:noWrap w:val="0"/>
            <w:vAlign w:val="center"/>
          </w:tcPr>
          <w:p w14:paraId="7C293E52">
            <w:pPr>
              <w:keepNext w:val="0"/>
              <w:keepLines w:val="0"/>
              <w:widowControl/>
              <w:numPr>
                <w:ilvl w:val="0"/>
                <w:numId w:val="0"/>
              </w:numPr>
              <w:suppressLineNumbers w:val="0"/>
              <w:jc w:val="both"/>
              <w:rPr>
                <w:rFonts w:hint="eastAsia" w:ascii="宋体" w:hAnsi="宋体" w:eastAsia="宋体" w:cs="宋体"/>
                <w:color w:val="000000"/>
                <w:sz w:val="24"/>
                <w:szCs w:val="24"/>
              </w:rPr>
            </w:pPr>
            <w:r>
              <w:rPr>
                <w:rFonts w:hint="eastAsia" w:ascii="宋体" w:hAnsi="宋体" w:eastAsia="宋体" w:cs="宋体"/>
                <w:sz w:val="24"/>
                <w:szCs w:val="24"/>
              </w:rPr>
              <w:t>垃圾箱内需布置有推铲结构，在液压油缸驱动下沿垃圾箱轨道滑动，完成卸料作业。</w:t>
            </w:r>
          </w:p>
        </w:tc>
        <w:tc>
          <w:tcPr>
            <w:tcW w:w="1469" w:type="dxa"/>
            <w:noWrap w:val="0"/>
            <w:vAlign w:val="center"/>
          </w:tcPr>
          <w:p w14:paraId="3BD025F0">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50B61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27" w:type="dxa"/>
            <w:vMerge w:val="continue"/>
            <w:noWrap w:val="0"/>
            <w:vAlign w:val="center"/>
          </w:tcPr>
          <w:p w14:paraId="18F647A6">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729" w:type="dxa"/>
            <w:vMerge w:val="continue"/>
            <w:noWrap w:val="0"/>
            <w:vAlign w:val="center"/>
          </w:tcPr>
          <w:p w14:paraId="5C82A8CD">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5974" w:type="dxa"/>
            <w:gridSpan w:val="2"/>
            <w:noWrap w:val="0"/>
            <w:vAlign w:val="center"/>
          </w:tcPr>
          <w:p w14:paraId="7310DC67">
            <w:pPr>
              <w:keepNext w:val="0"/>
              <w:keepLines w:val="0"/>
              <w:widowControl/>
              <w:numPr>
                <w:ilvl w:val="0"/>
                <w:numId w:val="0"/>
              </w:numPr>
              <w:suppressLineNumbers w:val="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滑板油缸需布置在填装器内部，挤压和破碎垃圾能力更强，填装能力强，结构布局、紧凑。</w:t>
            </w:r>
          </w:p>
        </w:tc>
        <w:tc>
          <w:tcPr>
            <w:tcW w:w="1469" w:type="dxa"/>
            <w:noWrap w:val="0"/>
            <w:vAlign w:val="center"/>
          </w:tcPr>
          <w:p w14:paraId="4195A089">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62AE4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627" w:type="dxa"/>
            <w:vMerge w:val="continue"/>
            <w:noWrap w:val="0"/>
            <w:vAlign w:val="center"/>
          </w:tcPr>
          <w:p w14:paraId="6E749E1C">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729" w:type="dxa"/>
            <w:vMerge w:val="continue"/>
            <w:noWrap w:val="0"/>
            <w:vAlign w:val="center"/>
          </w:tcPr>
          <w:p w14:paraId="4690FEEB">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5974" w:type="dxa"/>
            <w:gridSpan w:val="2"/>
            <w:noWrap w:val="0"/>
            <w:vAlign w:val="center"/>
          </w:tcPr>
          <w:p w14:paraId="5D05C45E">
            <w:pPr>
              <w:keepNext w:val="0"/>
              <w:keepLines w:val="0"/>
              <w:widowControl/>
              <w:numPr>
                <w:ilvl w:val="0"/>
                <w:numId w:val="0"/>
              </w:numPr>
              <w:suppressLineNumbers w:val="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液压阀组整体需布置于垃圾箱前端液压阀箱内,箱体可遮盖液压阀和管路，可防雨水腐蚀, 并有锁扣保护。</w:t>
            </w:r>
          </w:p>
        </w:tc>
        <w:tc>
          <w:tcPr>
            <w:tcW w:w="1469" w:type="dxa"/>
            <w:noWrap w:val="0"/>
            <w:vAlign w:val="center"/>
          </w:tcPr>
          <w:p w14:paraId="1C6810A9">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需提供实物照片证明</w:t>
            </w:r>
          </w:p>
        </w:tc>
      </w:tr>
      <w:tr w14:paraId="4298E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627" w:type="dxa"/>
            <w:vMerge w:val="continue"/>
            <w:noWrap w:val="0"/>
            <w:vAlign w:val="center"/>
          </w:tcPr>
          <w:p w14:paraId="3729A4A6">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729" w:type="dxa"/>
            <w:vMerge w:val="continue"/>
            <w:noWrap w:val="0"/>
            <w:vAlign w:val="center"/>
          </w:tcPr>
          <w:p w14:paraId="345363E7">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5974" w:type="dxa"/>
            <w:gridSpan w:val="2"/>
            <w:noWrap w:val="0"/>
            <w:vAlign w:val="center"/>
          </w:tcPr>
          <w:p w14:paraId="6F265D70">
            <w:pPr>
              <w:keepNext w:val="0"/>
              <w:keepLines w:val="0"/>
              <w:widowControl/>
              <w:numPr>
                <w:ilvl w:val="0"/>
                <w:numId w:val="0"/>
              </w:numPr>
              <w:suppressLineNumbers w:val="0"/>
              <w:jc w:val="both"/>
              <w:rPr>
                <w:rFonts w:hint="eastAsia" w:ascii="宋体" w:hAnsi="宋体" w:eastAsia="宋体" w:cs="宋体"/>
                <w:color w:val="000000"/>
                <w:sz w:val="24"/>
                <w:szCs w:val="24"/>
              </w:rPr>
            </w:pPr>
            <w:r>
              <w:rPr>
                <w:rFonts w:hint="eastAsia" w:ascii="宋体" w:hAnsi="宋体" w:eastAsia="宋体" w:cs="宋体"/>
                <w:sz w:val="24"/>
                <w:szCs w:val="24"/>
              </w:rPr>
              <w:t>填装器上的压填机构需通过滑板滑行运动与刮板转动完成对填装器料斗中的垃圾进行压缩并装填到垃圾箱内。</w:t>
            </w:r>
          </w:p>
        </w:tc>
        <w:tc>
          <w:tcPr>
            <w:tcW w:w="1469" w:type="dxa"/>
            <w:noWrap w:val="0"/>
            <w:vAlign w:val="center"/>
          </w:tcPr>
          <w:p w14:paraId="7BAEE2A8">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0BBFC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27" w:type="dxa"/>
            <w:vMerge w:val="continue"/>
            <w:noWrap w:val="0"/>
            <w:vAlign w:val="center"/>
          </w:tcPr>
          <w:p w14:paraId="460D21B4">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729" w:type="dxa"/>
            <w:vMerge w:val="continue"/>
            <w:noWrap w:val="0"/>
            <w:vAlign w:val="center"/>
          </w:tcPr>
          <w:p w14:paraId="4DD8508D">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5974" w:type="dxa"/>
            <w:gridSpan w:val="2"/>
            <w:noWrap w:val="0"/>
            <w:vAlign w:val="center"/>
          </w:tcPr>
          <w:p w14:paraId="0B08A243">
            <w:pPr>
              <w:keepNext w:val="0"/>
              <w:keepLines w:val="0"/>
              <w:widowControl/>
              <w:numPr>
                <w:ilvl w:val="0"/>
                <w:numId w:val="0"/>
              </w:numPr>
              <w:suppressLineNumbers w:val="0"/>
              <w:ind w:left="0" w:leftChars="0" w:firstLine="0" w:firstLineChars="0"/>
              <w:jc w:val="both"/>
              <w:rPr>
                <w:rFonts w:hint="eastAsia" w:ascii="宋体" w:hAnsi="宋体" w:eastAsia="宋体" w:cs="宋体"/>
                <w:color w:val="000000"/>
                <w:sz w:val="24"/>
                <w:szCs w:val="24"/>
              </w:rPr>
            </w:pPr>
            <w:r>
              <w:rPr>
                <w:rFonts w:hint="eastAsia" w:ascii="宋体" w:hAnsi="宋体" w:eastAsia="宋体" w:cs="宋体"/>
                <w:sz w:val="24"/>
                <w:szCs w:val="24"/>
              </w:rPr>
              <w:t>填装器滑板滑块需采用整体式结构，滑块材料选用高耐磨MC尼龙，具有自润滑功能和自排除垃圾能力。</w:t>
            </w:r>
          </w:p>
        </w:tc>
        <w:tc>
          <w:tcPr>
            <w:tcW w:w="1469" w:type="dxa"/>
            <w:noWrap w:val="0"/>
            <w:vAlign w:val="center"/>
          </w:tcPr>
          <w:p w14:paraId="36E7BEE2">
            <w:pPr>
              <w:keepNext w:val="0"/>
              <w:keepLines w:val="0"/>
              <w:widowControl/>
              <w:numPr>
                <w:ilvl w:val="0"/>
                <w:numId w:val="0"/>
              </w:numPr>
              <w:suppressLineNumbers w:val="0"/>
              <w:ind w:left="0" w:leftChars="0" w:firstLine="0" w:firstLineChars="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需提供实物照片证明</w:t>
            </w:r>
          </w:p>
        </w:tc>
      </w:tr>
      <w:tr w14:paraId="2ED70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27" w:type="dxa"/>
            <w:vMerge w:val="continue"/>
            <w:noWrap w:val="0"/>
            <w:vAlign w:val="center"/>
          </w:tcPr>
          <w:p w14:paraId="57BD08F5">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729" w:type="dxa"/>
            <w:vMerge w:val="continue"/>
            <w:noWrap w:val="0"/>
            <w:vAlign w:val="center"/>
          </w:tcPr>
          <w:p w14:paraId="22C4EDB6">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5974" w:type="dxa"/>
            <w:gridSpan w:val="2"/>
            <w:noWrap w:val="0"/>
            <w:vAlign w:val="center"/>
          </w:tcPr>
          <w:p w14:paraId="2B1ED2F2">
            <w:pPr>
              <w:keepNext w:val="0"/>
              <w:keepLines w:val="0"/>
              <w:widowControl/>
              <w:numPr>
                <w:ilvl w:val="0"/>
                <w:numId w:val="0"/>
              </w:numPr>
              <w:suppressLineNumbers w:val="0"/>
              <w:ind w:left="0" w:leftChars="0" w:firstLine="0" w:firstLineChars="0"/>
              <w:jc w:val="both"/>
              <w:rPr>
                <w:rFonts w:hint="eastAsia" w:ascii="宋体" w:hAnsi="宋体" w:eastAsia="宋体" w:cs="宋体"/>
                <w:color w:val="000000"/>
                <w:sz w:val="24"/>
                <w:szCs w:val="24"/>
              </w:rPr>
            </w:pPr>
            <w:r>
              <w:rPr>
                <w:rFonts w:hint="eastAsia" w:ascii="宋体" w:hAnsi="宋体" w:eastAsia="宋体" w:cs="宋体"/>
                <w:sz w:val="24"/>
                <w:szCs w:val="24"/>
              </w:rPr>
              <w:t>上料机构、压缩机构运动铰点处需装有自润滑轴承，降低轴孔处的磨损。</w:t>
            </w:r>
          </w:p>
        </w:tc>
        <w:tc>
          <w:tcPr>
            <w:tcW w:w="1469" w:type="dxa"/>
            <w:noWrap w:val="0"/>
            <w:vAlign w:val="center"/>
          </w:tcPr>
          <w:p w14:paraId="177DE933">
            <w:pPr>
              <w:keepNext w:val="0"/>
              <w:keepLines w:val="0"/>
              <w:widowControl/>
              <w:numPr>
                <w:ilvl w:val="0"/>
                <w:numId w:val="0"/>
              </w:numPr>
              <w:suppressLineNumbers w:val="0"/>
              <w:ind w:left="0" w:leftChars="0" w:firstLine="0" w:firstLineChars="0"/>
              <w:jc w:val="center"/>
              <w:rPr>
                <w:rFonts w:hint="eastAsia" w:ascii="宋体" w:hAnsi="宋体" w:eastAsia="宋体" w:cs="宋体"/>
                <w:b w:val="0"/>
                <w:bCs w:val="0"/>
                <w:color w:val="000000"/>
                <w:kern w:val="0"/>
                <w:sz w:val="24"/>
                <w:szCs w:val="24"/>
                <w:vertAlign w:val="baseline"/>
                <w:lang w:val="en-US" w:eastAsia="zh-CN" w:bidi="ar"/>
              </w:rPr>
            </w:pPr>
          </w:p>
        </w:tc>
      </w:tr>
      <w:tr w14:paraId="0E3A8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27" w:type="dxa"/>
            <w:vMerge w:val="continue"/>
            <w:noWrap w:val="0"/>
            <w:vAlign w:val="center"/>
          </w:tcPr>
          <w:p w14:paraId="778D3EA5">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729" w:type="dxa"/>
            <w:vMerge w:val="continue"/>
            <w:noWrap w:val="0"/>
            <w:vAlign w:val="center"/>
          </w:tcPr>
          <w:p w14:paraId="624E3144">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5974" w:type="dxa"/>
            <w:gridSpan w:val="2"/>
            <w:noWrap w:val="0"/>
            <w:vAlign w:val="center"/>
          </w:tcPr>
          <w:p w14:paraId="4CDADF78">
            <w:pPr>
              <w:keepNext w:val="0"/>
              <w:keepLines w:val="0"/>
              <w:widowControl/>
              <w:numPr>
                <w:ilvl w:val="0"/>
                <w:numId w:val="0"/>
              </w:numPr>
              <w:suppressLineNumbers w:val="0"/>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填装器底部需设计有污水箱，提高产品污水储存能力；</w:t>
            </w:r>
          </w:p>
        </w:tc>
        <w:tc>
          <w:tcPr>
            <w:tcW w:w="1469" w:type="dxa"/>
            <w:vMerge w:val="restart"/>
            <w:noWrap w:val="0"/>
            <w:vAlign w:val="center"/>
          </w:tcPr>
          <w:p w14:paraId="011E441C">
            <w:pPr>
              <w:keepNext w:val="0"/>
              <w:keepLines w:val="0"/>
              <w:widowControl/>
              <w:numPr>
                <w:ilvl w:val="0"/>
                <w:numId w:val="0"/>
              </w:numPr>
              <w:suppressLineNumbers w:val="0"/>
              <w:ind w:left="0" w:leftChars="0" w:firstLine="0" w:firstLineChars="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需提供实物照片证明</w:t>
            </w:r>
          </w:p>
        </w:tc>
      </w:tr>
      <w:tr w14:paraId="30D8A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trPr>
        <w:tc>
          <w:tcPr>
            <w:tcW w:w="627" w:type="dxa"/>
            <w:vMerge w:val="continue"/>
            <w:noWrap w:val="0"/>
            <w:vAlign w:val="center"/>
          </w:tcPr>
          <w:p w14:paraId="081798BB">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729" w:type="dxa"/>
            <w:vMerge w:val="continue"/>
            <w:noWrap w:val="0"/>
            <w:vAlign w:val="center"/>
          </w:tcPr>
          <w:p w14:paraId="511E885F">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5974" w:type="dxa"/>
            <w:gridSpan w:val="2"/>
            <w:noWrap w:val="0"/>
            <w:vAlign w:val="center"/>
          </w:tcPr>
          <w:p w14:paraId="4284538D">
            <w:pPr>
              <w:keepNext w:val="0"/>
              <w:keepLines w:val="0"/>
              <w:widowControl/>
              <w:numPr>
                <w:ilvl w:val="0"/>
                <w:numId w:val="0"/>
              </w:numPr>
              <w:suppressLineNumbers w:val="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需采用独立油缸控制的可调式锁紧机构，对填装器进行锁紧；采用马蹄形结构的硅胶密封条，形成三道密封面，且密封条布满填装器四周，确保填装器与垃圾箱的结合面四周全密封，有效杜绝二次污染。为方便操作者夜间作业，需配有夜间工作灯。</w:t>
            </w:r>
          </w:p>
        </w:tc>
        <w:tc>
          <w:tcPr>
            <w:tcW w:w="1469" w:type="dxa"/>
            <w:vMerge w:val="continue"/>
            <w:noWrap w:val="0"/>
            <w:vAlign w:val="center"/>
          </w:tcPr>
          <w:p w14:paraId="2112AE87">
            <w:pPr>
              <w:keepNext w:val="0"/>
              <w:keepLines w:val="0"/>
              <w:widowControl/>
              <w:numPr>
                <w:ilvl w:val="0"/>
                <w:numId w:val="0"/>
              </w:numPr>
              <w:suppressLineNumbers w:val="0"/>
              <w:ind w:left="0" w:leftChars="0" w:firstLine="0" w:firstLineChars="0"/>
              <w:jc w:val="center"/>
              <w:rPr>
                <w:rFonts w:hint="eastAsia" w:ascii="宋体" w:hAnsi="宋体" w:eastAsia="宋体" w:cs="宋体"/>
                <w:b w:val="0"/>
                <w:bCs w:val="0"/>
                <w:color w:val="000000"/>
                <w:kern w:val="0"/>
                <w:sz w:val="24"/>
                <w:szCs w:val="24"/>
                <w:vertAlign w:val="baseline"/>
                <w:lang w:val="en-US" w:eastAsia="zh-CN" w:bidi="ar"/>
              </w:rPr>
            </w:pPr>
          </w:p>
        </w:tc>
      </w:tr>
      <w:tr w14:paraId="05475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627" w:type="dxa"/>
            <w:vMerge w:val="continue"/>
            <w:noWrap w:val="0"/>
            <w:vAlign w:val="center"/>
          </w:tcPr>
          <w:p w14:paraId="6405CE31">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729" w:type="dxa"/>
            <w:vMerge w:val="continue"/>
            <w:noWrap w:val="0"/>
            <w:vAlign w:val="center"/>
          </w:tcPr>
          <w:p w14:paraId="4362A8CD">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5974" w:type="dxa"/>
            <w:gridSpan w:val="2"/>
            <w:noWrap w:val="0"/>
            <w:vAlign w:val="center"/>
          </w:tcPr>
          <w:p w14:paraId="189E9472">
            <w:pPr>
              <w:keepNext w:val="0"/>
              <w:keepLines w:val="0"/>
              <w:widowControl/>
              <w:numPr>
                <w:ilvl w:val="0"/>
                <w:numId w:val="0"/>
              </w:numPr>
              <w:suppressLineNumbers w:val="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作业控制盒需分别安装在驾驶室内和车尾，驾驶室内的作业控制盒可控制推挤卸料和选择操作模式，车尾的作业控制盒控制压填机构和上料机构的作业，操作方便。在垃圾填埋场，作业人员无须下车即可完成卸料。</w:t>
            </w:r>
          </w:p>
        </w:tc>
        <w:tc>
          <w:tcPr>
            <w:tcW w:w="1469" w:type="dxa"/>
            <w:noWrap w:val="0"/>
            <w:vAlign w:val="center"/>
          </w:tcPr>
          <w:p w14:paraId="339A0565">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6FB3D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27" w:type="dxa"/>
            <w:vMerge w:val="continue"/>
            <w:noWrap w:val="0"/>
            <w:vAlign w:val="center"/>
          </w:tcPr>
          <w:p w14:paraId="021D7BF9">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729" w:type="dxa"/>
            <w:vMerge w:val="continue"/>
            <w:noWrap w:val="0"/>
            <w:vAlign w:val="center"/>
          </w:tcPr>
          <w:p w14:paraId="58A40F67">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5974" w:type="dxa"/>
            <w:gridSpan w:val="2"/>
            <w:noWrap w:val="0"/>
            <w:vAlign w:val="center"/>
          </w:tcPr>
          <w:p w14:paraId="40485527">
            <w:pPr>
              <w:keepNext w:val="0"/>
              <w:keepLines w:val="0"/>
              <w:widowControl/>
              <w:numPr>
                <w:ilvl w:val="0"/>
                <w:numId w:val="0"/>
              </w:numPr>
              <w:suppressLineNumbers w:val="0"/>
              <w:jc w:val="both"/>
              <w:rPr>
                <w:rFonts w:hint="eastAsia" w:ascii="宋体" w:hAnsi="宋体" w:eastAsia="宋体" w:cs="宋体"/>
                <w:sz w:val="24"/>
                <w:szCs w:val="24"/>
              </w:rPr>
            </w:pPr>
            <w:r>
              <w:rPr>
                <w:rFonts w:hint="eastAsia" w:ascii="宋体" w:hAnsi="宋体" w:eastAsia="宋体" w:cs="宋体"/>
                <w:sz w:val="24"/>
                <w:szCs w:val="24"/>
              </w:rPr>
              <w:t>液压系统需采用双联油泵，压填循环和上料循环联动互不影响。</w:t>
            </w:r>
          </w:p>
        </w:tc>
        <w:tc>
          <w:tcPr>
            <w:tcW w:w="1469" w:type="dxa"/>
            <w:noWrap w:val="0"/>
            <w:vAlign w:val="center"/>
          </w:tcPr>
          <w:p w14:paraId="3FBEF57F">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7B39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27" w:type="dxa"/>
            <w:vMerge w:val="continue"/>
            <w:noWrap w:val="0"/>
            <w:vAlign w:val="center"/>
          </w:tcPr>
          <w:p w14:paraId="3ACF1202">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729" w:type="dxa"/>
            <w:vMerge w:val="continue"/>
            <w:noWrap w:val="0"/>
            <w:vAlign w:val="center"/>
          </w:tcPr>
          <w:p w14:paraId="7AEA3628">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5974" w:type="dxa"/>
            <w:gridSpan w:val="2"/>
            <w:noWrap w:val="0"/>
            <w:vAlign w:val="center"/>
          </w:tcPr>
          <w:p w14:paraId="323AC34A">
            <w:pPr>
              <w:keepNext w:val="0"/>
              <w:keepLines w:val="0"/>
              <w:widowControl/>
              <w:numPr>
                <w:ilvl w:val="0"/>
                <w:numId w:val="0"/>
              </w:numPr>
              <w:suppressLineNumbers w:val="0"/>
              <w:jc w:val="both"/>
              <w:rPr>
                <w:rFonts w:hint="eastAsia" w:ascii="宋体" w:hAnsi="宋体" w:eastAsia="宋体" w:cs="宋体"/>
                <w:sz w:val="24"/>
                <w:szCs w:val="24"/>
              </w:rPr>
            </w:pPr>
            <w:r>
              <w:rPr>
                <w:rFonts w:hint="eastAsia" w:ascii="宋体" w:hAnsi="宋体" w:eastAsia="宋体" w:cs="宋体"/>
                <w:sz w:val="24"/>
                <w:szCs w:val="24"/>
              </w:rPr>
              <w:t>需采用先进的“CAN总线+专用控制器模式”，并设置有保险继电器盒，有效保护电路</w:t>
            </w:r>
          </w:p>
        </w:tc>
        <w:tc>
          <w:tcPr>
            <w:tcW w:w="1469" w:type="dxa"/>
            <w:noWrap w:val="0"/>
            <w:vAlign w:val="center"/>
          </w:tcPr>
          <w:p w14:paraId="3664783E">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26B95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627" w:type="dxa"/>
            <w:vMerge w:val="continue"/>
            <w:noWrap w:val="0"/>
            <w:vAlign w:val="center"/>
          </w:tcPr>
          <w:p w14:paraId="77E3B112">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729" w:type="dxa"/>
            <w:vMerge w:val="continue"/>
            <w:noWrap w:val="0"/>
            <w:vAlign w:val="center"/>
          </w:tcPr>
          <w:p w14:paraId="66EE3837">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5974" w:type="dxa"/>
            <w:gridSpan w:val="2"/>
            <w:noWrap w:val="0"/>
            <w:vAlign w:val="center"/>
          </w:tcPr>
          <w:p w14:paraId="09B0D844">
            <w:pPr>
              <w:keepNext w:val="0"/>
              <w:keepLines w:val="0"/>
              <w:widowControl/>
              <w:numPr>
                <w:ilvl w:val="0"/>
                <w:numId w:val="0"/>
              </w:numPr>
              <w:suppressLineNumbers w:val="0"/>
              <w:jc w:val="both"/>
              <w:rPr>
                <w:rFonts w:hint="eastAsia" w:ascii="宋体" w:hAnsi="宋体" w:eastAsia="宋体" w:cs="宋体"/>
                <w:sz w:val="24"/>
                <w:szCs w:val="24"/>
              </w:rPr>
            </w:pPr>
            <w:r>
              <w:rPr>
                <w:rFonts w:hint="eastAsia" w:ascii="宋体" w:hAnsi="宋体" w:eastAsia="宋体" w:cs="宋体"/>
                <w:sz w:val="24"/>
                <w:szCs w:val="24"/>
              </w:rPr>
              <w:t>需配备声音报警系统，能在卸料和维护作业时发出声音警示，提示操作人员谨慎操作。</w:t>
            </w:r>
          </w:p>
        </w:tc>
        <w:tc>
          <w:tcPr>
            <w:tcW w:w="1469" w:type="dxa"/>
            <w:noWrap w:val="0"/>
            <w:vAlign w:val="center"/>
          </w:tcPr>
          <w:p w14:paraId="06AFADC3">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6EEE7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627" w:type="dxa"/>
            <w:vMerge w:val="continue"/>
            <w:noWrap w:val="0"/>
            <w:vAlign w:val="center"/>
          </w:tcPr>
          <w:p w14:paraId="4B2F847A">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729" w:type="dxa"/>
            <w:vMerge w:val="continue"/>
            <w:noWrap w:val="0"/>
            <w:vAlign w:val="center"/>
          </w:tcPr>
          <w:p w14:paraId="3E21AFF9">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5974" w:type="dxa"/>
            <w:gridSpan w:val="2"/>
            <w:noWrap w:val="0"/>
            <w:vAlign w:val="center"/>
          </w:tcPr>
          <w:p w14:paraId="5FEE66B5">
            <w:pPr>
              <w:keepNext w:val="0"/>
              <w:keepLines w:val="0"/>
              <w:widowControl/>
              <w:numPr>
                <w:ilvl w:val="0"/>
                <w:numId w:val="0"/>
              </w:numPr>
              <w:suppressLineNumbers w:val="0"/>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填装器举升油缸需设计有安全阀，即使油管爆裂，压填机构也不会突然下降造成恶性事故</w:t>
            </w:r>
          </w:p>
        </w:tc>
        <w:tc>
          <w:tcPr>
            <w:tcW w:w="1469" w:type="dxa"/>
            <w:vMerge w:val="restart"/>
            <w:noWrap w:val="0"/>
            <w:vAlign w:val="center"/>
          </w:tcPr>
          <w:p w14:paraId="3145DFDF">
            <w:pPr>
              <w:keepNext w:val="0"/>
              <w:keepLines w:val="0"/>
              <w:widowControl/>
              <w:numPr>
                <w:ilvl w:val="0"/>
                <w:numId w:val="0"/>
              </w:numPr>
              <w:suppressLineNumbers w:val="0"/>
              <w:ind w:left="0" w:leftChars="0" w:firstLine="0" w:firstLineChars="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需提供实物照片证明</w:t>
            </w:r>
          </w:p>
        </w:tc>
      </w:tr>
      <w:tr w14:paraId="6E462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27" w:type="dxa"/>
            <w:vMerge w:val="continue"/>
            <w:noWrap w:val="0"/>
            <w:vAlign w:val="center"/>
          </w:tcPr>
          <w:p w14:paraId="3306468E">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729" w:type="dxa"/>
            <w:vMerge w:val="continue"/>
            <w:noWrap w:val="0"/>
            <w:vAlign w:val="center"/>
          </w:tcPr>
          <w:p w14:paraId="21A1DA3A">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5974" w:type="dxa"/>
            <w:gridSpan w:val="2"/>
            <w:noWrap w:val="0"/>
            <w:vAlign w:val="center"/>
          </w:tcPr>
          <w:p w14:paraId="1B1DC360">
            <w:pPr>
              <w:keepNext w:val="0"/>
              <w:keepLines w:val="0"/>
              <w:widowControl/>
              <w:numPr>
                <w:ilvl w:val="0"/>
                <w:numId w:val="0"/>
              </w:numPr>
              <w:suppressLineNumbers w:val="0"/>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填装器上需设有安全撑杆，避免下降伤人</w:t>
            </w:r>
          </w:p>
        </w:tc>
        <w:tc>
          <w:tcPr>
            <w:tcW w:w="1469" w:type="dxa"/>
            <w:vMerge w:val="continue"/>
            <w:noWrap w:val="0"/>
            <w:vAlign w:val="center"/>
          </w:tcPr>
          <w:p w14:paraId="5342134D">
            <w:pPr>
              <w:keepNext w:val="0"/>
              <w:keepLines w:val="0"/>
              <w:widowControl/>
              <w:numPr>
                <w:ilvl w:val="0"/>
                <w:numId w:val="0"/>
              </w:numPr>
              <w:suppressLineNumbers w:val="0"/>
              <w:ind w:left="0" w:leftChars="0" w:firstLine="0" w:firstLineChars="0"/>
              <w:jc w:val="center"/>
              <w:rPr>
                <w:rFonts w:hint="eastAsia" w:ascii="宋体" w:hAnsi="宋体" w:eastAsia="宋体" w:cs="宋体"/>
                <w:b w:val="0"/>
                <w:bCs w:val="0"/>
                <w:color w:val="000000"/>
                <w:kern w:val="0"/>
                <w:sz w:val="24"/>
                <w:szCs w:val="24"/>
                <w:vertAlign w:val="baseline"/>
                <w:lang w:val="en-US" w:eastAsia="zh-CN" w:bidi="ar"/>
              </w:rPr>
            </w:pPr>
          </w:p>
        </w:tc>
      </w:tr>
      <w:tr w14:paraId="7F729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27" w:type="dxa"/>
            <w:vMerge w:val="continue"/>
            <w:noWrap w:val="0"/>
            <w:vAlign w:val="center"/>
          </w:tcPr>
          <w:p w14:paraId="4399EE35">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729" w:type="dxa"/>
            <w:vMerge w:val="continue"/>
            <w:noWrap w:val="0"/>
            <w:vAlign w:val="center"/>
          </w:tcPr>
          <w:p w14:paraId="183CE337">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5974" w:type="dxa"/>
            <w:gridSpan w:val="2"/>
            <w:noWrap w:val="0"/>
            <w:vAlign w:val="center"/>
          </w:tcPr>
          <w:p w14:paraId="42607D0B">
            <w:pPr>
              <w:keepNext w:val="0"/>
              <w:keepLines w:val="0"/>
              <w:widowControl/>
              <w:numPr>
                <w:ilvl w:val="0"/>
                <w:numId w:val="0"/>
              </w:numPr>
              <w:suppressLineNumbers w:val="0"/>
              <w:jc w:val="both"/>
              <w:rPr>
                <w:rFonts w:hint="eastAsia" w:ascii="宋体" w:hAnsi="宋体" w:eastAsia="宋体" w:cs="宋体"/>
                <w:sz w:val="24"/>
                <w:szCs w:val="24"/>
              </w:rPr>
            </w:pPr>
            <w:r>
              <w:rPr>
                <w:rFonts w:hint="eastAsia" w:ascii="宋体" w:hAnsi="宋体" w:eastAsia="宋体" w:cs="宋体"/>
                <w:sz w:val="24"/>
                <w:szCs w:val="24"/>
              </w:rPr>
              <w:t>产品上需贴有安全标识，引导操作人员安全操作。</w:t>
            </w:r>
          </w:p>
        </w:tc>
        <w:tc>
          <w:tcPr>
            <w:tcW w:w="1469" w:type="dxa"/>
            <w:vMerge w:val="continue"/>
            <w:noWrap w:val="0"/>
            <w:vAlign w:val="center"/>
          </w:tcPr>
          <w:p w14:paraId="7A2C1260">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bl>
    <w:p w14:paraId="4F4CC1A2">
      <w:pPr>
        <w:rPr>
          <w:rFonts w:hint="default" w:ascii="宋体" w:hAnsi="宋体" w:eastAsia="宋体" w:cs="宋体"/>
          <w:b/>
          <w:bCs/>
          <w:iCs/>
          <w:sz w:val="28"/>
          <w:szCs w:val="28"/>
          <w:lang w:val="en-US" w:eastAsia="zh-CN"/>
        </w:rPr>
      </w:pPr>
    </w:p>
    <w:p w14:paraId="3E212DEA">
      <w:pPr>
        <w:numPr>
          <w:ilvl w:val="0"/>
          <w:numId w:val="0"/>
        </w:numPr>
        <w:jc w:val="left"/>
        <w:rPr>
          <w:rFonts w:hint="eastAsia" w:ascii="宋体" w:hAnsi="宋体" w:eastAsia="宋体" w:cs="宋体"/>
          <w:b/>
          <w:bCs/>
          <w:iCs/>
          <w:sz w:val="28"/>
          <w:szCs w:val="28"/>
          <w:lang w:val="en-US" w:eastAsia="zh-CN"/>
        </w:rPr>
      </w:pPr>
    </w:p>
    <w:p w14:paraId="6DAD2A0F">
      <w:pPr>
        <w:rPr>
          <w:rFonts w:hint="eastAsia" w:ascii="宋体" w:hAnsi="宋体" w:eastAsia="宋体" w:cs="宋体"/>
          <w:b/>
          <w:bCs/>
          <w:color w:val="auto"/>
          <w:spacing w:val="2"/>
          <w:sz w:val="28"/>
          <w:szCs w:val="28"/>
          <w:lang w:val="en-US" w:eastAsia="zh-CN"/>
        </w:rPr>
      </w:pPr>
      <w:r>
        <w:rPr>
          <w:rFonts w:hint="eastAsia" w:ascii="宋体" w:hAnsi="宋体" w:eastAsia="宋体" w:cs="宋体"/>
          <w:b/>
          <w:bCs/>
          <w:color w:val="auto"/>
          <w:spacing w:val="2"/>
          <w:sz w:val="28"/>
          <w:szCs w:val="28"/>
          <w:lang w:val="en-US" w:eastAsia="zh-CN"/>
        </w:rPr>
        <w:br w:type="page"/>
      </w:r>
    </w:p>
    <w:p w14:paraId="4617344A">
      <w:pPr>
        <w:numPr>
          <w:ilvl w:val="0"/>
          <w:numId w:val="0"/>
        </w:numPr>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pacing w:val="2"/>
          <w:sz w:val="28"/>
          <w:szCs w:val="28"/>
          <w:lang w:val="en-US" w:eastAsia="zh-CN"/>
        </w:rPr>
        <w:t>5、</w:t>
      </w:r>
      <w:r>
        <w:rPr>
          <w:rFonts w:hint="eastAsia" w:ascii="宋体" w:hAnsi="宋体" w:eastAsia="宋体" w:cs="宋体"/>
          <w:b/>
          <w:bCs/>
          <w:color w:val="auto"/>
          <w:spacing w:val="2"/>
          <w:sz w:val="28"/>
          <w:szCs w:val="28"/>
        </w:rPr>
        <w:t>▲</w:t>
      </w:r>
      <w:r>
        <w:rPr>
          <w:rFonts w:hint="eastAsia" w:ascii="宋体" w:hAnsi="宋体" w:eastAsia="宋体" w:cs="宋体"/>
          <w:b/>
          <w:bCs/>
          <w:color w:val="auto"/>
          <w:sz w:val="28"/>
          <w:szCs w:val="28"/>
        </w:rPr>
        <w:t>18吨氢能源洗扫车</w:t>
      </w:r>
    </w:p>
    <w:tbl>
      <w:tblPr>
        <w:tblStyle w:val="4"/>
        <w:tblW w:w="8360"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834"/>
        <w:gridCol w:w="3070"/>
        <w:gridCol w:w="2492"/>
        <w:gridCol w:w="1374"/>
      </w:tblGrid>
      <w:tr w14:paraId="4D93D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590" w:type="dxa"/>
            <w:noWrap w:val="0"/>
            <w:vAlign w:val="center"/>
          </w:tcPr>
          <w:p w14:paraId="05D31CBB">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序号</w:t>
            </w:r>
          </w:p>
        </w:tc>
        <w:tc>
          <w:tcPr>
            <w:tcW w:w="834" w:type="dxa"/>
            <w:noWrap w:val="0"/>
            <w:vAlign w:val="center"/>
          </w:tcPr>
          <w:p w14:paraId="79AF1DDB">
            <w:pPr>
              <w:keepNext w:val="0"/>
              <w:keepLines w:val="0"/>
              <w:widowControl/>
              <w:suppressLineNumbers w:val="0"/>
              <w:jc w:val="center"/>
              <w:rPr>
                <w:rFonts w:hint="eastAsia" w:ascii="宋体" w:hAnsi="宋体" w:eastAsia="宋体" w:cs="宋体"/>
                <w:b w:val="0"/>
                <w:bCs w:val="0"/>
                <w:color w:val="000000"/>
                <w:kern w:val="0"/>
                <w:sz w:val="24"/>
                <w:szCs w:val="24"/>
                <w:lang w:val="en-US" w:eastAsia="zh-CN" w:bidi="ar"/>
              </w:rPr>
            </w:pPr>
          </w:p>
          <w:p w14:paraId="31FF20D4">
            <w:pPr>
              <w:keepNext w:val="0"/>
              <w:keepLines w:val="0"/>
              <w:widowControl/>
              <w:suppressLineNumbers w:val="0"/>
              <w:jc w:val="center"/>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项目类型</w:t>
            </w:r>
          </w:p>
          <w:p w14:paraId="3F627543">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3070" w:type="dxa"/>
            <w:noWrap w:val="0"/>
            <w:vAlign w:val="center"/>
          </w:tcPr>
          <w:p w14:paraId="7F601337">
            <w:pPr>
              <w:keepNext w:val="0"/>
              <w:keepLines w:val="0"/>
              <w:widowControl/>
              <w:suppressLineNumbers w:val="0"/>
              <w:jc w:val="center"/>
              <w:rPr>
                <w:rFonts w:hint="eastAsia" w:ascii="宋体" w:hAnsi="宋体" w:eastAsia="宋体" w:cs="宋体"/>
                <w:b w:val="0"/>
                <w:bCs w:val="0"/>
                <w:color w:val="000000"/>
                <w:kern w:val="0"/>
                <w:sz w:val="24"/>
                <w:szCs w:val="24"/>
                <w:lang w:val="en-US" w:eastAsia="zh-CN" w:bidi="ar"/>
              </w:rPr>
            </w:pPr>
          </w:p>
          <w:p w14:paraId="60E5A20A">
            <w:pPr>
              <w:keepNext w:val="0"/>
              <w:keepLines w:val="0"/>
              <w:widowControl/>
              <w:suppressLineNumbers w:val="0"/>
              <w:jc w:val="center"/>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参数</w:t>
            </w:r>
          </w:p>
          <w:p w14:paraId="059230C3">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2492" w:type="dxa"/>
            <w:noWrap w:val="0"/>
            <w:vAlign w:val="center"/>
          </w:tcPr>
          <w:p w14:paraId="170907FB">
            <w:pPr>
              <w:keepNext w:val="0"/>
              <w:keepLines w:val="0"/>
              <w:widowControl/>
              <w:suppressLineNumbers w:val="0"/>
              <w:jc w:val="center"/>
              <w:rPr>
                <w:rFonts w:hint="eastAsia" w:ascii="宋体" w:hAnsi="宋体" w:eastAsia="宋体" w:cs="宋体"/>
                <w:b w:val="0"/>
                <w:bCs w:val="0"/>
                <w:color w:val="000000"/>
                <w:kern w:val="0"/>
                <w:sz w:val="24"/>
                <w:szCs w:val="24"/>
                <w:lang w:val="en-US" w:eastAsia="zh-CN" w:bidi="ar"/>
              </w:rPr>
            </w:pPr>
          </w:p>
          <w:p w14:paraId="2A07FE31">
            <w:pPr>
              <w:keepNext w:val="0"/>
              <w:keepLines w:val="0"/>
              <w:widowControl/>
              <w:suppressLineNumbers w:val="0"/>
              <w:jc w:val="center"/>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要求</w:t>
            </w:r>
          </w:p>
          <w:p w14:paraId="3F4BB2F2">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1374" w:type="dxa"/>
            <w:noWrap w:val="0"/>
            <w:vAlign w:val="center"/>
          </w:tcPr>
          <w:p w14:paraId="19255B10">
            <w:pPr>
              <w:keepNext w:val="0"/>
              <w:keepLines w:val="0"/>
              <w:widowControl/>
              <w:suppressLineNumbers w:val="0"/>
              <w:jc w:val="center"/>
              <w:rPr>
                <w:rFonts w:hint="eastAsia" w:ascii="宋体" w:hAnsi="宋体" w:eastAsia="宋体" w:cs="宋体"/>
                <w:b w:val="0"/>
                <w:bCs w:val="0"/>
                <w:color w:val="000000"/>
                <w:kern w:val="0"/>
                <w:sz w:val="24"/>
                <w:szCs w:val="24"/>
                <w:lang w:val="en-US" w:eastAsia="zh-CN" w:bidi="ar"/>
              </w:rPr>
            </w:pPr>
          </w:p>
          <w:p w14:paraId="24F748D7">
            <w:pPr>
              <w:keepNext w:val="0"/>
              <w:keepLines w:val="0"/>
              <w:widowControl/>
              <w:suppressLineNumbers w:val="0"/>
              <w:jc w:val="center"/>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备注</w:t>
            </w:r>
          </w:p>
          <w:p w14:paraId="5CDA5FB4">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72C50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590" w:type="dxa"/>
            <w:vMerge w:val="restart"/>
            <w:noWrap w:val="0"/>
            <w:vAlign w:val="center"/>
          </w:tcPr>
          <w:p w14:paraId="0FF3C033">
            <w:pPr>
              <w:keepNext w:val="0"/>
              <w:keepLines w:val="0"/>
              <w:widowControl/>
              <w:numPr>
                <w:ilvl w:val="0"/>
                <w:numId w:val="0"/>
              </w:numPr>
              <w:suppressLineNumbers w:val="0"/>
              <w:jc w:val="center"/>
              <w:rPr>
                <w:rFonts w:hint="default"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1</w:t>
            </w:r>
          </w:p>
        </w:tc>
        <w:tc>
          <w:tcPr>
            <w:tcW w:w="834" w:type="dxa"/>
            <w:vMerge w:val="restart"/>
            <w:noWrap w:val="0"/>
            <w:vAlign w:val="center"/>
          </w:tcPr>
          <w:p w14:paraId="64B93BD1">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车辆要求</w:t>
            </w:r>
          </w:p>
        </w:tc>
        <w:tc>
          <w:tcPr>
            <w:tcW w:w="3070" w:type="dxa"/>
            <w:noWrap w:val="0"/>
            <w:vAlign w:val="center"/>
          </w:tcPr>
          <w:p w14:paraId="29E4A159">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外型尺寸：长×宽×高(mm)</w:t>
            </w:r>
          </w:p>
        </w:tc>
        <w:tc>
          <w:tcPr>
            <w:tcW w:w="2492" w:type="dxa"/>
            <w:noWrap w:val="0"/>
            <w:vAlign w:val="center"/>
          </w:tcPr>
          <w:p w14:paraId="6CB41458">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lang w:val="en-US" w:eastAsia="zh-CN"/>
              </w:rPr>
              <w:t>≥</w:t>
            </w:r>
            <w:r>
              <w:rPr>
                <w:rFonts w:hint="eastAsia" w:ascii="宋体" w:hAnsi="宋体" w:eastAsia="宋体" w:cs="宋体"/>
                <w:sz w:val="24"/>
                <w:szCs w:val="24"/>
              </w:rPr>
              <w:t>8</w:t>
            </w:r>
            <w:r>
              <w:rPr>
                <w:rFonts w:hint="eastAsia" w:ascii="宋体" w:hAnsi="宋体" w:eastAsia="宋体" w:cs="宋体"/>
                <w:sz w:val="24"/>
                <w:szCs w:val="24"/>
                <w:lang w:val="en-US" w:eastAsia="zh-CN"/>
              </w:rPr>
              <w:t>500</w:t>
            </w:r>
            <w:r>
              <w:rPr>
                <w:rFonts w:hint="eastAsia" w:ascii="宋体" w:hAnsi="宋体" w:eastAsia="宋体" w:cs="宋体"/>
                <w:sz w:val="24"/>
                <w:szCs w:val="24"/>
              </w:rPr>
              <w:t>×25</w:t>
            </w:r>
            <w:r>
              <w:rPr>
                <w:rFonts w:hint="eastAsia" w:ascii="宋体" w:hAnsi="宋体" w:eastAsia="宋体" w:cs="宋体"/>
                <w:sz w:val="24"/>
                <w:szCs w:val="24"/>
                <w:lang w:val="en-US" w:eastAsia="zh-CN"/>
              </w:rPr>
              <w:t>00</w:t>
            </w:r>
            <w:r>
              <w:rPr>
                <w:rFonts w:hint="eastAsia" w:ascii="宋体" w:hAnsi="宋体" w:eastAsia="宋体" w:cs="宋体"/>
                <w:sz w:val="24"/>
                <w:szCs w:val="24"/>
              </w:rPr>
              <w:t>×3</w:t>
            </w:r>
            <w:r>
              <w:rPr>
                <w:rFonts w:hint="eastAsia" w:ascii="宋体" w:hAnsi="宋体" w:eastAsia="宋体" w:cs="宋体"/>
                <w:sz w:val="24"/>
                <w:szCs w:val="24"/>
                <w:lang w:val="en-US" w:eastAsia="zh-CN"/>
              </w:rPr>
              <w:t>000</w:t>
            </w:r>
          </w:p>
        </w:tc>
        <w:tc>
          <w:tcPr>
            <w:tcW w:w="1374" w:type="dxa"/>
            <w:vMerge w:val="restart"/>
            <w:noWrap w:val="0"/>
            <w:vAlign w:val="center"/>
          </w:tcPr>
          <w:p w14:paraId="3F192113">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以工信部的公告参数页数据为准</w:t>
            </w:r>
          </w:p>
        </w:tc>
      </w:tr>
      <w:tr w14:paraId="671F5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590" w:type="dxa"/>
            <w:vMerge w:val="continue"/>
            <w:noWrap w:val="0"/>
            <w:vAlign w:val="center"/>
          </w:tcPr>
          <w:p w14:paraId="0719EB7F">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834" w:type="dxa"/>
            <w:vMerge w:val="continue"/>
            <w:noWrap w:val="0"/>
            <w:vAlign w:val="center"/>
          </w:tcPr>
          <w:p w14:paraId="7CA7C89C">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3070" w:type="dxa"/>
            <w:noWrap w:val="0"/>
            <w:vAlign w:val="center"/>
          </w:tcPr>
          <w:p w14:paraId="42B58872">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最大总质量kg</w:t>
            </w:r>
          </w:p>
        </w:tc>
        <w:tc>
          <w:tcPr>
            <w:tcW w:w="2492" w:type="dxa"/>
            <w:noWrap w:val="0"/>
            <w:vAlign w:val="center"/>
          </w:tcPr>
          <w:p w14:paraId="267B6776">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lang w:val="en-US" w:eastAsia="zh-CN"/>
              </w:rPr>
              <w:t>≥</w:t>
            </w:r>
            <w:r>
              <w:rPr>
                <w:rFonts w:hint="eastAsia" w:ascii="宋体" w:hAnsi="宋体" w:eastAsia="宋体" w:cs="宋体"/>
                <w:sz w:val="24"/>
                <w:szCs w:val="24"/>
              </w:rPr>
              <w:t>18000</w:t>
            </w:r>
          </w:p>
        </w:tc>
        <w:tc>
          <w:tcPr>
            <w:tcW w:w="1374" w:type="dxa"/>
            <w:vMerge w:val="continue"/>
            <w:noWrap w:val="0"/>
            <w:vAlign w:val="center"/>
          </w:tcPr>
          <w:p w14:paraId="54E5D10D">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20DA7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590" w:type="dxa"/>
            <w:vMerge w:val="continue"/>
            <w:noWrap w:val="0"/>
            <w:vAlign w:val="center"/>
          </w:tcPr>
          <w:p w14:paraId="486F816C">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834" w:type="dxa"/>
            <w:vMerge w:val="continue"/>
            <w:noWrap w:val="0"/>
            <w:vAlign w:val="center"/>
          </w:tcPr>
          <w:p w14:paraId="2A75C8B3">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3070" w:type="dxa"/>
            <w:noWrap w:val="0"/>
            <w:vAlign w:val="center"/>
          </w:tcPr>
          <w:p w14:paraId="2683DA1F">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最高车速 km/h</w:t>
            </w:r>
          </w:p>
        </w:tc>
        <w:tc>
          <w:tcPr>
            <w:tcW w:w="2492" w:type="dxa"/>
            <w:noWrap w:val="0"/>
            <w:vAlign w:val="center"/>
          </w:tcPr>
          <w:p w14:paraId="195F8163">
            <w:pPr>
              <w:keepNext w:val="0"/>
              <w:keepLines w:val="0"/>
              <w:widowControl/>
              <w:numPr>
                <w:ilvl w:val="0"/>
                <w:numId w:val="0"/>
              </w:numPr>
              <w:suppressLineNumbers w:val="0"/>
              <w:jc w:val="center"/>
              <w:rPr>
                <w:rFonts w:hint="default"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89</w:t>
            </w:r>
          </w:p>
        </w:tc>
        <w:tc>
          <w:tcPr>
            <w:tcW w:w="1374" w:type="dxa"/>
            <w:vMerge w:val="continue"/>
            <w:noWrap w:val="0"/>
            <w:vAlign w:val="center"/>
          </w:tcPr>
          <w:p w14:paraId="6D72AB57">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2857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590" w:type="dxa"/>
            <w:vMerge w:val="continue"/>
            <w:noWrap w:val="0"/>
            <w:vAlign w:val="center"/>
          </w:tcPr>
          <w:p w14:paraId="161B3747">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834" w:type="dxa"/>
            <w:vMerge w:val="continue"/>
            <w:noWrap w:val="0"/>
            <w:vAlign w:val="center"/>
          </w:tcPr>
          <w:p w14:paraId="63EC3207">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3070" w:type="dxa"/>
            <w:noWrap w:val="0"/>
            <w:vAlign w:val="center"/>
          </w:tcPr>
          <w:p w14:paraId="4DFABBB4">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最大爬坡度%</w:t>
            </w:r>
          </w:p>
        </w:tc>
        <w:tc>
          <w:tcPr>
            <w:tcW w:w="2492" w:type="dxa"/>
            <w:noWrap w:val="0"/>
            <w:vAlign w:val="center"/>
          </w:tcPr>
          <w:p w14:paraId="55F54550">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lang w:val="en-US" w:eastAsia="zh-CN"/>
              </w:rPr>
              <w:t>≥</w:t>
            </w:r>
            <w:r>
              <w:rPr>
                <w:rFonts w:hint="eastAsia" w:ascii="宋体" w:hAnsi="宋体" w:eastAsia="宋体" w:cs="宋体"/>
                <w:sz w:val="24"/>
                <w:szCs w:val="24"/>
              </w:rPr>
              <w:t>25</w:t>
            </w:r>
          </w:p>
        </w:tc>
        <w:tc>
          <w:tcPr>
            <w:tcW w:w="1374" w:type="dxa"/>
            <w:vMerge w:val="continue"/>
            <w:noWrap w:val="0"/>
            <w:vAlign w:val="center"/>
          </w:tcPr>
          <w:p w14:paraId="0EDC54FA">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111A2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590" w:type="dxa"/>
            <w:vMerge w:val="continue"/>
            <w:noWrap w:val="0"/>
            <w:vAlign w:val="center"/>
          </w:tcPr>
          <w:p w14:paraId="4EB17A21">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834" w:type="dxa"/>
            <w:vMerge w:val="continue"/>
            <w:noWrap w:val="0"/>
            <w:vAlign w:val="center"/>
          </w:tcPr>
          <w:p w14:paraId="5414F4DD">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3070" w:type="dxa"/>
            <w:shd w:val="clear" w:color="auto" w:fill="auto"/>
            <w:noWrap w:val="0"/>
            <w:vAlign w:val="center"/>
          </w:tcPr>
          <w:p w14:paraId="151CE787">
            <w:pPr>
              <w:keepNext w:val="0"/>
              <w:keepLines w:val="0"/>
              <w:widowControl/>
              <w:numPr>
                <w:ilvl w:val="0"/>
                <w:numId w:val="0"/>
              </w:numPr>
              <w:suppressLineNumbers w:val="0"/>
              <w:ind w:left="0" w:leftChars="0" w:firstLine="0" w:firstLineChars="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lang w:val="en-US" w:eastAsia="zh-CN"/>
              </w:rPr>
              <w:t>整备质量kg</w:t>
            </w:r>
          </w:p>
        </w:tc>
        <w:tc>
          <w:tcPr>
            <w:tcW w:w="2492" w:type="dxa"/>
            <w:shd w:val="clear" w:color="auto" w:fill="auto"/>
            <w:noWrap w:val="0"/>
            <w:vAlign w:val="center"/>
          </w:tcPr>
          <w:p w14:paraId="59A75018">
            <w:pPr>
              <w:keepNext w:val="0"/>
              <w:keepLines w:val="0"/>
              <w:widowControl/>
              <w:numPr>
                <w:ilvl w:val="0"/>
                <w:numId w:val="0"/>
              </w:numPr>
              <w:suppressLineNumbers w:val="0"/>
              <w:ind w:left="0" w:leftChars="0" w:firstLine="0" w:firstLineChars="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lang w:val="en-US" w:eastAsia="zh-CN"/>
              </w:rPr>
              <w:t>≥</w:t>
            </w:r>
            <w:r>
              <w:rPr>
                <w:rFonts w:hint="eastAsia" w:ascii="宋体" w:hAnsi="宋体" w:eastAsia="宋体" w:cs="宋体"/>
                <w:sz w:val="24"/>
                <w:szCs w:val="24"/>
              </w:rPr>
              <w:t>1</w:t>
            </w:r>
            <w:r>
              <w:rPr>
                <w:rFonts w:hint="eastAsia" w:ascii="宋体" w:hAnsi="宋体" w:eastAsia="宋体" w:cs="宋体"/>
                <w:sz w:val="24"/>
                <w:szCs w:val="24"/>
                <w:lang w:val="en-US" w:eastAsia="zh-CN"/>
              </w:rPr>
              <w:t>1800</w:t>
            </w:r>
          </w:p>
        </w:tc>
        <w:tc>
          <w:tcPr>
            <w:tcW w:w="1374" w:type="dxa"/>
            <w:vMerge w:val="continue"/>
            <w:noWrap w:val="0"/>
            <w:vAlign w:val="center"/>
          </w:tcPr>
          <w:p w14:paraId="46808BD7">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63B32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590" w:type="dxa"/>
            <w:vMerge w:val="continue"/>
            <w:noWrap w:val="0"/>
            <w:vAlign w:val="center"/>
          </w:tcPr>
          <w:p w14:paraId="23F767FF">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834" w:type="dxa"/>
            <w:vMerge w:val="continue"/>
            <w:noWrap w:val="0"/>
            <w:vAlign w:val="center"/>
          </w:tcPr>
          <w:p w14:paraId="1E7E42BB">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3070" w:type="dxa"/>
            <w:shd w:val="clear" w:color="auto" w:fill="auto"/>
            <w:noWrap w:val="0"/>
            <w:vAlign w:val="center"/>
          </w:tcPr>
          <w:p w14:paraId="6A2649F1">
            <w:pPr>
              <w:keepNext w:val="0"/>
              <w:keepLines w:val="0"/>
              <w:widowControl/>
              <w:numPr>
                <w:ilvl w:val="0"/>
                <w:numId w:val="0"/>
              </w:numPr>
              <w:suppressLineNumbers w:val="0"/>
              <w:ind w:left="0" w:leftChars="0" w:firstLine="0" w:firstLineChars="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lang w:val="en-US" w:eastAsia="zh-CN"/>
              </w:rPr>
              <w:t>额定载质量kg</w:t>
            </w:r>
          </w:p>
        </w:tc>
        <w:tc>
          <w:tcPr>
            <w:tcW w:w="2492" w:type="dxa"/>
            <w:shd w:val="clear" w:color="auto" w:fill="auto"/>
            <w:noWrap w:val="0"/>
            <w:vAlign w:val="center"/>
          </w:tcPr>
          <w:p w14:paraId="3D6E2F5F">
            <w:pPr>
              <w:keepNext w:val="0"/>
              <w:keepLines w:val="0"/>
              <w:widowControl/>
              <w:numPr>
                <w:ilvl w:val="0"/>
                <w:numId w:val="0"/>
              </w:numPr>
              <w:suppressLineNumbers w:val="0"/>
              <w:ind w:left="0" w:leftChars="0" w:firstLine="0" w:firstLineChars="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lang w:val="en-US" w:eastAsia="zh-CN"/>
              </w:rPr>
              <w:t>≥5</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00</w:t>
            </w:r>
          </w:p>
        </w:tc>
        <w:tc>
          <w:tcPr>
            <w:tcW w:w="1374" w:type="dxa"/>
            <w:vMerge w:val="continue"/>
            <w:noWrap w:val="0"/>
            <w:vAlign w:val="center"/>
          </w:tcPr>
          <w:p w14:paraId="0AF5C76B">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598DC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590" w:type="dxa"/>
            <w:vMerge w:val="continue"/>
            <w:noWrap w:val="0"/>
            <w:vAlign w:val="center"/>
          </w:tcPr>
          <w:p w14:paraId="4C455014">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834" w:type="dxa"/>
            <w:vMerge w:val="continue"/>
            <w:noWrap w:val="0"/>
            <w:vAlign w:val="center"/>
          </w:tcPr>
          <w:p w14:paraId="0EE1DBC7">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3070" w:type="dxa"/>
            <w:shd w:val="clear" w:color="auto" w:fill="auto"/>
            <w:noWrap w:val="0"/>
            <w:vAlign w:val="center"/>
          </w:tcPr>
          <w:p w14:paraId="34D3533A">
            <w:pPr>
              <w:keepNext w:val="0"/>
              <w:keepLines w:val="0"/>
              <w:widowControl/>
              <w:numPr>
                <w:ilvl w:val="0"/>
                <w:numId w:val="0"/>
              </w:numPr>
              <w:suppressLineNumbers w:val="0"/>
              <w:ind w:left="0" w:leftChars="0" w:firstLine="0" w:firstLineChars="0"/>
              <w:jc w:val="center"/>
              <w:rPr>
                <w:rFonts w:hint="eastAsia" w:ascii="宋体" w:hAnsi="宋体" w:eastAsia="宋体" w:cs="宋体"/>
                <w:spacing w:val="-5"/>
                <w:kern w:val="2"/>
                <w:sz w:val="24"/>
                <w:szCs w:val="24"/>
                <w:lang w:val="en-US" w:eastAsia="zh-CN" w:bidi="ar-SA"/>
              </w:rPr>
            </w:pPr>
            <w:r>
              <w:rPr>
                <w:rFonts w:ascii="宋体" w:hAnsi="宋体" w:eastAsia="宋体" w:cs="宋体"/>
                <w:spacing w:val="-5"/>
                <w:sz w:val="24"/>
                <w:szCs w:val="24"/>
              </w:rPr>
              <w:t>★</w:t>
            </w:r>
            <w:r>
              <w:rPr>
                <w:rFonts w:hint="eastAsia" w:ascii="宋体" w:hAnsi="宋体" w:eastAsia="宋体" w:cs="宋体"/>
                <w:sz w:val="24"/>
                <w:szCs w:val="24"/>
                <w:lang w:val="en-US" w:eastAsia="zh-CN"/>
              </w:rPr>
              <w:t>接近角/离去角°</w:t>
            </w:r>
          </w:p>
        </w:tc>
        <w:tc>
          <w:tcPr>
            <w:tcW w:w="2492" w:type="dxa"/>
            <w:shd w:val="clear" w:color="auto" w:fill="auto"/>
            <w:noWrap w:val="0"/>
            <w:vAlign w:val="center"/>
          </w:tcPr>
          <w:p w14:paraId="59BE5777">
            <w:pPr>
              <w:keepNext w:val="0"/>
              <w:keepLines w:val="0"/>
              <w:widowControl/>
              <w:numPr>
                <w:ilvl w:val="0"/>
                <w:numId w:val="0"/>
              </w:numPr>
              <w:suppressLineNumbers w:val="0"/>
              <w:ind w:left="0" w:leftChars="0"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/12</w:t>
            </w:r>
          </w:p>
        </w:tc>
        <w:tc>
          <w:tcPr>
            <w:tcW w:w="1374" w:type="dxa"/>
            <w:vMerge w:val="continue"/>
            <w:noWrap w:val="0"/>
            <w:vAlign w:val="center"/>
          </w:tcPr>
          <w:p w14:paraId="6863CEBB">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6D36D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590" w:type="dxa"/>
            <w:vMerge w:val="continue"/>
            <w:noWrap w:val="0"/>
            <w:vAlign w:val="center"/>
          </w:tcPr>
          <w:p w14:paraId="4D28128B">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834" w:type="dxa"/>
            <w:vMerge w:val="continue"/>
            <w:noWrap w:val="0"/>
            <w:vAlign w:val="center"/>
          </w:tcPr>
          <w:p w14:paraId="2944ABCB">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3070" w:type="dxa"/>
            <w:shd w:val="clear" w:color="auto" w:fill="auto"/>
            <w:noWrap w:val="0"/>
            <w:vAlign w:val="center"/>
          </w:tcPr>
          <w:p w14:paraId="51A0A069">
            <w:pPr>
              <w:keepNext w:val="0"/>
              <w:keepLines w:val="0"/>
              <w:widowControl/>
              <w:numPr>
                <w:ilvl w:val="0"/>
                <w:numId w:val="0"/>
              </w:numPr>
              <w:suppressLineNumbers w:val="0"/>
              <w:ind w:left="0" w:leftChars="0" w:firstLine="0" w:firstLineChars="0"/>
              <w:jc w:val="center"/>
              <w:rPr>
                <w:rFonts w:hint="eastAsia" w:ascii="宋体" w:hAnsi="宋体" w:eastAsia="宋体" w:cs="宋体"/>
                <w:spacing w:val="-5"/>
                <w:kern w:val="2"/>
                <w:sz w:val="24"/>
                <w:szCs w:val="24"/>
                <w:lang w:val="en-US" w:eastAsia="zh-CN" w:bidi="ar-SA"/>
              </w:rPr>
            </w:pPr>
            <w:r>
              <w:rPr>
                <w:rFonts w:ascii="宋体" w:hAnsi="宋体" w:eastAsia="宋体" w:cs="宋体"/>
                <w:spacing w:val="-5"/>
                <w:sz w:val="24"/>
                <w:szCs w:val="24"/>
              </w:rPr>
              <w:t>★</w:t>
            </w:r>
            <w:r>
              <w:rPr>
                <w:rFonts w:hint="eastAsia" w:ascii="宋体" w:hAnsi="宋体" w:eastAsia="宋体" w:cs="宋体"/>
                <w:spacing w:val="-5"/>
                <w:sz w:val="24"/>
                <w:szCs w:val="24"/>
                <w:lang w:val="en-US" w:eastAsia="zh-CN"/>
              </w:rPr>
              <w:t>前悬/后悬mm</w:t>
            </w:r>
          </w:p>
        </w:tc>
        <w:tc>
          <w:tcPr>
            <w:tcW w:w="2492" w:type="dxa"/>
            <w:shd w:val="clear" w:color="auto" w:fill="auto"/>
            <w:noWrap w:val="0"/>
            <w:vAlign w:val="center"/>
          </w:tcPr>
          <w:p w14:paraId="5071BDB5">
            <w:pPr>
              <w:keepNext w:val="0"/>
              <w:keepLines w:val="0"/>
              <w:widowControl/>
              <w:numPr>
                <w:ilvl w:val="0"/>
                <w:numId w:val="0"/>
              </w:numPr>
              <w:suppressLineNumbers w:val="0"/>
              <w:ind w:left="0" w:leftChars="0"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≥1250/2000</w:t>
            </w:r>
          </w:p>
        </w:tc>
        <w:tc>
          <w:tcPr>
            <w:tcW w:w="1374" w:type="dxa"/>
            <w:vMerge w:val="continue"/>
            <w:noWrap w:val="0"/>
            <w:vAlign w:val="center"/>
          </w:tcPr>
          <w:p w14:paraId="640D0CAD">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0AF4E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590" w:type="dxa"/>
            <w:vMerge w:val="continue"/>
            <w:noWrap w:val="0"/>
            <w:vAlign w:val="center"/>
          </w:tcPr>
          <w:p w14:paraId="789EC082">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834" w:type="dxa"/>
            <w:vMerge w:val="continue"/>
            <w:noWrap w:val="0"/>
            <w:vAlign w:val="center"/>
          </w:tcPr>
          <w:p w14:paraId="74F831C6">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3070" w:type="dxa"/>
            <w:vMerge w:val="restart"/>
            <w:noWrap w:val="0"/>
            <w:vAlign w:val="center"/>
          </w:tcPr>
          <w:p w14:paraId="7352B121">
            <w:pPr>
              <w:widowControl/>
              <w:jc w:val="center"/>
              <w:rPr>
                <w:rFonts w:hint="eastAsia" w:ascii="宋体" w:hAnsi="宋体" w:eastAsia="宋体" w:cs="宋体"/>
                <w:b w:val="0"/>
                <w:bCs w:val="0"/>
                <w:color w:val="000000"/>
                <w:kern w:val="0"/>
                <w:sz w:val="24"/>
                <w:szCs w:val="24"/>
                <w:vertAlign w:val="baseline"/>
                <w:lang w:val="en-US" w:eastAsia="zh-CN" w:bidi="ar"/>
              </w:rPr>
            </w:pPr>
            <w:r>
              <w:rPr>
                <w:rFonts w:ascii="宋体" w:hAnsi="宋体" w:eastAsia="宋体" w:cs="宋体"/>
                <w:spacing w:val="-5"/>
                <w:sz w:val="24"/>
                <w:szCs w:val="24"/>
              </w:rPr>
              <w:t>★</w:t>
            </w:r>
            <w:r>
              <w:rPr>
                <w:rFonts w:hint="eastAsia" w:ascii="宋体" w:hAnsi="宋体" w:eastAsia="宋体" w:cs="宋体"/>
                <w:sz w:val="24"/>
                <w:szCs w:val="24"/>
                <w:lang w:val="en-US" w:eastAsia="zh-CN"/>
              </w:rPr>
              <w:t>电机kw</w:t>
            </w:r>
          </w:p>
        </w:tc>
        <w:tc>
          <w:tcPr>
            <w:tcW w:w="2492" w:type="dxa"/>
            <w:noWrap w:val="0"/>
            <w:vAlign w:val="center"/>
          </w:tcPr>
          <w:p w14:paraId="75742145">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额定功率</w:t>
            </w:r>
            <w:r>
              <w:rPr>
                <w:rFonts w:hint="eastAsia" w:ascii="宋体" w:hAnsi="宋体" w:eastAsia="宋体" w:cs="宋体"/>
                <w:sz w:val="24"/>
                <w:szCs w:val="24"/>
                <w:lang w:val="en-US" w:eastAsia="zh-CN"/>
              </w:rPr>
              <w:t>≥100</w:t>
            </w:r>
          </w:p>
        </w:tc>
        <w:tc>
          <w:tcPr>
            <w:tcW w:w="1374" w:type="dxa"/>
            <w:noWrap w:val="0"/>
            <w:vAlign w:val="center"/>
          </w:tcPr>
          <w:p w14:paraId="62D9B6A9">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4684D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590" w:type="dxa"/>
            <w:vMerge w:val="continue"/>
            <w:noWrap w:val="0"/>
            <w:vAlign w:val="center"/>
          </w:tcPr>
          <w:p w14:paraId="3D485E48">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834" w:type="dxa"/>
            <w:vMerge w:val="continue"/>
            <w:noWrap w:val="0"/>
            <w:vAlign w:val="center"/>
          </w:tcPr>
          <w:p w14:paraId="7E5DA272">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3070" w:type="dxa"/>
            <w:vMerge w:val="continue"/>
            <w:noWrap w:val="0"/>
            <w:vAlign w:val="center"/>
          </w:tcPr>
          <w:p w14:paraId="500E6A34">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2492" w:type="dxa"/>
            <w:noWrap w:val="0"/>
            <w:vAlign w:val="center"/>
          </w:tcPr>
          <w:p w14:paraId="5B9B6BCB">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lang w:val="en-US" w:eastAsia="zh-CN"/>
              </w:rPr>
              <w:t>峰值</w:t>
            </w:r>
            <w:r>
              <w:rPr>
                <w:rFonts w:hint="eastAsia" w:ascii="宋体" w:hAnsi="宋体" w:eastAsia="宋体" w:cs="宋体"/>
                <w:sz w:val="24"/>
                <w:szCs w:val="24"/>
              </w:rPr>
              <w:t>功率</w:t>
            </w:r>
            <w:r>
              <w:rPr>
                <w:rFonts w:hint="eastAsia" w:ascii="宋体" w:hAnsi="宋体" w:eastAsia="宋体" w:cs="宋体"/>
                <w:sz w:val="24"/>
                <w:szCs w:val="24"/>
                <w:lang w:val="en-US" w:eastAsia="zh-CN"/>
              </w:rPr>
              <w:t>≥18</w:t>
            </w:r>
            <w:r>
              <w:rPr>
                <w:rFonts w:hint="eastAsia" w:ascii="宋体" w:hAnsi="宋体" w:eastAsia="宋体" w:cs="宋体"/>
                <w:sz w:val="24"/>
                <w:szCs w:val="24"/>
              </w:rPr>
              <w:t>0</w:t>
            </w:r>
          </w:p>
        </w:tc>
        <w:tc>
          <w:tcPr>
            <w:tcW w:w="1374" w:type="dxa"/>
            <w:noWrap w:val="0"/>
            <w:vAlign w:val="center"/>
          </w:tcPr>
          <w:p w14:paraId="6DDBF010">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158C3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590" w:type="dxa"/>
            <w:vMerge w:val="continue"/>
            <w:noWrap w:val="0"/>
            <w:vAlign w:val="center"/>
          </w:tcPr>
          <w:p w14:paraId="71A5FE2C">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834" w:type="dxa"/>
            <w:vMerge w:val="continue"/>
            <w:noWrap w:val="0"/>
            <w:vAlign w:val="center"/>
          </w:tcPr>
          <w:p w14:paraId="67B71BD6">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3070" w:type="dxa"/>
            <w:vMerge w:val="restart"/>
            <w:noWrap w:val="0"/>
            <w:vAlign w:val="center"/>
          </w:tcPr>
          <w:p w14:paraId="3E606959">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ascii="宋体" w:hAnsi="宋体" w:eastAsia="宋体" w:cs="宋体"/>
                <w:spacing w:val="-5"/>
                <w:sz w:val="24"/>
                <w:szCs w:val="24"/>
              </w:rPr>
              <w:t>★</w:t>
            </w:r>
            <w:r>
              <w:rPr>
                <w:rFonts w:hint="eastAsia" w:ascii="宋体" w:hAnsi="宋体" w:eastAsia="宋体" w:cs="宋体"/>
                <w:sz w:val="24"/>
                <w:szCs w:val="24"/>
                <w:lang w:val="en-US" w:eastAsia="zh-CN"/>
              </w:rPr>
              <w:t>电池</w:t>
            </w:r>
          </w:p>
        </w:tc>
        <w:tc>
          <w:tcPr>
            <w:tcW w:w="2492" w:type="dxa"/>
            <w:noWrap w:val="0"/>
            <w:vAlign w:val="center"/>
          </w:tcPr>
          <w:p w14:paraId="0B9A9D63">
            <w:pPr>
              <w:keepNext w:val="0"/>
              <w:keepLines w:val="0"/>
              <w:widowControl/>
              <w:numPr>
                <w:ilvl w:val="0"/>
                <w:numId w:val="0"/>
              </w:numPr>
              <w:suppressLineNumbers w:val="0"/>
              <w:jc w:val="center"/>
              <w:rPr>
                <w:rFonts w:hint="default"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种类</w:t>
            </w:r>
            <w:r>
              <w:rPr>
                <w:rFonts w:hint="eastAsia" w:ascii="宋体" w:hAnsi="宋体" w:eastAsia="宋体" w:cs="宋体"/>
                <w:sz w:val="24"/>
                <w:szCs w:val="24"/>
                <w:lang w:eastAsia="zh-CN"/>
              </w:rPr>
              <w:t>：</w:t>
            </w:r>
            <w:r>
              <w:rPr>
                <w:rFonts w:hint="eastAsia" w:ascii="宋体" w:hAnsi="宋体" w:eastAsia="宋体" w:cs="宋体"/>
                <w:sz w:val="24"/>
                <w:szCs w:val="24"/>
              </w:rPr>
              <w:t>磷酸铁锂电池</w:t>
            </w:r>
            <w:r>
              <w:rPr>
                <w:rFonts w:hint="eastAsia" w:ascii="宋体" w:hAnsi="宋体" w:cs="宋体"/>
                <w:sz w:val="24"/>
                <w:szCs w:val="24"/>
                <w:lang w:val="en-US" w:eastAsia="zh-CN"/>
              </w:rPr>
              <w:t>或更优</w:t>
            </w:r>
          </w:p>
        </w:tc>
        <w:tc>
          <w:tcPr>
            <w:tcW w:w="1374" w:type="dxa"/>
            <w:noWrap w:val="0"/>
            <w:vAlign w:val="center"/>
          </w:tcPr>
          <w:p w14:paraId="1773A652">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241B5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590" w:type="dxa"/>
            <w:vMerge w:val="continue"/>
            <w:noWrap w:val="0"/>
            <w:vAlign w:val="center"/>
          </w:tcPr>
          <w:p w14:paraId="037618E7">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834" w:type="dxa"/>
            <w:vMerge w:val="continue"/>
            <w:noWrap w:val="0"/>
            <w:vAlign w:val="center"/>
          </w:tcPr>
          <w:p w14:paraId="4C814DB4">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3070" w:type="dxa"/>
            <w:vMerge w:val="continue"/>
            <w:noWrap w:val="0"/>
            <w:vAlign w:val="center"/>
          </w:tcPr>
          <w:p w14:paraId="7248F884">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2492" w:type="dxa"/>
            <w:noWrap w:val="0"/>
            <w:vAlign w:val="center"/>
          </w:tcPr>
          <w:p w14:paraId="11D4E5D2">
            <w:pPr>
              <w:keepNext w:val="0"/>
              <w:keepLines w:val="0"/>
              <w:widowControl/>
              <w:numPr>
                <w:ilvl w:val="0"/>
                <w:numId w:val="0"/>
              </w:numPr>
              <w:suppressLineNumbers w:val="0"/>
              <w:jc w:val="center"/>
              <w:rPr>
                <w:rFonts w:hint="eastAsia" w:ascii="宋体" w:hAnsi="宋体" w:eastAsia="宋体" w:cs="宋体"/>
                <w:sz w:val="24"/>
                <w:szCs w:val="24"/>
              </w:rPr>
            </w:pPr>
            <w:r>
              <w:rPr>
                <w:rFonts w:hint="eastAsia" w:ascii="宋体" w:hAnsi="宋体" w:eastAsia="宋体" w:cs="宋体"/>
                <w:sz w:val="24"/>
                <w:szCs w:val="24"/>
              </w:rPr>
              <w:t>总储电量（kWh）</w:t>
            </w:r>
          </w:p>
          <w:p w14:paraId="397B5CFF">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lang w:val="en-US" w:eastAsia="zh-CN"/>
              </w:rPr>
              <w:t>≥</w:t>
            </w:r>
            <w:r>
              <w:rPr>
                <w:rFonts w:hint="eastAsia" w:ascii="宋体" w:hAnsi="宋体" w:eastAsia="宋体" w:cs="宋体"/>
                <w:sz w:val="24"/>
                <w:szCs w:val="24"/>
              </w:rPr>
              <w:t>100</w:t>
            </w:r>
          </w:p>
        </w:tc>
        <w:tc>
          <w:tcPr>
            <w:tcW w:w="1374" w:type="dxa"/>
            <w:noWrap w:val="0"/>
            <w:vAlign w:val="center"/>
          </w:tcPr>
          <w:p w14:paraId="08A92848">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5F1A9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590" w:type="dxa"/>
            <w:vMerge w:val="continue"/>
            <w:noWrap w:val="0"/>
            <w:vAlign w:val="center"/>
          </w:tcPr>
          <w:p w14:paraId="2E3B64F1">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834" w:type="dxa"/>
            <w:vMerge w:val="continue"/>
            <w:noWrap w:val="0"/>
            <w:vAlign w:val="center"/>
          </w:tcPr>
          <w:p w14:paraId="799DAD81">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3070" w:type="dxa"/>
            <w:noWrap w:val="0"/>
            <w:vAlign w:val="center"/>
          </w:tcPr>
          <w:p w14:paraId="0D920EAD">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lang w:val="en-US" w:eastAsia="zh-CN"/>
              </w:rPr>
              <w:t>底盘电池额定功率kw</w:t>
            </w:r>
          </w:p>
        </w:tc>
        <w:tc>
          <w:tcPr>
            <w:tcW w:w="2492" w:type="dxa"/>
            <w:noWrap w:val="0"/>
            <w:vAlign w:val="center"/>
          </w:tcPr>
          <w:p w14:paraId="412F2FA9">
            <w:pPr>
              <w:keepNext w:val="0"/>
              <w:keepLines w:val="0"/>
              <w:widowControl/>
              <w:numPr>
                <w:ilvl w:val="0"/>
                <w:numId w:val="0"/>
              </w:numPr>
              <w:suppressLineNumbers w:val="0"/>
              <w:jc w:val="center"/>
              <w:rPr>
                <w:rFonts w:hint="default"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lang w:val="en-US" w:eastAsia="zh-CN"/>
              </w:rPr>
              <w:t>≥10</w:t>
            </w:r>
            <w:r>
              <w:rPr>
                <w:rFonts w:hint="eastAsia" w:ascii="宋体" w:hAnsi="宋体" w:cs="宋体"/>
                <w:sz w:val="24"/>
                <w:szCs w:val="24"/>
                <w:lang w:val="en-US" w:eastAsia="zh-CN"/>
              </w:rPr>
              <w:t>0</w:t>
            </w:r>
          </w:p>
        </w:tc>
        <w:tc>
          <w:tcPr>
            <w:tcW w:w="1374" w:type="dxa"/>
            <w:noWrap w:val="0"/>
            <w:vAlign w:val="center"/>
          </w:tcPr>
          <w:p w14:paraId="3961429A">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3D70C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590" w:type="dxa"/>
            <w:vMerge w:val="continue"/>
            <w:noWrap w:val="0"/>
            <w:vAlign w:val="center"/>
          </w:tcPr>
          <w:p w14:paraId="0C575160">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834" w:type="dxa"/>
            <w:vMerge w:val="continue"/>
            <w:noWrap w:val="0"/>
            <w:vAlign w:val="center"/>
          </w:tcPr>
          <w:p w14:paraId="1E62FE09">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3070" w:type="dxa"/>
            <w:noWrap w:val="0"/>
            <w:vAlign w:val="center"/>
          </w:tcPr>
          <w:p w14:paraId="46EEB9BD">
            <w:pPr>
              <w:keepNext w:val="0"/>
              <w:keepLines w:val="0"/>
              <w:widowControl/>
              <w:numPr>
                <w:ilvl w:val="0"/>
                <w:numId w:val="0"/>
              </w:numPr>
              <w:suppressLineNumbers w:val="0"/>
              <w:jc w:val="center"/>
              <w:rPr>
                <w:rFonts w:hint="default" w:ascii="宋体" w:hAnsi="宋体" w:eastAsia="宋体" w:cs="宋体"/>
                <w:b w:val="0"/>
                <w:bCs w:val="0"/>
                <w:color w:val="000000"/>
                <w:kern w:val="0"/>
                <w:sz w:val="24"/>
                <w:szCs w:val="24"/>
                <w:vertAlign w:val="baseline"/>
                <w:lang w:val="en-US" w:eastAsia="zh-CN" w:bidi="ar"/>
              </w:rPr>
            </w:pPr>
            <w:r>
              <w:rPr>
                <w:rFonts w:hint="eastAsia" w:ascii="宋体" w:hAnsi="宋体" w:cs="宋体"/>
                <w:b w:val="0"/>
                <w:bCs w:val="0"/>
                <w:color w:val="000000"/>
                <w:kern w:val="0"/>
                <w:sz w:val="24"/>
                <w:szCs w:val="24"/>
                <w:vertAlign w:val="baseline"/>
                <w:lang w:val="en-US" w:eastAsia="zh-CN" w:bidi="ar"/>
              </w:rPr>
              <w:t>氢气瓶总容量</w:t>
            </w:r>
            <w:r>
              <w:rPr>
                <w:rFonts w:hint="eastAsia" w:ascii="宋体" w:hAnsi="宋体" w:eastAsia="宋体" w:cs="宋体"/>
                <w:sz w:val="24"/>
                <w:szCs w:val="24"/>
                <w:lang w:val="en-US" w:eastAsia="zh-CN"/>
              </w:rPr>
              <w:t>L</w:t>
            </w:r>
          </w:p>
        </w:tc>
        <w:tc>
          <w:tcPr>
            <w:tcW w:w="2492" w:type="dxa"/>
            <w:noWrap w:val="0"/>
            <w:vAlign w:val="center"/>
          </w:tcPr>
          <w:p w14:paraId="2966878B">
            <w:pPr>
              <w:keepNext w:val="0"/>
              <w:keepLines w:val="0"/>
              <w:widowControl/>
              <w:numPr>
                <w:ilvl w:val="0"/>
                <w:numId w:val="0"/>
              </w:numPr>
              <w:suppressLineNumbers w:val="0"/>
              <w:jc w:val="center"/>
              <w:rPr>
                <w:rFonts w:hint="default"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980</w:t>
            </w:r>
          </w:p>
        </w:tc>
        <w:tc>
          <w:tcPr>
            <w:tcW w:w="1374" w:type="dxa"/>
            <w:noWrap w:val="0"/>
            <w:vAlign w:val="center"/>
          </w:tcPr>
          <w:p w14:paraId="1F8DDCBF">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1C3C6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590" w:type="dxa"/>
            <w:vMerge w:val="continue"/>
            <w:noWrap w:val="0"/>
            <w:vAlign w:val="center"/>
          </w:tcPr>
          <w:p w14:paraId="7BDEDA37">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834" w:type="dxa"/>
            <w:vMerge w:val="continue"/>
            <w:noWrap w:val="0"/>
            <w:vAlign w:val="center"/>
          </w:tcPr>
          <w:p w14:paraId="5542AD46">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3070" w:type="dxa"/>
            <w:noWrap w:val="0"/>
            <w:vAlign w:val="center"/>
          </w:tcPr>
          <w:p w14:paraId="52F8D81F">
            <w:pPr>
              <w:keepNext w:val="0"/>
              <w:keepLines w:val="0"/>
              <w:widowControl/>
              <w:numPr>
                <w:ilvl w:val="0"/>
                <w:numId w:val="0"/>
              </w:numPr>
              <w:suppressLineNumbers w:val="0"/>
              <w:jc w:val="center"/>
              <w:rPr>
                <w:rFonts w:hint="default" w:ascii="宋体" w:hAnsi="宋体" w:eastAsia="宋体" w:cs="宋体"/>
                <w:spacing w:val="-5"/>
                <w:sz w:val="24"/>
                <w:szCs w:val="24"/>
                <w:lang w:val="en-US" w:eastAsia="zh-CN"/>
              </w:rPr>
            </w:pPr>
            <w:r>
              <w:rPr>
                <w:rFonts w:hint="eastAsia" w:ascii="宋体" w:hAnsi="宋体" w:cs="宋体"/>
                <w:spacing w:val="-5"/>
                <w:sz w:val="24"/>
                <w:szCs w:val="24"/>
                <w:lang w:val="en-US" w:eastAsia="zh-CN"/>
              </w:rPr>
              <w:t>作业速度 km/h</w:t>
            </w:r>
          </w:p>
        </w:tc>
        <w:tc>
          <w:tcPr>
            <w:tcW w:w="2492" w:type="dxa"/>
            <w:noWrap w:val="0"/>
            <w:vAlign w:val="center"/>
          </w:tcPr>
          <w:p w14:paraId="4D67FF97">
            <w:pPr>
              <w:keepNext w:val="0"/>
              <w:keepLines w:val="0"/>
              <w:widowControl/>
              <w:numPr>
                <w:ilvl w:val="0"/>
                <w:numId w:val="0"/>
              </w:numPr>
              <w:suppressLineNumbers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3~20</w:t>
            </w:r>
          </w:p>
        </w:tc>
        <w:tc>
          <w:tcPr>
            <w:tcW w:w="1374" w:type="dxa"/>
            <w:noWrap w:val="0"/>
            <w:vAlign w:val="center"/>
          </w:tcPr>
          <w:p w14:paraId="720D0B58">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2826B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590" w:type="dxa"/>
            <w:vMerge w:val="continue"/>
            <w:noWrap w:val="0"/>
            <w:vAlign w:val="center"/>
          </w:tcPr>
          <w:p w14:paraId="341B121A">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834" w:type="dxa"/>
            <w:vMerge w:val="continue"/>
            <w:noWrap w:val="0"/>
            <w:vAlign w:val="center"/>
          </w:tcPr>
          <w:p w14:paraId="6CD0E2B3">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3070" w:type="dxa"/>
            <w:noWrap w:val="0"/>
            <w:vAlign w:val="center"/>
          </w:tcPr>
          <w:p w14:paraId="73557A55">
            <w:pPr>
              <w:keepNext w:val="0"/>
              <w:keepLines w:val="0"/>
              <w:widowControl/>
              <w:numPr>
                <w:ilvl w:val="0"/>
                <w:numId w:val="0"/>
              </w:numPr>
              <w:suppressLineNumbers w:val="0"/>
              <w:jc w:val="center"/>
              <w:rPr>
                <w:rFonts w:hint="eastAsia" w:ascii="宋体" w:hAnsi="宋体" w:cs="宋体"/>
                <w:spacing w:val="-5"/>
                <w:sz w:val="24"/>
                <w:szCs w:val="24"/>
                <w:lang w:val="en-US" w:eastAsia="zh-CN"/>
              </w:rPr>
            </w:pPr>
            <w:r>
              <w:rPr>
                <w:rFonts w:hint="eastAsia" w:ascii="宋体" w:hAnsi="宋体" w:cs="宋体"/>
                <w:spacing w:val="-5"/>
                <w:sz w:val="24"/>
                <w:szCs w:val="24"/>
                <w:lang w:val="en-US" w:eastAsia="zh-CN"/>
              </w:rPr>
              <w:t>最大作业能力</w:t>
            </w:r>
            <w:r>
              <w:rPr>
                <w:rFonts w:hint="eastAsia" w:ascii="宋体" w:hAnsi="宋体" w:eastAsia="宋体" w:cs="宋体"/>
                <w:sz w:val="24"/>
                <w:szCs w:val="24"/>
                <w:lang w:val="en-US" w:eastAsia="zh-CN"/>
              </w:rPr>
              <w:t>㎡/h</w:t>
            </w:r>
          </w:p>
        </w:tc>
        <w:tc>
          <w:tcPr>
            <w:tcW w:w="2492" w:type="dxa"/>
            <w:noWrap w:val="0"/>
            <w:vAlign w:val="center"/>
          </w:tcPr>
          <w:p w14:paraId="20E8B252">
            <w:pPr>
              <w:keepNext w:val="0"/>
              <w:keepLines w:val="0"/>
              <w:widowControl/>
              <w:numPr>
                <w:ilvl w:val="0"/>
                <w:numId w:val="0"/>
              </w:numPr>
              <w:suppressLineNumbers w:val="0"/>
              <w:jc w:val="center"/>
              <w:rPr>
                <w:rFonts w:hint="eastAsia" w:ascii="宋体" w:hAnsi="宋体" w:cs="宋体"/>
                <w:sz w:val="24"/>
                <w:szCs w:val="24"/>
                <w:lang w:val="en-US" w:eastAsia="zh-CN"/>
              </w:rPr>
            </w:pPr>
            <w:r>
              <w:rPr>
                <w:rFonts w:hint="eastAsia" w:ascii="宋体" w:hAnsi="宋体" w:eastAsia="宋体" w:cs="宋体"/>
                <w:sz w:val="24"/>
                <w:szCs w:val="24"/>
                <w:lang w:val="en-US" w:eastAsia="zh-CN"/>
              </w:rPr>
              <w:t xml:space="preserve">≥70000 </w:t>
            </w:r>
          </w:p>
        </w:tc>
        <w:tc>
          <w:tcPr>
            <w:tcW w:w="1374" w:type="dxa"/>
            <w:noWrap w:val="0"/>
            <w:vAlign w:val="center"/>
          </w:tcPr>
          <w:p w14:paraId="00F4863D">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1FFBD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590" w:type="dxa"/>
            <w:vMerge w:val="continue"/>
            <w:noWrap w:val="0"/>
            <w:vAlign w:val="center"/>
          </w:tcPr>
          <w:p w14:paraId="0D06234C">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834" w:type="dxa"/>
            <w:vMerge w:val="continue"/>
            <w:noWrap w:val="0"/>
            <w:vAlign w:val="center"/>
          </w:tcPr>
          <w:p w14:paraId="514C9A72">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3070" w:type="dxa"/>
            <w:noWrap w:val="0"/>
            <w:vAlign w:val="center"/>
          </w:tcPr>
          <w:p w14:paraId="04A130AE">
            <w:pPr>
              <w:keepNext w:val="0"/>
              <w:keepLines w:val="0"/>
              <w:widowControl/>
              <w:numPr>
                <w:ilvl w:val="0"/>
                <w:numId w:val="0"/>
              </w:numPr>
              <w:suppressLineNumbers w:val="0"/>
              <w:jc w:val="center"/>
              <w:rPr>
                <w:rFonts w:ascii="宋体" w:hAnsi="宋体" w:eastAsia="宋体" w:cs="宋体"/>
                <w:spacing w:val="-5"/>
                <w:sz w:val="24"/>
                <w:szCs w:val="24"/>
              </w:rPr>
            </w:pPr>
            <w:r>
              <w:rPr>
                <w:rFonts w:hint="eastAsia" w:ascii="宋体" w:hAnsi="宋体" w:eastAsia="宋体" w:cs="宋体"/>
                <w:sz w:val="24"/>
                <w:szCs w:val="24"/>
              </w:rPr>
              <w:t>清水箱容积 m</w:t>
            </w:r>
            <w:r>
              <w:rPr>
                <w:rFonts w:hint="eastAsia" w:ascii="宋体" w:hAnsi="宋体" w:eastAsia="宋体" w:cs="宋体"/>
                <w:sz w:val="24"/>
                <w:szCs w:val="24"/>
                <w:vertAlign w:val="superscript"/>
              </w:rPr>
              <w:t>3</w:t>
            </w:r>
          </w:p>
        </w:tc>
        <w:tc>
          <w:tcPr>
            <w:tcW w:w="2492" w:type="dxa"/>
            <w:noWrap w:val="0"/>
            <w:vAlign w:val="center"/>
          </w:tcPr>
          <w:p w14:paraId="01E270DF">
            <w:pPr>
              <w:keepNext w:val="0"/>
              <w:keepLines w:val="0"/>
              <w:widowControl/>
              <w:numPr>
                <w:ilvl w:val="0"/>
                <w:numId w:val="0"/>
              </w:numPr>
              <w:suppressLineNumbers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eastAsia="宋体" w:cs="宋体"/>
                <w:sz w:val="24"/>
                <w:szCs w:val="24"/>
              </w:rPr>
              <w:t>8.0</w:t>
            </w:r>
          </w:p>
        </w:tc>
        <w:tc>
          <w:tcPr>
            <w:tcW w:w="1374" w:type="dxa"/>
            <w:vMerge w:val="restart"/>
            <w:noWrap w:val="0"/>
            <w:vAlign w:val="center"/>
          </w:tcPr>
          <w:p w14:paraId="3A745611">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须提供</w:t>
            </w:r>
            <w:r>
              <w:rPr>
                <w:rFonts w:hint="eastAsia" w:ascii="宋体" w:hAnsi="宋体" w:eastAsia="宋体" w:cs="宋体"/>
                <w:sz w:val="24"/>
                <w:szCs w:val="24"/>
                <w:lang w:val="en-US" w:eastAsia="zh-CN"/>
              </w:rPr>
              <w:t>国家认可的</w:t>
            </w:r>
            <w:r>
              <w:rPr>
                <w:rFonts w:hint="eastAsia" w:ascii="宋体" w:hAnsi="宋体" w:eastAsia="宋体" w:cs="宋体"/>
                <w:sz w:val="24"/>
                <w:szCs w:val="24"/>
              </w:rPr>
              <w:t>第三方</w:t>
            </w:r>
            <w:r>
              <w:rPr>
                <w:rFonts w:hint="eastAsia" w:ascii="宋体" w:hAnsi="宋体" w:eastAsia="宋体" w:cs="宋体"/>
                <w:sz w:val="24"/>
                <w:szCs w:val="24"/>
                <w:lang w:val="en-US" w:eastAsia="zh-CN"/>
              </w:rPr>
              <w:t>检测机构出具的检测报告</w:t>
            </w:r>
          </w:p>
        </w:tc>
      </w:tr>
      <w:tr w14:paraId="369CA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590" w:type="dxa"/>
            <w:vMerge w:val="continue"/>
            <w:noWrap w:val="0"/>
            <w:vAlign w:val="center"/>
          </w:tcPr>
          <w:p w14:paraId="66B1C4C7">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834" w:type="dxa"/>
            <w:vMerge w:val="continue"/>
            <w:noWrap w:val="0"/>
            <w:vAlign w:val="center"/>
          </w:tcPr>
          <w:p w14:paraId="122FF418">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3070" w:type="dxa"/>
            <w:noWrap w:val="0"/>
            <w:vAlign w:val="center"/>
          </w:tcPr>
          <w:p w14:paraId="16E3E61B">
            <w:pPr>
              <w:keepNext w:val="0"/>
              <w:keepLines w:val="0"/>
              <w:widowControl/>
              <w:numPr>
                <w:ilvl w:val="0"/>
                <w:numId w:val="0"/>
              </w:numPr>
              <w:suppressLineNumbers w:val="0"/>
              <w:jc w:val="center"/>
              <w:rPr>
                <w:rFonts w:ascii="宋体" w:hAnsi="宋体" w:eastAsia="宋体" w:cs="宋体"/>
                <w:spacing w:val="-5"/>
                <w:sz w:val="24"/>
                <w:szCs w:val="24"/>
              </w:rPr>
            </w:pPr>
            <w:r>
              <w:rPr>
                <w:rFonts w:hint="eastAsia" w:ascii="宋体" w:hAnsi="宋体" w:eastAsia="宋体" w:cs="宋体"/>
                <w:sz w:val="24"/>
                <w:szCs w:val="24"/>
              </w:rPr>
              <w:t>垃圾箱容积 m</w:t>
            </w:r>
            <w:r>
              <w:rPr>
                <w:rFonts w:hint="eastAsia" w:ascii="宋体" w:hAnsi="宋体" w:eastAsia="宋体" w:cs="宋体"/>
                <w:sz w:val="24"/>
                <w:szCs w:val="24"/>
                <w:vertAlign w:val="superscript"/>
              </w:rPr>
              <w:t>3</w:t>
            </w:r>
          </w:p>
        </w:tc>
        <w:tc>
          <w:tcPr>
            <w:tcW w:w="2492" w:type="dxa"/>
            <w:noWrap w:val="0"/>
            <w:vAlign w:val="center"/>
          </w:tcPr>
          <w:p w14:paraId="38C4E6C8">
            <w:pPr>
              <w:keepNext w:val="0"/>
              <w:keepLines w:val="0"/>
              <w:widowControl/>
              <w:numPr>
                <w:ilvl w:val="0"/>
                <w:numId w:val="0"/>
              </w:numPr>
              <w:suppressLineNumbers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7</w:t>
            </w:r>
            <w:r>
              <w:rPr>
                <w:rFonts w:hint="eastAsia" w:ascii="宋体" w:hAnsi="宋体" w:eastAsia="宋体" w:cs="宋体"/>
                <w:sz w:val="24"/>
                <w:szCs w:val="24"/>
              </w:rPr>
              <w:t>.0</w:t>
            </w:r>
          </w:p>
        </w:tc>
        <w:tc>
          <w:tcPr>
            <w:tcW w:w="1374" w:type="dxa"/>
            <w:vMerge w:val="continue"/>
            <w:noWrap w:val="0"/>
            <w:vAlign w:val="center"/>
          </w:tcPr>
          <w:p w14:paraId="5C1BB2C0">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r>
      <w:tr w14:paraId="360A0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90" w:type="dxa"/>
            <w:vMerge w:val="continue"/>
            <w:noWrap w:val="0"/>
            <w:vAlign w:val="center"/>
          </w:tcPr>
          <w:p w14:paraId="6870E978">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834" w:type="dxa"/>
            <w:vMerge w:val="continue"/>
            <w:noWrap w:val="0"/>
            <w:vAlign w:val="center"/>
          </w:tcPr>
          <w:p w14:paraId="5BF532FB">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3070" w:type="dxa"/>
            <w:noWrap w:val="0"/>
            <w:vAlign w:val="center"/>
          </w:tcPr>
          <w:p w14:paraId="6DE90763">
            <w:pPr>
              <w:keepNext w:val="0"/>
              <w:keepLines w:val="0"/>
              <w:widowControl/>
              <w:numPr>
                <w:ilvl w:val="0"/>
                <w:numId w:val="0"/>
              </w:numPr>
              <w:suppressLineNumbers w:val="0"/>
              <w:jc w:val="center"/>
              <w:rPr>
                <w:rFonts w:hint="eastAsia" w:ascii="宋体" w:hAnsi="宋体" w:eastAsia="宋体" w:cs="宋体"/>
                <w:sz w:val="24"/>
                <w:szCs w:val="24"/>
              </w:rPr>
            </w:pPr>
            <w:r>
              <w:rPr>
                <w:rFonts w:hint="eastAsia" w:ascii="宋体" w:hAnsi="宋体" w:eastAsia="宋体" w:cs="宋体"/>
                <w:sz w:val="24"/>
                <w:szCs w:val="24"/>
              </w:rPr>
              <w:t>垃圾箱卸料角 °</w:t>
            </w:r>
          </w:p>
        </w:tc>
        <w:tc>
          <w:tcPr>
            <w:tcW w:w="2492" w:type="dxa"/>
            <w:noWrap w:val="0"/>
            <w:vAlign w:val="center"/>
          </w:tcPr>
          <w:p w14:paraId="1C2D8452">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45</w:t>
            </w:r>
          </w:p>
        </w:tc>
        <w:tc>
          <w:tcPr>
            <w:tcW w:w="1374" w:type="dxa"/>
            <w:vMerge w:val="continue"/>
            <w:noWrap w:val="0"/>
            <w:vAlign w:val="center"/>
          </w:tcPr>
          <w:p w14:paraId="0E16810D">
            <w:pPr>
              <w:keepNext w:val="0"/>
              <w:keepLines w:val="0"/>
              <w:widowControl/>
              <w:numPr>
                <w:ilvl w:val="0"/>
                <w:numId w:val="0"/>
              </w:numPr>
              <w:suppressLineNumbers w:val="0"/>
              <w:jc w:val="center"/>
              <w:rPr>
                <w:rFonts w:hint="eastAsia" w:ascii="宋体" w:hAnsi="宋体" w:eastAsia="宋体" w:cs="宋体"/>
                <w:sz w:val="24"/>
                <w:szCs w:val="24"/>
              </w:rPr>
            </w:pPr>
          </w:p>
        </w:tc>
      </w:tr>
      <w:tr w14:paraId="40935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590" w:type="dxa"/>
            <w:vMerge w:val="restart"/>
            <w:noWrap w:val="0"/>
            <w:vAlign w:val="center"/>
          </w:tcPr>
          <w:p w14:paraId="1DDF6AA1">
            <w:pPr>
              <w:keepNext w:val="0"/>
              <w:keepLines w:val="0"/>
              <w:widowControl/>
              <w:numPr>
                <w:ilvl w:val="0"/>
                <w:numId w:val="0"/>
              </w:numPr>
              <w:suppressLineNumbers w:val="0"/>
              <w:jc w:val="center"/>
              <w:rPr>
                <w:rFonts w:hint="default" w:ascii="宋体" w:hAnsi="宋体" w:eastAsia="宋体" w:cs="宋体"/>
                <w:b w:val="0"/>
                <w:bCs w:val="0"/>
                <w:color w:val="000000"/>
                <w:kern w:val="0"/>
                <w:sz w:val="24"/>
                <w:szCs w:val="24"/>
                <w:vertAlign w:val="baseline"/>
                <w:lang w:val="en-US" w:eastAsia="zh-CN" w:bidi="ar"/>
              </w:rPr>
            </w:pPr>
            <w:r>
              <w:rPr>
                <w:rFonts w:hint="eastAsia" w:ascii="宋体" w:hAnsi="宋体" w:cs="宋体"/>
                <w:b w:val="0"/>
                <w:bCs w:val="0"/>
                <w:color w:val="000000"/>
                <w:kern w:val="0"/>
                <w:sz w:val="24"/>
                <w:szCs w:val="24"/>
                <w:vertAlign w:val="baseline"/>
                <w:lang w:val="en-US" w:eastAsia="zh-CN" w:bidi="ar"/>
              </w:rPr>
              <w:t>2</w:t>
            </w:r>
          </w:p>
        </w:tc>
        <w:tc>
          <w:tcPr>
            <w:tcW w:w="834" w:type="dxa"/>
            <w:vMerge w:val="restart"/>
            <w:noWrap w:val="0"/>
            <w:vAlign w:val="center"/>
          </w:tcPr>
          <w:p w14:paraId="4325CE05">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主要性能</w:t>
            </w:r>
          </w:p>
        </w:tc>
        <w:tc>
          <w:tcPr>
            <w:tcW w:w="5562" w:type="dxa"/>
            <w:gridSpan w:val="2"/>
            <w:noWrap w:val="0"/>
            <w:vAlign w:val="center"/>
          </w:tcPr>
          <w:p w14:paraId="7BE8161F">
            <w:pPr>
              <w:keepNext w:val="0"/>
              <w:keepLines w:val="0"/>
              <w:widowControl/>
              <w:numPr>
                <w:ilvl w:val="0"/>
                <w:numId w:val="0"/>
              </w:numPr>
              <w:suppressLineNumbers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该洗扫车的清扫系统采用“中置两立扫＋中置宽吸嘴＋吸嘴内置高压中喷杆＋中置高压侧喷杆”技术结构，并将左、右侧喷杆与吸嘴整合在一起，整体结构先进</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洗扫作业能满足水泥路面96%洁净率（砂石密度400g/㎡），冲洗均匀，无污水残留痕迹，可有效冲洗水泥、沥青路面缝隙中的垃圾，一遍还原路面本色。</w:t>
            </w:r>
          </w:p>
        </w:tc>
        <w:tc>
          <w:tcPr>
            <w:tcW w:w="1374" w:type="dxa"/>
            <w:noWrap w:val="0"/>
            <w:vAlign w:val="center"/>
          </w:tcPr>
          <w:p w14:paraId="2716BD60">
            <w:pPr>
              <w:keepNext w:val="0"/>
              <w:keepLines w:val="0"/>
              <w:widowControl/>
              <w:numPr>
                <w:ilvl w:val="0"/>
                <w:numId w:val="0"/>
              </w:numPr>
              <w:suppressLineNumbers w:val="0"/>
              <w:jc w:val="center"/>
              <w:rPr>
                <w:rFonts w:hint="eastAsia" w:ascii="宋体" w:hAnsi="宋体" w:eastAsia="宋体" w:cs="宋体"/>
                <w:sz w:val="24"/>
                <w:szCs w:val="24"/>
              </w:rPr>
            </w:pPr>
          </w:p>
        </w:tc>
      </w:tr>
      <w:tr w14:paraId="79B82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90" w:type="dxa"/>
            <w:vMerge w:val="continue"/>
            <w:noWrap w:val="0"/>
            <w:vAlign w:val="center"/>
          </w:tcPr>
          <w:p w14:paraId="3484E9BA">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834" w:type="dxa"/>
            <w:vMerge w:val="continue"/>
            <w:noWrap w:val="0"/>
            <w:vAlign w:val="center"/>
          </w:tcPr>
          <w:p w14:paraId="26D60298">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5562" w:type="dxa"/>
            <w:gridSpan w:val="2"/>
            <w:noWrap w:val="0"/>
            <w:vAlign w:val="center"/>
          </w:tcPr>
          <w:p w14:paraId="60707760">
            <w:pPr>
              <w:keepNext w:val="0"/>
              <w:keepLines w:val="0"/>
              <w:widowControl/>
              <w:numPr>
                <w:ilvl w:val="0"/>
                <w:numId w:val="0"/>
              </w:numPr>
              <w:suppressLineNumbers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结构设计合理：箱体采用两段式结构设计，前段为清水箱，后段箱体集动力舱、污水箱于一体，结构紧凑、空间利用率高，清水箱与污水箱容积合理匹配，避免作业过程中频繁倾倒污水。清水箱超大容量，有效延长作业时间。</w:t>
            </w:r>
          </w:p>
        </w:tc>
        <w:tc>
          <w:tcPr>
            <w:tcW w:w="1374" w:type="dxa"/>
            <w:noWrap w:val="0"/>
            <w:vAlign w:val="center"/>
          </w:tcPr>
          <w:p w14:paraId="4F4C077F">
            <w:pPr>
              <w:keepNext w:val="0"/>
              <w:keepLines w:val="0"/>
              <w:widowControl/>
              <w:numPr>
                <w:ilvl w:val="0"/>
                <w:numId w:val="0"/>
              </w:numPr>
              <w:suppressLineNumbers w:val="0"/>
              <w:jc w:val="center"/>
              <w:rPr>
                <w:rFonts w:hint="eastAsia" w:ascii="宋体" w:hAnsi="宋体" w:eastAsia="宋体" w:cs="宋体"/>
                <w:sz w:val="24"/>
                <w:szCs w:val="24"/>
              </w:rPr>
            </w:pPr>
          </w:p>
        </w:tc>
      </w:tr>
      <w:tr w14:paraId="39900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90" w:type="dxa"/>
            <w:vMerge w:val="continue"/>
            <w:noWrap w:val="0"/>
            <w:vAlign w:val="center"/>
          </w:tcPr>
          <w:p w14:paraId="3E57C91E">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834" w:type="dxa"/>
            <w:vMerge w:val="continue"/>
            <w:noWrap w:val="0"/>
            <w:vAlign w:val="center"/>
          </w:tcPr>
          <w:p w14:paraId="0C0DF658">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5562" w:type="dxa"/>
            <w:gridSpan w:val="2"/>
            <w:noWrap w:val="0"/>
            <w:vAlign w:val="center"/>
          </w:tcPr>
          <w:p w14:paraId="102D3BFE">
            <w:pPr>
              <w:keepNext w:val="0"/>
              <w:keepLines w:val="0"/>
              <w:widowControl/>
              <w:numPr>
                <w:ilvl w:val="0"/>
                <w:numId w:val="0"/>
              </w:numPr>
              <w:suppressLineNumbers w:val="0"/>
              <w:jc w:val="both"/>
              <w:rPr>
                <w:rFonts w:hint="eastAsia" w:ascii="宋体" w:hAnsi="宋体" w:eastAsia="宋体" w:cs="宋体"/>
                <w:sz w:val="24"/>
                <w:szCs w:val="24"/>
                <w:lang w:val="en-US" w:eastAsia="zh-CN"/>
              </w:rPr>
            </w:pPr>
            <w:r>
              <w:rPr>
                <w:rFonts w:hint="eastAsia" w:ascii="宋体" w:hAnsi="宋体"/>
                <w:sz w:val="24"/>
                <w:szCs w:val="24"/>
              </w:rPr>
              <w:t>污水箱体采用不锈钢板焊接而成，并采用成熟工艺的“大圆弧曲面+瓦楞结构”；清水箱采用高强度碳素结构钢焊接成型，内部采用防腐喷涂处理工艺；箱体结构既满足结构强度要求</w:t>
            </w:r>
            <w:r>
              <w:rPr>
                <w:rFonts w:hint="eastAsia" w:ascii="宋体" w:hAnsi="宋体"/>
                <w:sz w:val="24"/>
                <w:szCs w:val="24"/>
                <w:lang w:eastAsia="zh-CN"/>
              </w:rPr>
              <w:t>。</w:t>
            </w:r>
          </w:p>
        </w:tc>
        <w:tc>
          <w:tcPr>
            <w:tcW w:w="1374" w:type="dxa"/>
            <w:noWrap w:val="0"/>
            <w:vAlign w:val="center"/>
          </w:tcPr>
          <w:p w14:paraId="2EA57D57">
            <w:pPr>
              <w:keepNext w:val="0"/>
              <w:keepLines w:val="0"/>
              <w:widowControl/>
              <w:numPr>
                <w:ilvl w:val="0"/>
                <w:numId w:val="0"/>
              </w:numPr>
              <w:suppressLineNumbers w:val="0"/>
              <w:jc w:val="center"/>
              <w:rPr>
                <w:rFonts w:hint="eastAsia" w:ascii="宋体" w:hAnsi="宋体" w:eastAsia="宋体" w:cs="宋体"/>
                <w:sz w:val="24"/>
                <w:szCs w:val="24"/>
              </w:rPr>
            </w:pPr>
          </w:p>
        </w:tc>
      </w:tr>
      <w:tr w14:paraId="2582C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90" w:type="dxa"/>
            <w:vMerge w:val="continue"/>
            <w:noWrap w:val="0"/>
            <w:vAlign w:val="center"/>
          </w:tcPr>
          <w:p w14:paraId="2D0298DF">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834" w:type="dxa"/>
            <w:vMerge w:val="continue"/>
            <w:noWrap w:val="0"/>
            <w:vAlign w:val="center"/>
          </w:tcPr>
          <w:p w14:paraId="1F30F2CC">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p>
        </w:tc>
        <w:tc>
          <w:tcPr>
            <w:tcW w:w="5562" w:type="dxa"/>
            <w:gridSpan w:val="2"/>
            <w:noWrap w:val="0"/>
            <w:vAlign w:val="center"/>
          </w:tcPr>
          <w:p w14:paraId="5F114CA7">
            <w:pPr>
              <w:keepNext w:val="0"/>
              <w:keepLines w:val="0"/>
              <w:widowControl/>
              <w:numPr>
                <w:ilvl w:val="0"/>
                <w:numId w:val="0"/>
              </w:numPr>
              <w:suppressLineNumbers w:val="0"/>
              <w:jc w:val="both"/>
              <w:rPr>
                <w:rFonts w:hint="eastAsia" w:ascii="宋体" w:hAnsi="宋体"/>
                <w:sz w:val="24"/>
                <w:szCs w:val="24"/>
              </w:rPr>
            </w:pPr>
            <w:r>
              <w:rPr>
                <w:rFonts w:hint="eastAsia" w:ascii="宋体" w:hAnsi="宋体"/>
                <w:sz w:val="24"/>
                <w:szCs w:val="24"/>
              </w:rPr>
              <w:t>系统设置了左喷、右喷、全喷、左扫、右扫、全扫、左洗扫、右洗扫、全洗扫、纯吸共10种作业模式。可根据作业需要，选择合适的作业模式进行作业。</w:t>
            </w:r>
          </w:p>
        </w:tc>
        <w:tc>
          <w:tcPr>
            <w:tcW w:w="1374" w:type="dxa"/>
            <w:noWrap w:val="0"/>
            <w:vAlign w:val="center"/>
          </w:tcPr>
          <w:p w14:paraId="6215498A">
            <w:pPr>
              <w:keepNext w:val="0"/>
              <w:keepLines w:val="0"/>
              <w:widowControl/>
              <w:numPr>
                <w:ilvl w:val="0"/>
                <w:numId w:val="0"/>
              </w:numPr>
              <w:suppressLineNumbers w:val="0"/>
              <w:jc w:val="center"/>
              <w:rPr>
                <w:rFonts w:hint="eastAsia" w:ascii="宋体" w:hAnsi="宋体" w:eastAsia="宋体" w:cs="宋体"/>
                <w:sz w:val="24"/>
                <w:szCs w:val="24"/>
              </w:rPr>
            </w:pPr>
          </w:p>
        </w:tc>
      </w:tr>
    </w:tbl>
    <w:p w14:paraId="19E03F5C">
      <w:pPr>
        <w:spacing w:before="37" w:line="500" w:lineRule="exact"/>
        <w:ind w:left="120" w:right="108" w:hanging="3"/>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注：1.采购需求中带▲的为核心产品；采购需求中非★产品参数≥</w:t>
      </w:r>
      <w:r>
        <w:rPr>
          <w:rFonts w:hint="eastAsia" w:ascii="宋体" w:hAnsi="宋体" w:eastAsia="宋体" w:cs="宋体"/>
          <w:color w:val="auto"/>
          <w:spacing w:val="-2"/>
          <w:sz w:val="24"/>
          <w:szCs w:val="24"/>
          <w:lang w:val="en-US" w:eastAsia="zh-CN"/>
        </w:rPr>
        <w:t>3</w:t>
      </w:r>
      <w:r>
        <w:rPr>
          <w:rFonts w:hint="eastAsia" w:ascii="宋体" w:hAnsi="宋体" w:eastAsia="宋体" w:cs="宋体"/>
          <w:color w:val="auto"/>
          <w:spacing w:val="-2"/>
          <w:sz w:val="24"/>
          <w:szCs w:val="24"/>
        </w:rPr>
        <w:t>项未响应或负偏离，将导致投标无效。★产品参数作为评审因素，不作为实质性条款。</w:t>
      </w:r>
    </w:p>
    <w:p w14:paraId="6D015208">
      <w:pPr>
        <w:numPr>
          <w:ilvl w:val="0"/>
          <w:numId w:val="2"/>
        </w:numPr>
        <w:spacing w:before="37" w:line="500" w:lineRule="exact"/>
        <w:ind w:left="120" w:right="108" w:hanging="3"/>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投标供应商</w:t>
      </w:r>
      <w:r>
        <w:rPr>
          <w:rFonts w:hint="eastAsia" w:ascii="宋体" w:hAnsi="宋体" w:cs="宋体"/>
          <w:color w:val="auto"/>
          <w:spacing w:val="-2"/>
          <w:sz w:val="24"/>
          <w:szCs w:val="24"/>
          <w:highlight w:val="none"/>
          <w:lang w:val="en-US" w:eastAsia="zh-CN"/>
        </w:rPr>
        <w:t>需</w:t>
      </w:r>
      <w:r>
        <w:rPr>
          <w:rFonts w:hint="eastAsia" w:ascii="宋体" w:hAnsi="宋体" w:eastAsia="宋体" w:cs="宋体"/>
          <w:color w:val="auto"/>
          <w:spacing w:val="-2"/>
          <w:sz w:val="24"/>
          <w:szCs w:val="24"/>
          <w:highlight w:val="none"/>
          <w:lang w:val="en-US" w:eastAsia="zh-CN"/>
        </w:rPr>
        <w:t>提供所投产品生产厂商的售后服务承诺函。</w:t>
      </w:r>
    </w:p>
    <w:p w14:paraId="25BC6D94">
      <w:pPr>
        <w:spacing w:before="37" w:line="500" w:lineRule="exact"/>
        <w:ind w:left="120" w:right="108" w:hanging="3"/>
        <w:rPr>
          <w:rFonts w:hint="eastAsia" w:ascii="宋体" w:hAnsi="宋体"/>
          <w:sz w:val="24"/>
          <w:szCs w:val="24"/>
        </w:rPr>
      </w:pPr>
      <w:r>
        <w:rPr>
          <w:rFonts w:hint="eastAsia" w:ascii="宋体" w:hAnsi="宋体" w:cs="宋体"/>
          <w:color w:val="auto"/>
          <w:spacing w:val="-2"/>
          <w:sz w:val="24"/>
          <w:szCs w:val="24"/>
          <w:lang w:val="en-US" w:eastAsia="zh-CN"/>
        </w:rPr>
        <w:t>3</w:t>
      </w:r>
      <w:r>
        <w:rPr>
          <w:rFonts w:hint="eastAsia" w:ascii="宋体" w:hAnsi="宋体" w:eastAsia="宋体" w:cs="宋体"/>
          <w:color w:val="auto"/>
          <w:spacing w:val="-2"/>
          <w:sz w:val="24"/>
          <w:szCs w:val="24"/>
          <w:lang w:val="en-US" w:eastAsia="zh-CN"/>
        </w:rPr>
        <w:t>.本项目采购的燃料电池洗扫车，响应《关于开展燃料电池汽车示范应用的通知》（财建〔2020〕394 号）的文件要求。</w:t>
      </w:r>
    </w:p>
    <w:p w14:paraId="018CD4D1">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A8174"/>
    <w:multiLevelType w:val="singleLevel"/>
    <w:tmpl w:val="AE6A8174"/>
    <w:lvl w:ilvl="0" w:tentative="0">
      <w:start w:val="2"/>
      <w:numFmt w:val="decimal"/>
      <w:lvlText w:val="%1."/>
      <w:lvlJc w:val="left"/>
      <w:pPr>
        <w:tabs>
          <w:tab w:val="left" w:pos="312"/>
        </w:tabs>
      </w:pPr>
    </w:lvl>
  </w:abstractNum>
  <w:abstractNum w:abstractNumId="1">
    <w:nsid w:val="45705FB8"/>
    <w:multiLevelType w:val="singleLevel"/>
    <w:tmpl w:val="45705FB8"/>
    <w:lvl w:ilvl="0" w:tentative="0">
      <w:start w:val="1"/>
      <w:numFmt w:val="chineseCounting"/>
      <w:suff w:val="space"/>
      <w:lvlText w:val="第%1节"/>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A30E9"/>
    <w:rsid w:val="1AF71484"/>
    <w:rsid w:val="23C57144"/>
    <w:rsid w:val="24964C34"/>
    <w:rsid w:val="28AF339E"/>
    <w:rsid w:val="46164FCB"/>
    <w:rsid w:val="4D0D30AB"/>
    <w:rsid w:val="50F25424"/>
    <w:rsid w:val="625A7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30"/>
      <w:szCs w:val="44"/>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正文1"/>
    <w:basedOn w:val="1"/>
    <w:qFormat/>
    <w:uiPriority w:val="0"/>
    <w:pPr>
      <w:tabs>
        <w:tab w:val="left" w:pos="1800"/>
      </w:tabs>
      <w:spacing w:line="360" w:lineRule="auto"/>
      <w:jc w:val="left"/>
    </w:pPr>
    <w:rPr>
      <w:rFonts w:ascii="宋体" w:hAnsi="宋体" w:eastAsia="宋体" w:cs="Arial"/>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755</Words>
  <Characters>778</Characters>
  <Lines>0</Lines>
  <Paragraphs>0</Paragraphs>
  <TotalTime>7</TotalTime>
  <ScaleCrop>false</ScaleCrop>
  <LinksUpToDate>false</LinksUpToDate>
  <CharactersWithSpaces>784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2025-11-06T07:36:00Z</dcterms:created>
  <dc:creator>Administrator</dc:creator>
  <cp:lastModifiedBy>※闻风聽雨※</cp:lastModifiedBy>
  <dcterms:modified xsi:type="dcterms:W3CDTF">2025-11-07T00:47:14Z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eyJoZGlkIjoiZDgzYzA2MzlkMDJmN2YwYmI4YmVkMDlmMTdkMWQyOWEiLCJ1c2VySWQiOiI1MjQwNzUxODIifQ==</vt:lpwstr>
  </property>
  <property fmtid="{D5CDD505-2E9C-101B-9397-08002B2CF9AE}" pid="4" name="ICV">
    <vt:lpwstr>9E877906A6F74C51910160B3F77125FD_12</vt:lpwstr>
  </property>
</Properties>
</file>