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A9E8F">
      <w:pPr>
        <w:spacing w:line="360" w:lineRule="auto"/>
        <w:jc w:val="center"/>
        <w:outlineLvl w:val="1"/>
        <w:rPr>
          <w:rFonts w:ascii="宋体" w:hAnsi="宋体" w:eastAsia="宋体"/>
          <w:b/>
          <w:bCs/>
          <w:color w:val="auto"/>
          <w:sz w:val="24"/>
          <w:szCs w:val="18"/>
          <w:highlight w:val="none"/>
        </w:rPr>
      </w:pPr>
      <w:bookmarkStart w:id="2" w:name="_GoBack"/>
      <w:bookmarkStart w:id="0" w:name="_Toc25805"/>
      <w:bookmarkStart w:id="1" w:name="_Toc8981"/>
      <w:r>
        <w:rPr>
          <w:rFonts w:hint="eastAsia" w:ascii="宋体" w:hAnsi="宋体" w:eastAsia="宋体"/>
          <w:b/>
          <w:bCs/>
          <w:color w:val="auto"/>
          <w:sz w:val="24"/>
          <w:szCs w:val="18"/>
          <w:highlight w:val="none"/>
          <w:lang w:val="en-US" w:eastAsia="zh-CN"/>
        </w:rPr>
        <w:t>采购</w:t>
      </w:r>
      <w:r>
        <w:rPr>
          <w:rFonts w:hint="eastAsia" w:ascii="宋体" w:hAnsi="宋体" w:eastAsia="宋体"/>
          <w:b/>
          <w:bCs/>
          <w:color w:val="auto"/>
          <w:sz w:val="24"/>
          <w:szCs w:val="18"/>
          <w:highlight w:val="none"/>
        </w:rPr>
        <w:t>需求</w:t>
      </w:r>
      <w:bookmarkEnd w:id="0"/>
      <w:bookmarkEnd w:id="1"/>
    </w:p>
    <w:tbl>
      <w:tblPr>
        <w:tblStyle w:val="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259"/>
        <w:gridCol w:w="2898"/>
        <w:gridCol w:w="1022"/>
        <w:gridCol w:w="717"/>
        <w:gridCol w:w="1133"/>
        <w:gridCol w:w="816"/>
      </w:tblGrid>
      <w:tr w14:paraId="15C5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9D48701">
            <w:pPr>
              <w:spacing w:line="360" w:lineRule="auto"/>
              <w:jc w:val="center"/>
              <w:rPr>
                <w:rFonts w:asciiTheme="minorEastAsia" w:hAnsiTheme="minorEastAsia" w:eastAsiaTheme="minorEastAsia"/>
                <w:b/>
                <w:bCs/>
                <w:color w:val="auto"/>
                <w:sz w:val="24"/>
                <w:szCs w:val="24"/>
                <w:highlight w:val="none"/>
              </w:rPr>
            </w:pPr>
            <w:r>
              <w:rPr>
                <w:rFonts w:hint="eastAsia" w:ascii="宋体" w:hAnsi="宋体" w:eastAsia="宋体"/>
                <w:b/>
                <w:bCs/>
                <w:color w:val="auto"/>
                <w:sz w:val="24"/>
                <w:szCs w:val="18"/>
                <w:highlight w:val="none"/>
              </w:rPr>
              <w:t>序号</w:t>
            </w:r>
          </w:p>
        </w:tc>
        <w:tc>
          <w:tcPr>
            <w:tcW w:w="1259" w:type="dxa"/>
            <w:vAlign w:val="center"/>
          </w:tcPr>
          <w:p w14:paraId="7A6932D3">
            <w:pPr>
              <w:spacing w:line="360" w:lineRule="auto"/>
              <w:jc w:val="center"/>
              <w:rPr>
                <w:rFonts w:asciiTheme="minorEastAsia" w:hAnsiTheme="minorEastAsia" w:eastAsiaTheme="minorEastAsia"/>
                <w:b/>
                <w:bCs/>
                <w:color w:val="auto"/>
                <w:sz w:val="24"/>
                <w:szCs w:val="24"/>
                <w:highlight w:val="none"/>
              </w:rPr>
            </w:pPr>
            <w:r>
              <w:rPr>
                <w:rFonts w:hint="eastAsia" w:ascii="宋体" w:hAnsi="宋体" w:eastAsia="宋体"/>
                <w:b/>
                <w:bCs/>
                <w:color w:val="auto"/>
                <w:sz w:val="24"/>
                <w:szCs w:val="18"/>
                <w:highlight w:val="none"/>
              </w:rPr>
              <w:t>货物名称</w:t>
            </w:r>
          </w:p>
        </w:tc>
        <w:tc>
          <w:tcPr>
            <w:tcW w:w="2898" w:type="dxa"/>
            <w:vAlign w:val="center"/>
          </w:tcPr>
          <w:p w14:paraId="58B22342">
            <w:pPr>
              <w:spacing w:line="360" w:lineRule="auto"/>
              <w:jc w:val="center"/>
              <w:rPr>
                <w:rFonts w:asciiTheme="minorEastAsia" w:hAnsiTheme="minorEastAsia" w:eastAsiaTheme="minorEastAsia"/>
                <w:b/>
                <w:bCs/>
                <w:color w:val="auto"/>
                <w:sz w:val="24"/>
                <w:szCs w:val="24"/>
                <w:highlight w:val="none"/>
              </w:rPr>
            </w:pPr>
            <w:r>
              <w:rPr>
                <w:rFonts w:hint="eastAsia" w:ascii="宋体" w:hAnsi="宋体" w:eastAsia="宋体"/>
                <w:b/>
                <w:bCs/>
                <w:color w:val="auto"/>
                <w:sz w:val="24"/>
                <w:szCs w:val="18"/>
                <w:highlight w:val="none"/>
              </w:rPr>
              <w:t>技术参数及要求</w:t>
            </w:r>
          </w:p>
        </w:tc>
        <w:tc>
          <w:tcPr>
            <w:tcW w:w="1022" w:type="dxa"/>
            <w:vAlign w:val="center"/>
          </w:tcPr>
          <w:p w14:paraId="68ECD2B5">
            <w:pPr>
              <w:spacing w:line="360" w:lineRule="auto"/>
              <w:jc w:val="center"/>
              <w:rPr>
                <w:rFonts w:asciiTheme="minorEastAsia" w:hAnsiTheme="minorEastAsia" w:eastAsiaTheme="minorEastAsia"/>
                <w:b/>
                <w:bCs/>
                <w:color w:val="auto"/>
                <w:sz w:val="24"/>
                <w:szCs w:val="24"/>
                <w:highlight w:val="none"/>
              </w:rPr>
            </w:pPr>
            <w:r>
              <w:rPr>
                <w:rFonts w:hint="eastAsia" w:ascii="宋体" w:hAnsi="宋体" w:eastAsia="宋体"/>
                <w:b/>
                <w:bCs/>
                <w:color w:val="auto"/>
                <w:sz w:val="24"/>
                <w:szCs w:val="18"/>
                <w:highlight w:val="none"/>
              </w:rPr>
              <w:t>数量（单位）</w:t>
            </w:r>
          </w:p>
        </w:tc>
        <w:tc>
          <w:tcPr>
            <w:tcW w:w="717" w:type="dxa"/>
            <w:vAlign w:val="center"/>
          </w:tcPr>
          <w:p w14:paraId="53319C5F">
            <w:pPr>
              <w:spacing w:line="360" w:lineRule="auto"/>
              <w:jc w:val="center"/>
              <w:rPr>
                <w:rFonts w:asciiTheme="minorEastAsia" w:hAnsiTheme="minorEastAsia" w:eastAsiaTheme="minorEastAsia"/>
                <w:b/>
                <w:bCs/>
                <w:color w:val="auto"/>
                <w:sz w:val="24"/>
                <w:szCs w:val="24"/>
                <w:highlight w:val="none"/>
              </w:rPr>
            </w:pPr>
            <w:r>
              <w:rPr>
                <w:rFonts w:hint="eastAsia" w:ascii="宋体" w:hAnsi="宋体" w:eastAsia="宋体"/>
                <w:b/>
                <w:bCs/>
                <w:color w:val="auto"/>
                <w:sz w:val="24"/>
                <w:szCs w:val="18"/>
                <w:highlight w:val="none"/>
              </w:rPr>
              <w:t>所属行业</w:t>
            </w:r>
          </w:p>
        </w:tc>
        <w:tc>
          <w:tcPr>
            <w:tcW w:w="1133" w:type="dxa"/>
            <w:vAlign w:val="center"/>
          </w:tcPr>
          <w:p w14:paraId="3DD96CD6">
            <w:pPr>
              <w:spacing w:line="360" w:lineRule="auto"/>
              <w:jc w:val="center"/>
              <w:rPr>
                <w:rFonts w:hint="default"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是否为核心产品</w:t>
            </w:r>
          </w:p>
        </w:tc>
        <w:tc>
          <w:tcPr>
            <w:tcW w:w="816" w:type="dxa"/>
            <w:vAlign w:val="center"/>
          </w:tcPr>
          <w:p w14:paraId="30B34C6C">
            <w:pPr>
              <w:spacing w:line="360" w:lineRule="auto"/>
              <w:jc w:val="center"/>
              <w:rPr>
                <w:rFonts w:asciiTheme="minorEastAsia" w:hAnsiTheme="minorEastAsia" w:eastAsiaTheme="minorEastAsia"/>
                <w:b/>
                <w:bCs/>
                <w:color w:val="auto"/>
                <w:sz w:val="24"/>
                <w:szCs w:val="24"/>
                <w:highlight w:val="none"/>
              </w:rPr>
            </w:pPr>
            <w:r>
              <w:rPr>
                <w:rFonts w:hint="eastAsia" w:ascii="宋体" w:hAnsi="宋体" w:eastAsia="宋体"/>
                <w:b/>
                <w:bCs/>
                <w:color w:val="auto"/>
                <w:sz w:val="24"/>
                <w:szCs w:val="18"/>
                <w:highlight w:val="none"/>
              </w:rPr>
              <w:t>备注</w:t>
            </w:r>
          </w:p>
        </w:tc>
      </w:tr>
      <w:tr w14:paraId="70FA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70" w:type="dxa"/>
            <w:vAlign w:val="center"/>
          </w:tcPr>
          <w:p w14:paraId="48D06B06">
            <w:pPr>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1259" w:type="dxa"/>
            <w:vAlign w:val="center"/>
          </w:tcPr>
          <w:p w14:paraId="4719D643">
            <w:pPr>
              <w:jc w:val="center"/>
              <w:rPr>
                <w:rFonts w:hint="eastAsia" w:ascii="宋体" w:hAnsi="宋体"/>
                <w:color w:val="auto"/>
                <w:sz w:val="21"/>
                <w:szCs w:val="21"/>
                <w:highlight w:val="none"/>
                <w:lang w:val="en-US" w:eastAsia="zh-CN"/>
              </w:rPr>
            </w:pPr>
            <w:r>
              <w:rPr>
                <w:rFonts w:hint="eastAsia" w:asciiTheme="minorEastAsia" w:hAnsiTheme="minorEastAsia" w:eastAsiaTheme="minorEastAsia"/>
                <w:bCs/>
                <w:color w:val="auto"/>
                <w:sz w:val="24"/>
                <w:szCs w:val="24"/>
                <w:highlight w:val="none"/>
                <w:lang w:val="en-US" w:eastAsia="zh-Hans"/>
              </w:rPr>
              <w:t>便携式</w:t>
            </w:r>
            <w:r>
              <w:rPr>
                <w:rFonts w:hint="eastAsia" w:asciiTheme="minorEastAsia" w:hAnsiTheme="minorEastAsia" w:eastAsiaTheme="minorEastAsia"/>
                <w:bCs/>
                <w:color w:val="auto"/>
                <w:sz w:val="24"/>
                <w:szCs w:val="24"/>
                <w:highlight w:val="none"/>
                <w:lang w:val="en-US" w:eastAsia="zh-CN"/>
              </w:rPr>
              <w:t>术中腔镜超声</w:t>
            </w:r>
          </w:p>
        </w:tc>
        <w:tc>
          <w:tcPr>
            <w:tcW w:w="2898" w:type="dxa"/>
            <w:vAlign w:val="center"/>
          </w:tcPr>
          <w:p w14:paraId="391155BA">
            <w:pPr>
              <w:pStyle w:val="5"/>
              <w:numPr>
                <w:ilvl w:val="1"/>
                <w:numId w:val="1"/>
              </w:numPr>
              <w:spacing w:line="440" w:lineRule="exact"/>
              <w:ind w:left="426" w:firstLineChars="0"/>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主机系统性能</w:t>
            </w:r>
          </w:p>
          <w:p w14:paraId="6069303A">
            <w:pPr>
              <w:pStyle w:val="5"/>
              <w:numPr>
                <w:ilvl w:val="1"/>
                <w:numId w:val="2"/>
              </w:numPr>
              <w:spacing w:line="440" w:lineRule="exact"/>
              <w:ind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≥15</w:t>
            </w:r>
            <w:r>
              <w:rPr>
                <w:rFonts w:hint="eastAsia" w:asciiTheme="majorEastAsia" w:hAnsiTheme="majorEastAsia" w:eastAsiaTheme="majorEastAsia" w:cstheme="majorEastAsia"/>
                <w:sz w:val="24"/>
                <w:szCs w:val="24"/>
                <w:highlight w:val="none"/>
                <w:lang w:val="en-US" w:eastAsia="zh-CN"/>
              </w:rPr>
              <w:t>寸</w:t>
            </w:r>
            <w:r>
              <w:rPr>
                <w:rFonts w:hint="eastAsia" w:asciiTheme="majorEastAsia" w:hAnsiTheme="majorEastAsia" w:eastAsiaTheme="majorEastAsia" w:cstheme="majorEastAsia"/>
                <w:sz w:val="24"/>
                <w:szCs w:val="24"/>
                <w:highlight w:val="none"/>
              </w:rPr>
              <w:t>彩色医用液晶显示器</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显示器可独立于主机调整角度</w:t>
            </w:r>
          </w:p>
          <w:p w14:paraId="11F9363A">
            <w:pPr>
              <w:pStyle w:val="5"/>
              <w:numPr>
                <w:ilvl w:val="1"/>
                <w:numId w:val="2"/>
              </w:numPr>
              <w:spacing w:line="440" w:lineRule="exact"/>
              <w:ind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w:t>
            </w:r>
            <w:r>
              <w:rPr>
                <w:rFonts w:hint="eastAsia" w:asciiTheme="majorEastAsia" w:hAnsiTheme="majorEastAsia" w:eastAsiaTheme="majorEastAsia" w:cstheme="majorEastAsia"/>
                <w:sz w:val="24"/>
                <w:szCs w:val="24"/>
                <w:highlight w:val="none"/>
              </w:rPr>
              <w:t>≥13</w:t>
            </w:r>
            <w:r>
              <w:rPr>
                <w:rFonts w:hint="eastAsia" w:asciiTheme="majorEastAsia" w:hAnsiTheme="majorEastAsia" w:eastAsiaTheme="majorEastAsia" w:cstheme="majorEastAsia"/>
                <w:sz w:val="24"/>
                <w:szCs w:val="24"/>
                <w:highlight w:val="none"/>
                <w:lang w:val="en-US" w:eastAsia="zh-CN"/>
              </w:rPr>
              <w:t>寸</w:t>
            </w:r>
            <w:r>
              <w:rPr>
                <w:rFonts w:hint="eastAsia" w:asciiTheme="majorEastAsia" w:hAnsiTheme="majorEastAsia" w:eastAsiaTheme="majorEastAsia" w:cstheme="majorEastAsia"/>
                <w:sz w:val="24"/>
                <w:szCs w:val="24"/>
                <w:highlight w:val="none"/>
              </w:rPr>
              <w:t>彩色液晶触摸屏，支持虚拟数字键盘</w:t>
            </w:r>
            <w:r>
              <w:rPr>
                <w:rFonts w:hint="default" w:ascii="Times New Roman" w:hAnsi="Times New Roman" w:eastAsia="宋体" w:cs="Times New Roman"/>
                <w:b/>
                <w:bCs/>
                <w:color w:val="auto"/>
                <w:sz w:val="21"/>
                <w:szCs w:val="21"/>
                <w:highlight w:val="none"/>
              </w:rPr>
              <w:t>（</w:t>
            </w:r>
            <w:r>
              <w:rPr>
                <w:rFonts w:hint="eastAsia" w:ascii="Times New Roman" w:hAnsi="Times New Roman" w:eastAsia="宋体" w:cs="Times New Roman"/>
                <w:b/>
                <w:bCs/>
                <w:color w:val="auto"/>
                <w:sz w:val="21"/>
                <w:szCs w:val="21"/>
                <w:highlight w:val="none"/>
                <w:lang w:val="en-US" w:eastAsia="zh-CN"/>
              </w:rPr>
              <w:t>响应</w:t>
            </w:r>
            <w:r>
              <w:rPr>
                <w:rFonts w:hint="default" w:ascii="Times New Roman" w:hAnsi="Times New Roman" w:eastAsia="宋体" w:cs="Times New Roman"/>
                <w:b/>
                <w:bCs/>
                <w:color w:val="auto"/>
                <w:sz w:val="21"/>
                <w:szCs w:val="21"/>
                <w:highlight w:val="none"/>
                <w:lang w:val="en-US" w:eastAsia="zh-CN"/>
              </w:rPr>
              <w:t>文件中提供官网截图、产品彩页、系统功能截图</w:t>
            </w:r>
            <w:r>
              <w:rPr>
                <w:rFonts w:hint="eastAsia"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rPr>
              <w:t>国家认可的第三方检测机构出具的检测报告</w:t>
            </w:r>
            <w:r>
              <w:rPr>
                <w:rFonts w:hint="eastAsia" w:ascii="Times New Roman" w:hAnsi="Times New Roman" w:eastAsia="宋体" w:cs="Times New Roman"/>
                <w:b/>
                <w:bCs/>
                <w:color w:val="auto"/>
                <w:sz w:val="21"/>
                <w:szCs w:val="21"/>
                <w:highlight w:val="none"/>
                <w:lang w:val="en-US" w:eastAsia="zh-CN"/>
              </w:rPr>
              <w:t>等证明材料</w:t>
            </w:r>
            <w:r>
              <w:rPr>
                <w:rFonts w:hint="default" w:ascii="Times New Roman" w:hAnsi="Times New Roman" w:eastAsia="宋体" w:cs="Times New Roman"/>
                <w:b/>
                <w:bCs/>
                <w:color w:val="auto"/>
                <w:sz w:val="21"/>
                <w:szCs w:val="21"/>
                <w:highlight w:val="none"/>
              </w:rPr>
              <w:t>扫描件</w:t>
            </w:r>
            <w:r>
              <w:rPr>
                <w:rFonts w:hint="default" w:ascii="Times New Roman" w:hAnsi="Times New Roman" w:eastAsia="宋体" w:cs="Times New Roman"/>
                <w:b/>
                <w:bCs/>
                <w:color w:val="auto"/>
                <w:sz w:val="21"/>
                <w:szCs w:val="21"/>
                <w:highlight w:val="none"/>
                <w:lang w:val="en-US" w:eastAsia="zh-CN"/>
              </w:rPr>
              <w:t>，以上任意一种证明材料均可</w:t>
            </w:r>
            <w:r>
              <w:rPr>
                <w:rFonts w:hint="default" w:ascii="Times New Roman" w:hAnsi="Times New Roman" w:eastAsia="宋体" w:cs="Times New Roman"/>
                <w:b/>
                <w:bCs/>
                <w:color w:val="auto"/>
                <w:sz w:val="21"/>
                <w:szCs w:val="21"/>
                <w:highlight w:val="none"/>
              </w:rPr>
              <w:t>）</w:t>
            </w:r>
            <w:r>
              <w:rPr>
                <w:rFonts w:hint="eastAsia" w:ascii="Times New Roman" w:hAnsi="Times New Roman" w:eastAsia="宋体" w:cs="Times New Roman"/>
                <w:b/>
                <w:bCs/>
                <w:color w:val="auto"/>
                <w:sz w:val="21"/>
                <w:szCs w:val="21"/>
                <w:highlight w:val="none"/>
                <w:lang w:eastAsia="zh-CN"/>
              </w:rPr>
              <w:t>。</w:t>
            </w:r>
          </w:p>
          <w:p w14:paraId="57499BF8">
            <w:pPr>
              <w:pStyle w:val="5"/>
              <w:numPr>
                <w:ilvl w:val="1"/>
                <w:numId w:val="2"/>
              </w:numPr>
              <w:tabs>
                <w:tab w:val="left" w:pos="567"/>
              </w:tabs>
              <w:spacing w:line="440" w:lineRule="exact"/>
              <w:ind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color w:val="000000"/>
                <w:sz w:val="24"/>
                <w:szCs w:val="24"/>
                <w:highlight w:val="none"/>
              </w:rPr>
              <w:t>★</w:t>
            </w:r>
            <w:r>
              <w:rPr>
                <w:rFonts w:hint="eastAsia" w:asciiTheme="majorEastAsia" w:hAnsiTheme="majorEastAsia" w:eastAsiaTheme="majorEastAsia" w:cstheme="majorEastAsia"/>
                <w:sz w:val="24"/>
                <w:szCs w:val="24"/>
                <w:highlight w:val="none"/>
              </w:rPr>
              <w:t>主机内置≥2个探头接口，可扩展至≥4个探头接口，大小一致，全激活，互通互用</w:t>
            </w:r>
            <w:r>
              <w:rPr>
                <w:rFonts w:hint="eastAsia" w:ascii="Times New Roman" w:hAnsi="Times New Roman" w:eastAsia="宋体" w:cs="Times New Roman"/>
                <w:b/>
                <w:bCs/>
                <w:color w:val="auto"/>
                <w:sz w:val="21"/>
                <w:szCs w:val="21"/>
                <w:highlight w:val="none"/>
                <w:lang w:eastAsia="zh-CN"/>
              </w:rPr>
              <w:t>（响应文件中提供官网截图、产品彩页、系统功能截图、国家认可的第三方检测机构出具的检测报告等证明材料扫描件，以上任意一种证明材料均可）。</w:t>
            </w:r>
          </w:p>
          <w:p w14:paraId="5B9164FB">
            <w:pPr>
              <w:pStyle w:val="5"/>
              <w:numPr>
                <w:ilvl w:val="1"/>
                <w:numId w:val="2"/>
              </w:numPr>
              <w:tabs>
                <w:tab w:val="left" w:pos="567"/>
              </w:tabs>
              <w:spacing w:line="440" w:lineRule="exact"/>
              <w:ind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内置锂电池独立供电</w:t>
            </w:r>
          </w:p>
          <w:p w14:paraId="2044D1EA">
            <w:pPr>
              <w:pStyle w:val="5"/>
              <w:numPr>
                <w:ilvl w:val="1"/>
                <w:numId w:val="2"/>
              </w:numPr>
              <w:tabs>
                <w:tab w:val="left" w:pos="567"/>
              </w:tabs>
              <w:spacing w:line="440" w:lineRule="exact"/>
              <w:ind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数字化可变孔径及动态变迹技术，A/D≥1</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 xml:space="preserve"> bit</w:t>
            </w:r>
          </w:p>
          <w:p w14:paraId="1ADA3A85">
            <w:pPr>
              <w:pStyle w:val="5"/>
              <w:numPr>
                <w:ilvl w:val="1"/>
                <w:numId w:val="2"/>
              </w:numPr>
              <w:tabs>
                <w:tab w:val="left" w:pos="567"/>
              </w:tabs>
              <w:spacing w:line="440" w:lineRule="exact"/>
              <w:ind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二维灰阶成像单元</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谐波成像单元</w:t>
            </w:r>
          </w:p>
          <w:p w14:paraId="75E9797B">
            <w:pPr>
              <w:pStyle w:val="5"/>
              <w:numPr>
                <w:ilvl w:val="1"/>
                <w:numId w:val="2"/>
              </w:numPr>
              <w:tabs>
                <w:tab w:val="left" w:pos="567"/>
              </w:tabs>
              <w:spacing w:line="440" w:lineRule="exact"/>
              <w:ind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彩色多普勒成像单元</w:t>
            </w:r>
          </w:p>
          <w:p w14:paraId="34369613">
            <w:pPr>
              <w:pStyle w:val="5"/>
              <w:numPr>
                <w:ilvl w:val="1"/>
                <w:numId w:val="2"/>
              </w:numPr>
              <w:tabs>
                <w:tab w:val="left" w:pos="567"/>
              </w:tabs>
              <w:spacing w:line="440" w:lineRule="exact"/>
              <w:ind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频谱多普勒成像单元</w:t>
            </w:r>
          </w:p>
          <w:p w14:paraId="07A607B2">
            <w:pPr>
              <w:pStyle w:val="5"/>
              <w:numPr>
                <w:ilvl w:val="1"/>
                <w:numId w:val="2"/>
              </w:numPr>
              <w:tabs>
                <w:tab w:val="left" w:pos="567"/>
              </w:tabs>
              <w:spacing w:line="440" w:lineRule="exact"/>
              <w:ind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实时宽景成像，支持二维、彩色、能量多普勒实时宽景</w:t>
            </w:r>
          </w:p>
          <w:p w14:paraId="0B51AA6A">
            <w:pPr>
              <w:pStyle w:val="5"/>
              <w:numPr>
                <w:ilvl w:val="1"/>
                <w:numId w:val="2"/>
              </w:numPr>
              <w:tabs>
                <w:tab w:val="left" w:pos="567"/>
              </w:tabs>
              <w:spacing w:line="440" w:lineRule="exact"/>
              <w:ind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空间复合成像，扩展成像模式下可用</w:t>
            </w:r>
          </w:p>
          <w:p w14:paraId="2572EA6F">
            <w:pPr>
              <w:pStyle w:val="5"/>
              <w:numPr>
                <w:ilvl w:val="1"/>
                <w:numId w:val="2"/>
              </w:numPr>
              <w:tabs>
                <w:tab w:val="left" w:pos="567"/>
              </w:tabs>
              <w:spacing w:line="440" w:lineRule="exact"/>
              <w:ind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二维角度独立偏转成像</w:t>
            </w:r>
          </w:p>
          <w:p w14:paraId="30223CD9">
            <w:pPr>
              <w:pStyle w:val="5"/>
              <w:numPr>
                <w:ilvl w:val="1"/>
                <w:numId w:val="2"/>
              </w:numPr>
              <w:tabs>
                <w:tab w:val="left" w:pos="567"/>
              </w:tabs>
              <w:spacing w:line="440" w:lineRule="exact"/>
              <w:ind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斑点噪音抑制技术，多级可调</w:t>
            </w:r>
          </w:p>
          <w:p w14:paraId="65DE51B2">
            <w:pPr>
              <w:pStyle w:val="5"/>
              <w:numPr>
                <w:ilvl w:val="1"/>
                <w:numId w:val="2"/>
              </w:numPr>
              <w:tabs>
                <w:tab w:val="left" w:pos="567"/>
              </w:tabs>
              <w:spacing w:line="440" w:lineRule="exact"/>
              <w:ind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扩展成像多级可调，支持二维、彩色多普勒模式</w:t>
            </w:r>
          </w:p>
          <w:p w14:paraId="7A2C1422">
            <w:pPr>
              <w:pStyle w:val="5"/>
              <w:numPr>
                <w:ilvl w:val="1"/>
                <w:numId w:val="2"/>
              </w:numPr>
              <w:tabs>
                <w:tab w:val="left" w:pos="567"/>
              </w:tabs>
              <w:spacing w:line="440" w:lineRule="exact"/>
              <w:ind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二维/彩色双实时对比成像</w:t>
            </w:r>
          </w:p>
          <w:p w14:paraId="5AA68E4D">
            <w:pPr>
              <w:pStyle w:val="5"/>
              <w:numPr>
                <w:ilvl w:val="1"/>
                <w:numId w:val="2"/>
              </w:numPr>
              <w:tabs>
                <w:tab w:val="left" w:pos="567"/>
              </w:tabs>
              <w:spacing w:line="440" w:lineRule="exact"/>
              <w:ind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一键优化，支持二维、彩色及频谱模式</w:t>
            </w:r>
          </w:p>
          <w:p w14:paraId="66738F5D">
            <w:pPr>
              <w:pStyle w:val="5"/>
              <w:numPr>
                <w:ilvl w:val="1"/>
                <w:numId w:val="2"/>
              </w:numPr>
              <w:tabs>
                <w:tab w:val="left" w:pos="567"/>
              </w:tabs>
              <w:spacing w:line="440" w:lineRule="exact"/>
              <w:ind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局部放大：放大倍数多级调节，支持画中画功能</w:t>
            </w:r>
          </w:p>
          <w:p w14:paraId="0FC4BD9B">
            <w:pPr>
              <w:pStyle w:val="5"/>
              <w:numPr>
                <w:ilvl w:val="1"/>
                <w:numId w:val="2"/>
              </w:numPr>
              <w:tabs>
                <w:tab w:val="left" w:pos="567"/>
              </w:tabs>
              <w:spacing w:line="440" w:lineRule="exact"/>
              <w:ind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一键全屏放大，支持二维、彩色等模式</w:t>
            </w:r>
          </w:p>
          <w:p w14:paraId="0566F2A4">
            <w:pPr>
              <w:pStyle w:val="5"/>
              <w:numPr>
                <w:ilvl w:val="1"/>
                <w:numId w:val="2"/>
              </w:numPr>
              <w:tabs>
                <w:tab w:val="left" w:pos="567"/>
              </w:tabs>
              <w:spacing w:line="440" w:lineRule="exact"/>
              <w:ind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w:t>
            </w:r>
            <w:r>
              <w:rPr>
                <w:rFonts w:hint="eastAsia" w:asciiTheme="majorEastAsia" w:hAnsiTheme="majorEastAsia" w:eastAsiaTheme="majorEastAsia" w:cstheme="majorEastAsia"/>
                <w:sz w:val="24"/>
                <w:szCs w:val="24"/>
                <w:highlight w:val="none"/>
                <w:lang w:val="en-US" w:eastAsia="zh-CN"/>
              </w:rPr>
              <w:t>腔内</w:t>
            </w:r>
            <w:r>
              <w:rPr>
                <w:rFonts w:hint="eastAsia" w:asciiTheme="majorEastAsia" w:hAnsiTheme="majorEastAsia" w:eastAsiaTheme="majorEastAsia" w:cstheme="majorEastAsia"/>
                <w:sz w:val="24"/>
                <w:szCs w:val="24"/>
                <w:highlight w:val="none"/>
              </w:rPr>
              <w:t>探头实时温控技术，温度值在显示器上体现</w:t>
            </w:r>
            <w:r>
              <w:rPr>
                <w:rFonts w:hint="eastAsia" w:ascii="Times New Roman" w:hAnsi="Times New Roman" w:eastAsia="宋体" w:cs="Times New Roman"/>
                <w:b/>
                <w:bCs/>
                <w:color w:val="auto"/>
                <w:sz w:val="21"/>
                <w:szCs w:val="21"/>
                <w:highlight w:val="none"/>
                <w:lang w:eastAsia="zh-CN"/>
              </w:rPr>
              <w:t>（响应文件中提供官网截图、产品彩页、系统功能截图、国家认可的第三方检测机构出具的检测报告等证明材料扫描件，以上任意一种证明材料均可）。</w:t>
            </w:r>
          </w:p>
          <w:p w14:paraId="30A362DB">
            <w:pPr>
              <w:pStyle w:val="5"/>
              <w:numPr>
                <w:ilvl w:val="1"/>
                <w:numId w:val="2"/>
              </w:numPr>
              <w:tabs>
                <w:tab w:val="left" w:pos="567"/>
              </w:tabs>
              <w:spacing w:line="440" w:lineRule="exact"/>
              <w:ind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w:t>
            </w:r>
            <w:r>
              <w:rPr>
                <w:rFonts w:hint="eastAsia" w:asciiTheme="majorEastAsia" w:hAnsiTheme="majorEastAsia" w:eastAsiaTheme="majorEastAsia" w:cstheme="majorEastAsia"/>
                <w:sz w:val="24"/>
                <w:szCs w:val="24"/>
                <w:highlight w:val="none"/>
              </w:rPr>
              <w:t>预设条件：针对不同的检查脏器，预置最佳图像检查条件，并以脏器图形化直观显示，而非单独的中文或英文显示</w:t>
            </w:r>
            <w:r>
              <w:rPr>
                <w:rFonts w:hint="eastAsia" w:ascii="Times New Roman" w:hAnsi="Times New Roman" w:eastAsia="宋体" w:cs="Times New Roman"/>
                <w:b/>
                <w:bCs/>
                <w:color w:val="auto"/>
                <w:sz w:val="21"/>
                <w:szCs w:val="21"/>
                <w:highlight w:val="none"/>
                <w:lang w:eastAsia="zh-CN"/>
              </w:rPr>
              <w:t>（响应文件中提供官网截图、产品彩页、系统功能截图、国家认可的第三方检测机构出具的检测报告等证明材料扫描件，以上任意一种证明材料均可）。</w:t>
            </w:r>
          </w:p>
          <w:p w14:paraId="778CC45C">
            <w:pPr>
              <w:pStyle w:val="5"/>
              <w:numPr>
                <w:ilvl w:val="1"/>
                <w:numId w:val="2"/>
              </w:numPr>
              <w:tabs>
                <w:tab w:val="left" w:pos="567"/>
              </w:tabs>
              <w:spacing w:line="440" w:lineRule="exact"/>
              <w:ind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color w:val="000000"/>
                <w:sz w:val="24"/>
                <w:szCs w:val="24"/>
                <w:highlight w:val="none"/>
                <w:lang w:val="en-US" w:eastAsia="zh-CN"/>
              </w:rPr>
              <w:t xml:space="preserve"> </w:t>
            </w:r>
            <w:r>
              <w:rPr>
                <w:rFonts w:hint="eastAsia" w:asciiTheme="majorEastAsia" w:hAnsiTheme="majorEastAsia" w:eastAsiaTheme="majorEastAsia" w:cstheme="majorEastAsia"/>
                <w:color w:val="000000"/>
                <w:sz w:val="24"/>
                <w:szCs w:val="24"/>
                <w:highlight w:val="none"/>
              </w:rPr>
              <w:t>★</w:t>
            </w:r>
            <w:r>
              <w:rPr>
                <w:rFonts w:hint="eastAsia" w:asciiTheme="majorEastAsia" w:hAnsiTheme="majorEastAsia" w:eastAsiaTheme="majorEastAsia" w:cstheme="majorEastAsia"/>
                <w:sz w:val="24"/>
                <w:szCs w:val="24"/>
                <w:highlight w:val="none"/>
              </w:rPr>
              <w:t>穿刺引导功能：支持单条引导线和双线区间引导两种方式，可调节位置及角度</w:t>
            </w:r>
          </w:p>
          <w:p w14:paraId="732E6983">
            <w:pPr>
              <w:pStyle w:val="5"/>
              <w:numPr>
                <w:ilvl w:val="1"/>
                <w:numId w:val="2"/>
              </w:numPr>
              <w:tabs>
                <w:tab w:val="left" w:pos="567"/>
              </w:tabs>
              <w:spacing w:line="440" w:lineRule="exact"/>
              <w:ind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穿刺增强技术，支持双幅显示，增强平面可多角度调节、应对不同穿刺部位</w:t>
            </w:r>
          </w:p>
          <w:p w14:paraId="59CD6CE7">
            <w:pPr>
              <w:pStyle w:val="5"/>
              <w:numPr>
                <w:ilvl w:val="0"/>
                <w:numId w:val="2"/>
              </w:numPr>
              <w:spacing w:line="440" w:lineRule="exact"/>
              <w:ind w:firstLineChars="0"/>
              <w:jc w:val="left"/>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测量/分析和报告</w:t>
            </w:r>
          </w:p>
          <w:p w14:paraId="2EDE44BF">
            <w:pPr>
              <w:pStyle w:val="5"/>
              <w:numPr>
                <w:ilvl w:val="1"/>
                <w:numId w:val="3"/>
              </w:numPr>
              <w:spacing w:line="440" w:lineRule="exact"/>
              <w:ind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常规测量软件包</w:t>
            </w:r>
          </w:p>
          <w:p w14:paraId="113D6F68">
            <w:pPr>
              <w:pStyle w:val="5"/>
              <w:numPr>
                <w:ilvl w:val="2"/>
                <w:numId w:val="3"/>
              </w:numPr>
              <w:tabs>
                <w:tab w:val="left" w:pos="567"/>
              </w:tabs>
              <w:spacing w:line="440" w:lineRule="exact"/>
              <w:ind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基本测量包，2B模式下支持双幅跨幅测量</w:t>
            </w:r>
          </w:p>
          <w:p w14:paraId="7D391110">
            <w:pPr>
              <w:pStyle w:val="5"/>
              <w:numPr>
                <w:ilvl w:val="2"/>
                <w:numId w:val="3"/>
              </w:numPr>
              <w:tabs>
                <w:tab w:val="left" w:pos="567"/>
              </w:tabs>
              <w:spacing w:line="440" w:lineRule="exact"/>
              <w:ind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彩色剖面血流，彩色多普勒模式下无需激活频谱即可测量血管截面瞬时的血流，显示最大速度、平均速度、血流量，补偿角度可调</w:t>
            </w:r>
          </w:p>
          <w:p w14:paraId="536FA948">
            <w:pPr>
              <w:pStyle w:val="5"/>
              <w:numPr>
                <w:ilvl w:val="2"/>
                <w:numId w:val="3"/>
              </w:numPr>
              <w:tabs>
                <w:tab w:val="left" w:pos="567"/>
              </w:tabs>
              <w:spacing w:line="440" w:lineRule="exact"/>
              <w:ind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彩色血流速度，彩色多普勒模式下测量血管中某点的血流速度，可同屏显示≥7组数据</w:t>
            </w:r>
          </w:p>
          <w:p w14:paraId="114353A4">
            <w:pPr>
              <w:pStyle w:val="5"/>
              <w:numPr>
                <w:ilvl w:val="1"/>
                <w:numId w:val="3"/>
              </w:numPr>
              <w:spacing w:line="440" w:lineRule="exact"/>
              <w:ind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专科测量软件包，自动生成报告</w:t>
            </w:r>
          </w:p>
          <w:p w14:paraId="01DE7794">
            <w:pPr>
              <w:pStyle w:val="5"/>
              <w:numPr>
                <w:ilvl w:val="2"/>
                <w:numId w:val="3"/>
              </w:numPr>
              <w:tabs>
                <w:tab w:val="left" w:pos="567"/>
              </w:tabs>
              <w:spacing w:line="440" w:lineRule="exact"/>
              <w:ind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具备腹部、泌尿、小器官、儿科、血管测量软件包</w:t>
            </w:r>
          </w:p>
          <w:p w14:paraId="6EF4EEF6">
            <w:pPr>
              <w:pStyle w:val="5"/>
              <w:numPr>
                <w:ilvl w:val="2"/>
                <w:numId w:val="3"/>
              </w:numPr>
              <w:tabs>
                <w:tab w:val="left" w:pos="567"/>
              </w:tabs>
              <w:spacing w:line="440" w:lineRule="exact"/>
              <w:ind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血管测量软件包，</w:t>
            </w:r>
            <w:r>
              <w:rPr>
                <w:rFonts w:hint="eastAsia" w:asciiTheme="majorEastAsia" w:hAnsiTheme="majorEastAsia" w:eastAsiaTheme="majorEastAsia" w:cstheme="majorEastAsia"/>
                <w:sz w:val="24"/>
                <w:szCs w:val="24"/>
                <w:highlight w:val="none"/>
                <w:lang w:val="en-US" w:eastAsia="zh-CN"/>
              </w:rPr>
              <w:t>可支持</w:t>
            </w:r>
            <w:r>
              <w:rPr>
                <w:rFonts w:hint="eastAsia" w:asciiTheme="majorEastAsia" w:hAnsiTheme="majorEastAsia" w:eastAsiaTheme="majorEastAsia" w:cstheme="majorEastAsia"/>
                <w:sz w:val="24"/>
                <w:szCs w:val="24"/>
                <w:highlight w:val="none"/>
              </w:rPr>
              <w:t>血管内中膜自动测量，具备前、后壁同屏独立测量显示</w:t>
            </w:r>
          </w:p>
          <w:p w14:paraId="5D9500BD">
            <w:pPr>
              <w:pStyle w:val="5"/>
              <w:numPr>
                <w:ilvl w:val="2"/>
                <w:numId w:val="3"/>
              </w:numPr>
              <w:tabs>
                <w:tab w:val="left" w:pos="567"/>
              </w:tabs>
              <w:spacing w:line="440" w:lineRule="exact"/>
              <w:ind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可通过虚拟数字键盘快速启动测量，支持≥2个科室</w:t>
            </w:r>
          </w:p>
          <w:p w14:paraId="4052C08B">
            <w:pPr>
              <w:pStyle w:val="5"/>
              <w:numPr>
                <w:ilvl w:val="0"/>
                <w:numId w:val="3"/>
              </w:numPr>
              <w:spacing w:line="440" w:lineRule="exact"/>
              <w:ind w:firstLineChars="0"/>
              <w:jc w:val="left"/>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电影回放及原始数据处理</w:t>
            </w:r>
          </w:p>
          <w:p w14:paraId="02BE636E">
            <w:pPr>
              <w:pStyle w:val="5"/>
              <w:numPr>
                <w:ilvl w:val="1"/>
                <w:numId w:val="4"/>
              </w:numPr>
              <w:spacing w:line="440" w:lineRule="exact"/>
              <w:ind w:left="360" w:leftChars="0"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支持手动、自动回放，支持4D 电影回放</w:t>
            </w:r>
          </w:p>
          <w:p w14:paraId="67872D8F">
            <w:pPr>
              <w:pStyle w:val="5"/>
              <w:numPr>
                <w:ilvl w:val="1"/>
                <w:numId w:val="4"/>
              </w:numPr>
              <w:spacing w:line="440" w:lineRule="exact"/>
              <w:ind w:left="360" w:leftChars="0"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支持不同探头4幅图像同屏动态回放，回放速度可调</w:t>
            </w:r>
          </w:p>
          <w:p w14:paraId="615FB0DD">
            <w:pPr>
              <w:pStyle w:val="5"/>
              <w:numPr>
                <w:ilvl w:val="0"/>
                <w:numId w:val="4"/>
              </w:numPr>
              <w:spacing w:line="440" w:lineRule="exact"/>
              <w:ind w:firstLineChars="0"/>
              <w:jc w:val="left"/>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存储及数据管理</w:t>
            </w:r>
          </w:p>
          <w:p w14:paraId="6C0E98EF">
            <w:pPr>
              <w:pStyle w:val="5"/>
              <w:numPr>
                <w:ilvl w:val="1"/>
                <w:numId w:val="4"/>
              </w:numPr>
              <w:spacing w:line="440" w:lineRule="exact"/>
              <w:ind w:left="374" w:leftChars="0" w:hanging="384"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内置超声工作站</w:t>
            </w:r>
          </w:p>
          <w:p w14:paraId="38FB350A">
            <w:pPr>
              <w:pStyle w:val="5"/>
              <w:numPr>
                <w:ilvl w:val="1"/>
                <w:numId w:val="4"/>
              </w:numPr>
              <w:spacing w:line="440" w:lineRule="exact"/>
              <w:ind w:left="374" w:leftChars="0" w:hanging="384"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基于DICOM 3.0存储、委托存储、MPPS等协议的网络存储</w:t>
            </w:r>
          </w:p>
          <w:p w14:paraId="11A13921">
            <w:pPr>
              <w:pStyle w:val="5"/>
              <w:numPr>
                <w:ilvl w:val="1"/>
                <w:numId w:val="4"/>
              </w:numPr>
              <w:spacing w:line="440" w:lineRule="exact"/>
              <w:ind w:left="374" w:leftChars="0" w:hanging="384"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同屏一体化智能剪切板：可实时同屏存储、回放动态及静态图像，可随时调阅、传输、删除图像</w:t>
            </w:r>
          </w:p>
          <w:p w14:paraId="57D88689">
            <w:pPr>
              <w:pStyle w:val="5"/>
              <w:numPr>
                <w:ilvl w:val="1"/>
                <w:numId w:val="4"/>
              </w:numPr>
              <w:spacing w:line="440" w:lineRule="exact"/>
              <w:ind w:left="374" w:leftChars="0" w:hanging="384"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多种图像格式传输：支持JPEG、WMV、BMP、AVI、TIFF等格式输出</w:t>
            </w:r>
          </w:p>
          <w:p w14:paraId="1444E3E7">
            <w:pPr>
              <w:pStyle w:val="5"/>
              <w:numPr>
                <w:ilvl w:val="1"/>
                <w:numId w:val="4"/>
              </w:numPr>
              <w:spacing w:line="440" w:lineRule="exact"/>
              <w:ind w:left="374" w:leftChars="0" w:hanging="384"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内置存储：</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val="en-US" w:eastAsia="zh-CN"/>
              </w:rPr>
              <w:t>1T</w:t>
            </w:r>
            <w:r>
              <w:rPr>
                <w:rFonts w:hint="eastAsia" w:asciiTheme="majorEastAsia" w:hAnsiTheme="majorEastAsia" w:eastAsiaTheme="majorEastAsia" w:cstheme="majorEastAsia"/>
                <w:sz w:val="24"/>
                <w:szCs w:val="24"/>
                <w:highlight w:val="none"/>
              </w:rPr>
              <w:t>硬盘</w:t>
            </w:r>
          </w:p>
          <w:p w14:paraId="3FE3F222">
            <w:pPr>
              <w:pStyle w:val="5"/>
              <w:numPr>
                <w:ilvl w:val="0"/>
                <w:numId w:val="4"/>
              </w:numPr>
              <w:spacing w:line="440" w:lineRule="exact"/>
              <w:ind w:firstLineChars="0"/>
              <w:jc w:val="left"/>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连通性要求</w:t>
            </w:r>
          </w:p>
          <w:p w14:paraId="32E8541F">
            <w:pPr>
              <w:pStyle w:val="5"/>
              <w:numPr>
                <w:ilvl w:val="1"/>
                <w:numId w:val="4"/>
              </w:numPr>
              <w:spacing w:line="440" w:lineRule="exact"/>
              <w:ind w:left="346" w:leftChars="0"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支持DICOM 3.0接口</w:t>
            </w:r>
          </w:p>
          <w:p w14:paraId="26C02DFB">
            <w:pPr>
              <w:pStyle w:val="5"/>
              <w:numPr>
                <w:ilvl w:val="0"/>
                <w:numId w:val="4"/>
              </w:numPr>
              <w:spacing w:line="440" w:lineRule="exact"/>
              <w:ind w:firstLineChars="0"/>
              <w:jc w:val="left"/>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系统技术参数及要求</w:t>
            </w:r>
          </w:p>
          <w:p w14:paraId="5CDA56DA">
            <w:pPr>
              <w:pStyle w:val="5"/>
              <w:numPr>
                <w:ilvl w:val="1"/>
                <w:numId w:val="4"/>
              </w:numPr>
              <w:spacing w:line="440" w:lineRule="exact"/>
              <w:ind w:left="384" w:leftChars="0"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二维灰阶成像单元</w:t>
            </w:r>
          </w:p>
          <w:p w14:paraId="23CC8601">
            <w:pPr>
              <w:pStyle w:val="5"/>
              <w:numPr>
                <w:ilvl w:val="2"/>
                <w:numId w:val="4"/>
              </w:numPr>
              <w:tabs>
                <w:tab w:val="left" w:pos="567"/>
              </w:tabs>
              <w:spacing w:line="440" w:lineRule="exact"/>
              <w:ind w:left="709" w:hanging="709"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发射声束聚焦：发射≥11个焦点，焦距位置可调</w:t>
            </w:r>
          </w:p>
          <w:p w14:paraId="0E9069F3">
            <w:pPr>
              <w:pStyle w:val="5"/>
              <w:numPr>
                <w:ilvl w:val="2"/>
                <w:numId w:val="4"/>
              </w:numPr>
              <w:tabs>
                <w:tab w:val="left" w:pos="567"/>
              </w:tabs>
              <w:spacing w:line="440" w:lineRule="exact"/>
              <w:ind w:left="709" w:hanging="709"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最大显示深度：≥40</w:t>
            </w:r>
            <w:r>
              <w:rPr>
                <w:rFonts w:hint="eastAsia" w:asciiTheme="majorEastAsia" w:hAnsiTheme="majorEastAsia" w:eastAsiaTheme="majorEastAsia" w:cstheme="majorEastAsia"/>
                <w:sz w:val="24"/>
                <w:szCs w:val="24"/>
                <w:highlight w:val="none"/>
                <w:lang w:val="en-US" w:eastAsia="zh-CN"/>
              </w:rPr>
              <w:t>c</w:t>
            </w:r>
            <w:r>
              <w:rPr>
                <w:rFonts w:hint="eastAsia" w:asciiTheme="majorEastAsia" w:hAnsiTheme="majorEastAsia" w:eastAsiaTheme="majorEastAsia" w:cstheme="majorEastAsia"/>
                <w:sz w:val="24"/>
                <w:szCs w:val="24"/>
                <w:highlight w:val="none"/>
              </w:rPr>
              <w:t>m</w:t>
            </w:r>
          </w:p>
          <w:p w14:paraId="2A762519">
            <w:pPr>
              <w:pStyle w:val="5"/>
              <w:numPr>
                <w:ilvl w:val="2"/>
                <w:numId w:val="4"/>
              </w:numPr>
              <w:tabs>
                <w:tab w:val="left" w:pos="567"/>
              </w:tabs>
              <w:spacing w:line="440" w:lineRule="exact"/>
              <w:ind w:left="709" w:hanging="709"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TGC: ≥8段，LGC: ≥2段</w:t>
            </w:r>
          </w:p>
          <w:p w14:paraId="5E0DC38A">
            <w:pPr>
              <w:pStyle w:val="5"/>
              <w:numPr>
                <w:ilvl w:val="2"/>
                <w:numId w:val="4"/>
              </w:numPr>
              <w:tabs>
                <w:tab w:val="left" w:pos="567"/>
              </w:tabs>
              <w:spacing w:line="440" w:lineRule="exact"/>
              <w:ind w:left="709" w:hanging="709"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动态范围: ≥2</w:t>
            </w:r>
            <w:r>
              <w:rPr>
                <w:rFonts w:hint="eastAsia" w:asciiTheme="majorEastAsia" w:hAnsiTheme="majorEastAsia" w:eastAsiaTheme="majorEastAsia" w:cstheme="majorEastAsia"/>
                <w:sz w:val="24"/>
                <w:szCs w:val="24"/>
                <w:highlight w:val="none"/>
                <w:lang w:val="en-US" w:eastAsia="zh-CN"/>
              </w:rPr>
              <w:t>8</w:t>
            </w:r>
            <w:r>
              <w:rPr>
                <w:rFonts w:hint="eastAsia" w:asciiTheme="majorEastAsia" w:hAnsiTheme="majorEastAsia" w:eastAsiaTheme="majorEastAsia" w:cstheme="majorEastAsia"/>
                <w:sz w:val="24"/>
                <w:szCs w:val="24"/>
                <w:highlight w:val="none"/>
              </w:rPr>
              <w:t>0</w:t>
            </w:r>
            <w:r>
              <w:rPr>
                <w:rFonts w:hint="eastAsia" w:asciiTheme="majorEastAsia" w:hAnsiTheme="majorEastAsia" w:eastAsiaTheme="majorEastAsia" w:cstheme="majorEastAsia"/>
                <w:sz w:val="24"/>
                <w:szCs w:val="24"/>
                <w:highlight w:val="none"/>
                <w:lang w:val="en-US" w:eastAsia="zh-CN"/>
              </w:rPr>
              <w:t>db</w:t>
            </w:r>
            <w:r>
              <w:rPr>
                <w:rFonts w:hint="eastAsia" w:asciiTheme="majorEastAsia" w:hAnsiTheme="majorEastAsia" w:eastAsiaTheme="majorEastAsia" w:cstheme="majorEastAsia"/>
                <w:sz w:val="24"/>
                <w:szCs w:val="24"/>
                <w:highlight w:val="none"/>
              </w:rPr>
              <w:t>，可视可调</w:t>
            </w:r>
          </w:p>
          <w:p w14:paraId="6D463384">
            <w:pPr>
              <w:pStyle w:val="5"/>
              <w:numPr>
                <w:ilvl w:val="2"/>
                <w:numId w:val="4"/>
              </w:numPr>
              <w:tabs>
                <w:tab w:val="left" w:pos="567"/>
              </w:tabs>
              <w:spacing w:line="440" w:lineRule="exact"/>
              <w:ind w:left="709" w:hanging="709"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增益调节≥200 </w:t>
            </w:r>
          </w:p>
          <w:p w14:paraId="4B0E6F00">
            <w:pPr>
              <w:pStyle w:val="5"/>
              <w:numPr>
                <w:ilvl w:val="2"/>
                <w:numId w:val="4"/>
              </w:numPr>
              <w:tabs>
                <w:tab w:val="left" w:pos="567"/>
                <w:tab w:val="left" w:pos="851"/>
              </w:tabs>
              <w:spacing w:line="440" w:lineRule="exact"/>
              <w:ind w:left="709" w:hanging="709"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伪彩图谱: ≥12种</w:t>
            </w:r>
          </w:p>
          <w:p w14:paraId="6357876F">
            <w:pPr>
              <w:pStyle w:val="5"/>
              <w:numPr>
                <w:ilvl w:val="1"/>
                <w:numId w:val="4"/>
              </w:numPr>
              <w:spacing w:line="440" w:lineRule="exact"/>
              <w:ind w:left="384" w:leftChars="0"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彩色多普勒成像单元</w:t>
            </w:r>
          </w:p>
          <w:p w14:paraId="7847AB4F">
            <w:pPr>
              <w:pStyle w:val="5"/>
              <w:numPr>
                <w:ilvl w:val="2"/>
                <w:numId w:val="4"/>
              </w:numPr>
              <w:tabs>
                <w:tab w:val="left" w:pos="567"/>
              </w:tabs>
              <w:spacing w:line="440" w:lineRule="exact"/>
              <w:ind w:left="709" w:hanging="709"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包括速度、能量、方向能量显示等</w:t>
            </w:r>
          </w:p>
          <w:p w14:paraId="4B49FE00">
            <w:pPr>
              <w:pStyle w:val="5"/>
              <w:numPr>
                <w:ilvl w:val="2"/>
                <w:numId w:val="4"/>
              </w:numPr>
              <w:tabs>
                <w:tab w:val="left" w:pos="567"/>
              </w:tabs>
              <w:spacing w:line="440" w:lineRule="exact"/>
              <w:ind w:left="709" w:hanging="709"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增益调节≥200</w:t>
            </w:r>
          </w:p>
          <w:p w14:paraId="0FA5806A">
            <w:pPr>
              <w:pStyle w:val="5"/>
              <w:numPr>
                <w:ilvl w:val="2"/>
                <w:numId w:val="4"/>
              </w:numPr>
              <w:tabs>
                <w:tab w:val="left" w:pos="567"/>
              </w:tabs>
              <w:spacing w:line="440" w:lineRule="exact"/>
              <w:ind w:left="709" w:hanging="709"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智能血流追踪技术，单键操作，取样框自动识别并追踪血管位置及血流方向，同时自动偏转</w:t>
            </w:r>
          </w:p>
          <w:p w14:paraId="600CD265">
            <w:pPr>
              <w:pStyle w:val="5"/>
              <w:numPr>
                <w:ilvl w:val="1"/>
                <w:numId w:val="4"/>
              </w:numPr>
              <w:spacing w:line="440" w:lineRule="exact"/>
              <w:ind w:left="384" w:leftChars="0"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频谱多普勒成像单元 </w:t>
            </w:r>
          </w:p>
          <w:p w14:paraId="45FF90E3">
            <w:pPr>
              <w:pStyle w:val="5"/>
              <w:numPr>
                <w:ilvl w:val="2"/>
                <w:numId w:val="4"/>
              </w:numPr>
              <w:tabs>
                <w:tab w:val="left" w:pos="567"/>
              </w:tabs>
              <w:spacing w:line="440" w:lineRule="exact"/>
              <w:ind w:left="284" w:hanging="284"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包括脉冲多普勒、高脉冲重复频率、连续多普勒</w:t>
            </w:r>
          </w:p>
          <w:p w14:paraId="7AB097B3">
            <w:pPr>
              <w:pStyle w:val="5"/>
              <w:numPr>
                <w:ilvl w:val="2"/>
                <w:numId w:val="4"/>
              </w:numPr>
              <w:tabs>
                <w:tab w:val="left" w:pos="567"/>
              </w:tabs>
              <w:spacing w:line="440" w:lineRule="exact"/>
              <w:ind w:left="284" w:hanging="284"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显示方式：B，PW，B/PW, B/C/PW, B/CW, B/C/CW，HPRF等</w:t>
            </w:r>
          </w:p>
          <w:p w14:paraId="024988FD">
            <w:pPr>
              <w:pStyle w:val="5"/>
              <w:numPr>
                <w:ilvl w:val="2"/>
                <w:numId w:val="4"/>
              </w:numPr>
              <w:tabs>
                <w:tab w:val="left" w:pos="567"/>
              </w:tabs>
              <w:spacing w:line="440" w:lineRule="exact"/>
              <w:ind w:left="284" w:hanging="284"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PW实时自动跟踪测速，随着取样门位置改变，PW速度可进行自动跟踪测量，用户可根据不同检查部位自定义测量结果项目 </w:t>
            </w:r>
          </w:p>
          <w:p w14:paraId="7229A8CC">
            <w:pPr>
              <w:pStyle w:val="5"/>
              <w:numPr>
                <w:ilvl w:val="2"/>
                <w:numId w:val="4"/>
              </w:numPr>
              <w:tabs>
                <w:tab w:val="left" w:pos="567"/>
              </w:tabs>
              <w:spacing w:line="440" w:lineRule="exact"/>
              <w:ind w:left="284" w:hanging="284"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取样容积：1-20mm</w:t>
            </w:r>
          </w:p>
          <w:p w14:paraId="1FCC1524">
            <w:pPr>
              <w:pStyle w:val="5"/>
              <w:numPr>
                <w:ilvl w:val="2"/>
                <w:numId w:val="4"/>
              </w:numPr>
              <w:tabs>
                <w:tab w:val="left" w:pos="567"/>
              </w:tabs>
              <w:spacing w:line="440" w:lineRule="exact"/>
              <w:ind w:left="284" w:hanging="284"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零位移动：≥8级</w:t>
            </w:r>
          </w:p>
          <w:p w14:paraId="01D1B9F8">
            <w:pPr>
              <w:pStyle w:val="5"/>
              <w:numPr>
                <w:ilvl w:val="0"/>
                <w:numId w:val="4"/>
              </w:numPr>
              <w:spacing w:line="440" w:lineRule="exact"/>
              <w:ind w:firstLineChars="0"/>
              <w:jc w:val="left"/>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探头规格</w:t>
            </w:r>
          </w:p>
          <w:p w14:paraId="4293D926">
            <w:pPr>
              <w:pStyle w:val="5"/>
              <w:numPr>
                <w:ilvl w:val="0"/>
                <w:numId w:val="0"/>
              </w:numPr>
              <w:spacing w:line="440" w:lineRule="exact"/>
              <w:ind w:left="81" w:left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7.1 </w:t>
            </w:r>
            <w:r>
              <w:rPr>
                <w:rFonts w:hint="eastAsia" w:asciiTheme="majorEastAsia" w:hAnsiTheme="majorEastAsia" w:eastAsiaTheme="majorEastAsia" w:cstheme="majorEastAsia"/>
                <w:sz w:val="24"/>
                <w:szCs w:val="24"/>
                <w:highlight w:val="none"/>
              </w:rPr>
              <w:t>支持探头类型：凸阵、线阵、相控阵、腔内、腹腔镜、双平面探头等</w:t>
            </w:r>
          </w:p>
          <w:p w14:paraId="5CF2618F">
            <w:pPr>
              <w:pStyle w:val="5"/>
              <w:numPr>
                <w:ilvl w:val="0"/>
                <w:numId w:val="0"/>
              </w:numPr>
              <w:spacing w:line="440" w:lineRule="exact"/>
              <w:ind w:left="81" w:left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7.2 </w:t>
            </w:r>
            <w:r>
              <w:rPr>
                <w:rFonts w:hint="eastAsia" w:asciiTheme="majorEastAsia" w:hAnsiTheme="majorEastAsia" w:eastAsiaTheme="majorEastAsia" w:cstheme="majorEastAsia"/>
                <w:sz w:val="24"/>
                <w:szCs w:val="24"/>
                <w:highlight w:val="none"/>
              </w:rPr>
              <w:t>二维、谐波、彩色及频谱多普勒模式分别独立变频≥</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rPr>
              <w:t>段</w:t>
            </w:r>
          </w:p>
          <w:p w14:paraId="148F10D5">
            <w:pPr>
              <w:pStyle w:val="5"/>
              <w:numPr>
                <w:ilvl w:val="0"/>
                <w:numId w:val="0"/>
              </w:numPr>
              <w:spacing w:line="440" w:lineRule="exact"/>
              <w:ind w:left="81" w:leftChars="0"/>
              <w:jc w:val="left"/>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color w:val="000000"/>
                <w:sz w:val="24"/>
                <w:szCs w:val="24"/>
                <w:highlight w:val="none"/>
                <w:lang w:val="en-US" w:eastAsia="zh-CN"/>
              </w:rPr>
              <w:t xml:space="preserve">7.3 </w:t>
            </w:r>
            <w:r>
              <w:rPr>
                <w:rFonts w:hint="eastAsia" w:asciiTheme="majorEastAsia" w:hAnsiTheme="majorEastAsia" w:eastAsiaTheme="majorEastAsia" w:cstheme="majorEastAsia"/>
                <w:color w:val="000000"/>
                <w:sz w:val="24"/>
                <w:szCs w:val="24"/>
                <w:highlight w:val="none"/>
              </w:rPr>
              <w:t>★</w:t>
            </w:r>
            <w:r>
              <w:rPr>
                <w:rFonts w:hint="eastAsia" w:asciiTheme="majorEastAsia" w:hAnsiTheme="majorEastAsia" w:eastAsiaTheme="majorEastAsia" w:cstheme="majorEastAsia"/>
                <w:sz w:val="24"/>
                <w:szCs w:val="24"/>
                <w:highlight w:val="none"/>
                <w:lang w:val="en-US" w:eastAsia="zh-CN"/>
              </w:rPr>
              <w:t>腹腔镜探头频率：3-15MHz，手柄以下全包覆高生物相容性的防水涂层，可浸泡消毒、确保手术环境无菌、安全，并支持0°~100°多方向调节探头头部，在腹腔手术过程中高度贴合组织表面、清晰呈现脏器内部结构</w:t>
            </w:r>
            <w:r>
              <w:rPr>
                <w:rFonts w:hint="eastAsia" w:ascii="Times New Roman" w:hAnsi="Times New Roman" w:eastAsia="宋体" w:cs="Times New Roman"/>
                <w:b/>
                <w:bCs/>
                <w:color w:val="auto"/>
                <w:sz w:val="21"/>
                <w:szCs w:val="21"/>
                <w:highlight w:val="none"/>
                <w:lang w:eastAsia="zh-CN"/>
              </w:rPr>
              <w:t>（响应文件中提供官网截图、产品彩页、系统功能截图、国家认可的第三方检测机构出具的检测报告等证明材料扫描件，以上任意一种证明材料均可）。</w:t>
            </w:r>
          </w:p>
          <w:p w14:paraId="0D465840">
            <w:pPr>
              <w:pStyle w:val="5"/>
              <w:numPr>
                <w:ilvl w:val="0"/>
                <w:numId w:val="0"/>
              </w:numPr>
              <w:spacing w:line="440" w:lineRule="exact"/>
              <w:ind w:left="81" w:leftChars="0"/>
              <w:jc w:val="left"/>
              <w:rPr>
                <w:rFonts w:hint="eastAsia" w:ascii="宋体" w:hAnsi="宋体" w:eastAsia="宋体" w:cs="宋体"/>
                <w:sz w:val="24"/>
                <w:szCs w:val="24"/>
                <w:highlight w:val="none"/>
                <w:lang w:eastAsia="zh-CN"/>
              </w:rPr>
            </w:pPr>
            <w:r>
              <w:rPr>
                <w:rFonts w:hint="eastAsia" w:asciiTheme="majorEastAsia" w:hAnsiTheme="majorEastAsia" w:eastAsiaTheme="majorEastAsia" w:cstheme="majorEastAsia"/>
                <w:color w:val="000000"/>
                <w:sz w:val="24"/>
                <w:szCs w:val="24"/>
                <w:highlight w:val="none"/>
                <w:lang w:val="en-US" w:eastAsia="zh-CN"/>
              </w:rPr>
              <w:t xml:space="preserve">7.4 </w:t>
            </w:r>
            <w:r>
              <w:rPr>
                <w:rFonts w:hint="eastAsia" w:asciiTheme="majorEastAsia" w:hAnsiTheme="majorEastAsia" w:eastAsiaTheme="majorEastAsia" w:cstheme="majorEastAsia"/>
                <w:color w:val="000000"/>
                <w:sz w:val="24"/>
                <w:szCs w:val="24"/>
                <w:highlight w:val="none"/>
              </w:rPr>
              <w:t>★</w:t>
            </w:r>
            <w:r>
              <w:rPr>
                <w:rFonts w:hint="eastAsia" w:ascii="宋体" w:hAnsi="宋体" w:eastAsia="宋体" w:cs="宋体"/>
                <w:sz w:val="24"/>
                <w:szCs w:val="24"/>
                <w:highlight w:val="none"/>
                <w:lang w:val="en-US" w:eastAsia="zh-CN"/>
              </w:rPr>
              <w:t>术中指夹式线阵</w:t>
            </w:r>
            <w:r>
              <w:rPr>
                <w:rFonts w:hint="eastAsia" w:ascii="宋体" w:hAnsi="宋体" w:eastAsia="宋体" w:cs="宋体"/>
                <w:sz w:val="24"/>
                <w:szCs w:val="24"/>
                <w:highlight w:val="none"/>
              </w:rPr>
              <w:t>探头: 4-15 MHz</w:t>
            </w:r>
            <w:r>
              <w:rPr>
                <w:rFonts w:hint="eastAsia" w:ascii="宋体" w:hAnsi="宋体" w:eastAsia="宋体" w:cs="宋体"/>
                <w:sz w:val="24"/>
                <w:szCs w:val="24"/>
                <w:highlight w:val="none"/>
                <w:lang w:eastAsia="zh-CN"/>
              </w:rPr>
              <w:t>，</w:t>
            </w:r>
            <w:r>
              <w:rPr>
                <w:rFonts w:hint="eastAsia" w:ascii="宋体" w:hAnsi="宋体" w:eastAsia="宋体" w:cs="宋体"/>
                <w:bCs/>
                <w:color w:val="000000" w:themeColor="text1"/>
                <w:sz w:val="24"/>
                <w:szCs w:val="24"/>
                <w:highlight w:val="none"/>
                <w14:textFill>
                  <w14:solidFill>
                    <w14:schemeClr w14:val="tx1"/>
                  </w14:solidFill>
                </w14:textFill>
              </w:rPr>
              <w:t>支持低温等离子消毒。</w:t>
            </w:r>
            <w:r>
              <w:rPr>
                <w:rFonts w:hint="eastAsia" w:ascii="Times New Roman" w:hAnsi="Times New Roman" w:eastAsia="宋体" w:cs="Times New Roman"/>
                <w:b/>
                <w:bCs/>
                <w:color w:val="auto"/>
                <w:sz w:val="21"/>
                <w:szCs w:val="21"/>
                <w:highlight w:val="none"/>
                <w:lang w:eastAsia="zh-CN"/>
              </w:rPr>
              <w:t>（响应文件中提供官网截图、产品彩页、系统功能截图、国家认可的第三方检测机构出具的检测报告等证明材料扫描件，以上任意一种证明材料均可）。</w:t>
            </w:r>
          </w:p>
          <w:p w14:paraId="37E5C21B">
            <w:pPr>
              <w:pStyle w:val="5"/>
              <w:numPr>
                <w:ilvl w:val="0"/>
                <w:numId w:val="0"/>
              </w:numPr>
              <w:spacing w:line="440" w:lineRule="exact"/>
              <w:ind w:left="81" w:leftChars="0"/>
              <w:jc w:val="left"/>
              <w:rPr>
                <w:rFonts w:hint="eastAsia" w:eastAsia="宋体" w:asciiTheme="majorEastAsia" w:hAnsiTheme="majorEastAsia" w:cstheme="majorEastAsia"/>
                <w:sz w:val="24"/>
                <w:szCs w:val="24"/>
                <w:highlight w:val="none"/>
                <w:lang w:eastAsia="zh-CN"/>
              </w:rPr>
            </w:pPr>
            <w:r>
              <w:rPr>
                <w:rFonts w:hint="eastAsia" w:asciiTheme="majorEastAsia" w:hAnsiTheme="majorEastAsia" w:eastAsiaTheme="majorEastAsia" w:cstheme="majorEastAsia"/>
                <w:color w:val="000000"/>
                <w:sz w:val="24"/>
                <w:szCs w:val="24"/>
                <w:highlight w:val="none"/>
                <w:lang w:val="en-US" w:eastAsia="zh-CN"/>
              </w:rPr>
              <w:t xml:space="preserve">7.5 </w:t>
            </w:r>
            <w:r>
              <w:rPr>
                <w:rFonts w:hint="eastAsia" w:asciiTheme="majorEastAsia" w:hAnsiTheme="majorEastAsia" w:eastAsiaTheme="majorEastAsia" w:cstheme="majorEastAsia"/>
                <w:color w:val="000000"/>
                <w:sz w:val="24"/>
                <w:szCs w:val="24"/>
                <w:highlight w:val="none"/>
              </w:rPr>
              <w:t>★</w:t>
            </w:r>
            <w:r>
              <w:rPr>
                <w:rFonts w:hint="eastAsia" w:asciiTheme="majorEastAsia" w:hAnsiTheme="majorEastAsia" w:eastAsiaTheme="majorEastAsia" w:cstheme="majorEastAsia"/>
                <w:sz w:val="24"/>
                <w:szCs w:val="24"/>
                <w:highlight w:val="none"/>
                <w:lang w:val="en-US" w:eastAsia="zh-CN"/>
              </w:rPr>
              <w:t>标配5把探头：</w:t>
            </w:r>
            <w:r>
              <w:rPr>
                <w:rFonts w:hint="eastAsia" w:ascii="宋体" w:hAnsi="宋体" w:eastAsia="宋体" w:cs="Arial"/>
                <w:sz w:val="24"/>
                <w:szCs w:val="24"/>
                <w:highlight w:val="none"/>
                <w:lang w:val="en-US" w:eastAsia="zh-CN"/>
              </w:rPr>
              <w:t>凸阵探头、线阵探头、凸-线双平面探头、腹腔镜探头、术中指夹式线阵探头</w:t>
            </w:r>
            <w:r>
              <w:rPr>
                <w:rFonts w:hint="eastAsia" w:ascii="Times New Roman" w:hAnsi="Times New Roman" w:eastAsia="宋体" w:cs="Times New Roman"/>
                <w:b/>
                <w:bCs/>
                <w:color w:val="auto"/>
                <w:sz w:val="21"/>
                <w:szCs w:val="21"/>
                <w:highlight w:val="none"/>
                <w:lang w:eastAsia="zh-CN"/>
              </w:rPr>
              <w:t>（响应文件中提供官网截图、产品彩页、系统功能截图、国家认可的第三方检测机构出具的检测报告等证明材料扫描件，以上任意一种证明材料均可）。</w:t>
            </w:r>
          </w:p>
          <w:p w14:paraId="331F7239">
            <w:pPr>
              <w:pStyle w:val="5"/>
              <w:numPr>
                <w:ilvl w:val="0"/>
                <w:numId w:val="4"/>
              </w:numPr>
              <w:spacing w:line="440" w:lineRule="exact"/>
              <w:ind w:firstLine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sz w:val="24"/>
                <w:szCs w:val="24"/>
                <w:highlight w:val="none"/>
              </w:rPr>
              <w:t>技术、维修、培训及其它</w:t>
            </w:r>
          </w:p>
          <w:p w14:paraId="4DA39D1C">
            <w:pPr>
              <w:pStyle w:val="5"/>
              <w:numPr>
                <w:ilvl w:val="0"/>
                <w:numId w:val="0"/>
              </w:numPr>
              <w:spacing w:line="440" w:lineRule="exact"/>
              <w:ind w:left="81" w:leftChars="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8.1 供应商具有</w:t>
            </w:r>
            <w:r>
              <w:rPr>
                <w:rFonts w:hint="eastAsia" w:asciiTheme="majorEastAsia" w:hAnsiTheme="majorEastAsia" w:eastAsiaTheme="majorEastAsia" w:cstheme="majorEastAsia"/>
                <w:sz w:val="24"/>
                <w:szCs w:val="24"/>
                <w:highlight w:val="none"/>
              </w:rPr>
              <w:t>售后服务工程师，支持安装、调试及维修</w:t>
            </w:r>
          </w:p>
          <w:p w14:paraId="284A443F">
            <w:pPr>
              <w:pStyle w:val="5"/>
              <w:numPr>
                <w:ilvl w:val="0"/>
                <w:numId w:val="0"/>
              </w:numPr>
              <w:spacing w:line="440" w:lineRule="exact"/>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8.2 </w:t>
            </w:r>
            <w:r>
              <w:rPr>
                <w:rFonts w:hint="eastAsia" w:asciiTheme="majorEastAsia" w:hAnsiTheme="majorEastAsia" w:eastAsiaTheme="majorEastAsia" w:cstheme="majorEastAsia"/>
                <w:sz w:val="24"/>
                <w:szCs w:val="24"/>
                <w:highlight w:val="none"/>
              </w:rPr>
              <w:t>厂家提供专业人员现场操作和培训</w:t>
            </w:r>
          </w:p>
          <w:p w14:paraId="0271FB47">
            <w:pPr>
              <w:pStyle w:val="5"/>
              <w:numPr>
                <w:ilvl w:val="-1"/>
                <w:numId w:val="0"/>
              </w:numPr>
              <w:spacing w:line="440" w:lineRule="exact"/>
              <w:ind w:left="0" w:firstLine="0" w:firstLineChars="0"/>
              <w:jc w:val="left"/>
              <w:rPr>
                <w:rFonts w:hint="eastAsia" w:asciiTheme="majorEastAsia" w:hAnsiTheme="majorEastAsia" w:eastAsiaTheme="majorEastAsia" w:cstheme="majorEastAsia"/>
                <w:b/>
                <w:bCs w:val="0"/>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8.3设备整机质保：2年</w:t>
            </w:r>
          </w:p>
          <w:p w14:paraId="44E5DE9A">
            <w:pPr>
              <w:spacing w:line="360" w:lineRule="auto"/>
              <w:ind w:right="97" w:rightChars="46"/>
              <w:rPr>
                <w:rFonts w:hint="eastAsia" w:asciiTheme="majorEastAsia" w:hAnsiTheme="majorEastAsia" w:eastAsiaTheme="majorEastAsia" w:cstheme="majorEastAsia"/>
                <w:b w:val="0"/>
                <w:bCs/>
                <w:sz w:val="24"/>
                <w:szCs w:val="24"/>
                <w:highlight w:val="none"/>
                <w:lang w:val="en-US" w:eastAsia="zh-CN"/>
              </w:rPr>
            </w:pPr>
            <w:r>
              <w:rPr>
                <w:rFonts w:hint="eastAsia" w:asciiTheme="majorEastAsia" w:hAnsiTheme="majorEastAsia" w:eastAsiaTheme="majorEastAsia" w:cstheme="majorEastAsia"/>
                <w:b w:val="0"/>
                <w:bCs/>
                <w:sz w:val="24"/>
                <w:szCs w:val="24"/>
                <w:highlight w:val="none"/>
                <w:lang w:val="en-US" w:eastAsia="zh-CN"/>
              </w:rPr>
              <w:t xml:space="preserve">9 </w:t>
            </w:r>
            <w:r>
              <w:rPr>
                <w:rFonts w:hint="eastAsia" w:asciiTheme="majorEastAsia" w:hAnsiTheme="majorEastAsia" w:eastAsiaTheme="majorEastAsia" w:cstheme="majorEastAsia"/>
                <w:b/>
                <w:sz w:val="24"/>
                <w:szCs w:val="24"/>
                <w:highlight w:val="none"/>
                <w:lang w:val="en-US" w:eastAsia="zh-CN"/>
              </w:rPr>
              <w:t xml:space="preserve"> </w:t>
            </w:r>
            <w:r>
              <w:rPr>
                <w:rFonts w:hint="eastAsia" w:asciiTheme="majorEastAsia" w:hAnsiTheme="majorEastAsia" w:eastAsiaTheme="majorEastAsia" w:cstheme="majorEastAsia"/>
                <w:b/>
                <w:bCs w:val="0"/>
                <w:sz w:val="24"/>
                <w:szCs w:val="24"/>
                <w:highlight w:val="none"/>
                <w:lang w:val="en-US" w:eastAsia="zh-CN"/>
              </w:rPr>
              <w:t>供应商响应文件中提供所投产品对应且有效的医疗器械注册证或所投产品对应且有效的备案凭证。</w:t>
            </w:r>
          </w:p>
          <w:p w14:paraId="69269EAA">
            <w:pPr>
              <w:spacing w:line="360" w:lineRule="auto"/>
              <w:ind w:right="97" w:rightChars="46"/>
              <w:rPr>
                <w:rFonts w:asciiTheme="minorEastAsia" w:hAnsiTheme="minorEastAsia" w:eastAsiaTheme="minorEastAsia"/>
                <w:bCs/>
                <w:color w:val="auto"/>
                <w:sz w:val="24"/>
                <w:szCs w:val="24"/>
                <w:highlight w:val="none"/>
              </w:rPr>
            </w:pPr>
            <w:r>
              <w:rPr>
                <w:rFonts w:hint="eastAsia" w:asciiTheme="majorEastAsia" w:hAnsiTheme="majorEastAsia" w:eastAsiaTheme="majorEastAsia" w:cstheme="majorEastAsia"/>
                <w:b w:val="0"/>
                <w:bCs/>
                <w:sz w:val="24"/>
                <w:szCs w:val="24"/>
                <w:highlight w:val="none"/>
                <w:lang w:val="en-US" w:eastAsia="zh-CN"/>
              </w:rPr>
              <w:t>10</w:t>
            </w:r>
            <w:r>
              <w:rPr>
                <w:rFonts w:hint="eastAsia" w:asciiTheme="majorEastAsia" w:hAnsiTheme="majorEastAsia" w:eastAsiaTheme="majorEastAsia" w:cstheme="majorEastAsia"/>
                <w:b/>
                <w:bCs w:val="0"/>
                <w:sz w:val="24"/>
                <w:szCs w:val="24"/>
                <w:highlight w:val="none"/>
                <w:lang w:val="en-US" w:eastAsia="zh-CN"/>
              </w:rPr>
              <w:t>验收：成交供应商需接受并配合采购人验收，如虚假应标取消成交资格，并且承担相应责任。</w:t>
            </w:r>
          </w:p>
        </w:tc>
        <w:tc>
          <w:tcPr>
            <w:tcW w:w="1022" w:type="dxa"/>
            <w:vAlign w:val="center"/>
          </w:tcPr>
          <w:p w14:paraId="0821F9AF">
            <w:pPr>
              <w:spacing w:line="360" w:lineRule="auto"/>
              <w:jc w:val="center"/>
              <w:rPr>
                <w:rFonts w:hint="eastAsia"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1台</w:t>
            </w:r>
          </w:p>
        </w:tc>
        <w:tc>
          <w:tcPr>
            <w:tcW w:w="717" w:type="dxa"/>
            <w:vAlign w:val="center"/>
          </w:tcPr>
          <w:p w14:paraId="2282E2D0">
            <w:pPr>
              <w:spacing w:line="360" w:lineRule="auto"/>
              <w:jc w:val="center"/>
              <w:rPr>
                <w:rFonts w:hint="eastAsia"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工业</w:t>
            </w:r>
          </w:p>
        </w:tc>
        <w:tc>
          <w:tcPr>
            <w:tcW w:w="1133" w:type="dxa"/>
            <w:vAlign w:val="center"/>
          </w:tcPr>
          <w:p w14:paraId="499E6A40">
            <w:pPr>
              <w:spacing w:line="360" w:lineRule="auto"/>
              <w:jc w:val="center"/>
              <w:rPr>
                <w:rFonts w:hint="eastAsia"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是</w:t>
            </w:r>
          </w:p>
        </w:tc>
        <w:tc>
          <w:tcPr>
            <w:tcW w:w="816" w:type="dxa"/>
            <w:vAlign w:val="center"/>
          </w:tcPr>
          <w:p w14:paraId="628BA59B">
            <w:pPr>
              <w:spacing w:line="360" w:lineRule="auto"/>
              <w:jc w:val="center"/>
              <w:rPr>
                <w:rFonts w:asciiTheme="minorEastAsia" w:hAnsiTheme="minorEastAsia" w:eastAsiaTheme="minorEastAsia"/>
                <w:bCs/>
                <w:color w:val="auto"/>
                <w:sz w:val="24"/>
                <w:szCs w:val="24"/>
                <w:highlight w:val="none"/>
              </w:rPr>
            </w:pPr>
          </w:p>
        </w:tc>
      </w:tr>
    </w:tbl>
    <w:p w14:paraId="6199EB70">
      <w:pPr>
        <w:rPr>
          <w:highlight w:val="none"/>
        </w:rPr>
      </w:pP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D28C5"/>
    <w:multiLevelType w:val="multilevel"/>
    <w:tmpl w:val="005D28C5"/>
    <w:lvl w:ilvl="0" w:tentative="0">
      <w:start w:val="3"/>
      <w:numFmt w:val="japaneseCounting"/>
      <w:lvlText w:val="%1、"/>
      <w:lvlJc w:val="left"/>
      <w:pPr>
        <w:ind w:left="840" w:hanging="420"/>
      </w:pPr>
    </w:lvl>
    <w:lvl w:ilvl="1" w:tentative="0">
      <w:start w:val="1"/>
      <w:numFmt w:val="decimal"/>
      <w:lvlText w:val="%2."/>
      <w:lvlJc w:val="left"/>
      <w:pPr>
        <w:ind w:left="1260" w:hanging="420"/>
      </w:pPr>
    </w:lvl>
    <w:lvl w:ilvl="2" w:tentative="0">
      <w:start w:val="1"/>
      <w:numFmt w:val="bullet"/>
      <w:lvlText w:val="＊"/>
      <w:lvlJc w:val="left"/>
      <w:pPr>
        <w:ind w:left="1620" w:hanging="360"/>
      </w:pPr>
      <w:rPr>
        <w:rFonts w:hint="eastAsia" w:ascii="微软雅黑" w:hAnsi="微软雅黑" w:eastAsia="微软雅黑" w:cs="Arial"/>
        <w:b/>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E207173"/>
    <w:multiLevelType w:val="multilevel"/>
    <w:tmpl w:val="1E207173"/>
    <w:lvl w:ilvl="0" w:tentative="0">
      <w:start w:val="2"/>
      <w:numFmt w:val="decimal"/>
      <w:lvlText w:val="%1"/>
      <w:lvlJc w:val="left"/>
      <w:pPr>
        <w:ind w:left="360" w:hanging="360"/>
      </w:pPr>
      <w:rPr>
        <w:rFonts w:hint="eastAsia"/>
      </w:rPr>
    </w:lvl>
    <w:lvl w:ilvl="1" w:tentative="0">
      <w:start w:val="1"/>
      <w:numFmt w:val="decimal"/>
      <w:lvlText w:val="%1.%2"/>
      <w:lvlJc w:val="left"/>
      <w:pPr>
        <w:ind w:left="0" w:firstLine="57"/>
      </w:pPr>
      <w:rPr>
        <w:rFonts w:hint="eastAsia"/>
      </w:rPr>
    </w:lvl>
    <w:lvl w:ilvl="2" w:tentative="0">
      <w:start w:val="1"/>
      <w:numFmt w:val="decimal"/>
      <w:lvlText w:val="%1.%2.%3"/>
      <w:lvlJc w:val="left"/>
      <w:pPr>
        <w:ind w:left="0" w:firstLine="227"/>
      </w:pPr>
      <w:rPr>
        <w:rFonts w:hint="eastAsia"/>
      </w:rPr>
    </w:lvl>
    <w:lvl w:ilvl="3" w:tentative="0">
      <w:start w:val="1"/>
      <w:numFmt w:val="decimal"/>
      <w:lvlText w:val="%1.%2.%3.%4"/>
      <w:lvlJc w:val="left"/>
      <w:pPr>
        <w:ind w:left="720" w:hanging="720"/>
      </w:pPr>
      <w:rPr>
        <w:rFonts w:hint="eastAsia"/>
      </w:rPr>
    </w:lvl>
    <w:lvl w:ilvl="4" w:tentative="0">
      <w:start w:val="1"/>
      <w:numFmt w:val="decimal"/>
      <w:lvlText w:val="%1.%2.%3.%4.%5"/>
      <w:lvlJc w:val="left"/>
      <w:pPr>
        <w:ind w:left="1080" w:hanging="1080"/>
      </w:pPr>
      <w:rPr>
        <w:rFonts w:hint="eastAsia"/>
      </w:rPr>
    </w:lvl>
    <w:lvl w:ilvl="5" w:tentative="0">
      <w:start w:val="1"/>
      <w:numFmt w:val="decimal"/>
      <w:lvlText w:val="%1.%2.%3.%4.%5.%6"/>
      <w:lvlJc w:val="left"/>
      <w:pPr>
        <w:ind w:left="1080" w:hanging="1080"/>
      </w:pPr>
      <w:rPr>
        <w:rFonts w:hint="eastAsia"/>
      </w:rPr>
    </w:lvl>
    <w:lvl w:ilvl="6" w:tentative="0">
      <w:start w:val="1"/>
      <w:numFmt w:val="decimal"/>
      <w:lvlText w:val="%1.%2.%3.%4.%5.%6.%7"/>
      <w:lvlJc w:val="left"/>
      <w:pPr>
        <w:ind w:left="1440" w:hanging="1440"/>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800" w:hanging="1800"/>
      </w:pPr>
      <w:rPr>
        <w:rFonts w:hint="eastAsia"/>
      </w:rPr>
    </w:lvl>
  </w:abstractNum>
  <w:abstractNum w:abstractNumId="2">
    <w:nsid w:val="55044965"/>
    <w:multiLevelType w:val="multilevel"/>
    <w:tmpl w:val="55044965"/>
    <w:lvl w:ilvl="0" w:tentative="0">
      <w:start w:val="1"/>
      <w:numFmt w:val="decimal"/>
      <w:lvlText w:val="%1."/>
      <w:lvlJc w:val="left"/>
      <w:pPr>
        <w:ind w:left="0" w:firstLine="0"/>
      </w:pPr>
      <w:rPr>
        <w:rFonts w:hint="eastAsia"/>
      </w:rPr>
    </w:lvl>
    <w:lvl w:ilvl="1" w:tentative="0">
      <w:start w:val="1"/>
      <w:numFmt w:val="decimal"/>
      <w:isLgl/>
      <w:lvlText w:val="%1.%2"/>
      <w:lvlJc w:val="left"/>
      <w:pPr>
        <w:tabs>
          <w:tab w:val="left" w:pos="170"/>
        </w:tabs>
        <w:ind w:left="0" w:firstLine="57"/>
      </w:pPr>
      <w:rPr>
        <w:rFonts w:hint="eastAsia"/>
        <w:color w:val="1D1B11"/>
      </w:rPr>
    </w:lvl>
    <w:lvl w:ilvl="2" w:tentative="0">
      <w:start w:val="1"/>
      <w:numFmt w:val="decimal"/>
      <w:isLgl/>
      <w:lvlText w:val="%1.%2.%3"/>
      <w:lvlJc w:val="left"/>
      <w:pPr>
        <w:ind w:left="0" w:firstLine="1077"/>
      </w:pPr>
      <w:rPr>
        <w:rFonts w:hint="eastAsia"/>
        <w:color w:val="1D1B11"/>
      </w:rPr>
    </w:lvl>
    <w:lvl w:ilvl="3" w:tentative="0">
      <w:start w:val="1"/>
      <w:numFmt w:val="decimal"/>
      <w:isLgl/>
      <w:lvlText w:val="%1.%2.%3.%4"/>
      <w:lvlJc w:val="left"/>
      <w:pPr>
        <w:ind w:left="0" w:firstLine="0"/>
      </w:pPr>
      <w:rPr>
        <w:rFonts w:hint="eastAsia"/>
        <w:color w:val="1D1B11"/>
      </w:rPr>
    </w:lvl>
    <w:lvl w:ilvl="4" w:tentative="0">
      <w:start w:val="1"/>
      <w:numFmt w:val="decimal"/>
      <w:isLgl/>
      <w:lvlText w:val="%1.%2.%3.%4.%5"/>
      <w:lvlJc w:val="left"/>
      <w:pPr>
        <w:ind w:left="0" w:firstLine="0"/>
      </w:pPr>
      <w:rPr>
        <w:rFonts w:hint="eastAsia"/>
        <w:color w:val="1D1B11"/>
      </w:rPr>
    </w:lvl>
    <w:lvl w:ilvl="5" w:tentative="0">
      <w:start w:val="1"/>
      <w:numFmt w:val="decimal"/>
      <w:isLgl/>
      <w:lvlText w:val="%1.%2.%3.%4.%5.%6"/>
      <w:lvlJc w:val="left"/>
      <w:pPr>
        <w:ind w:left="0" w:firstLine="0"/>
      </w:pPr>
      <w:rPr>
        <w:rFonts w:hint="eastAsia"/>
        <w:color w:val="1D1B11"/>
      </w:rPr>
    </w:lvl>
    <w:lvl w:ilvl="6" w:tentative="0">
      <w:start w:val="1"/>
      <w:numFmt w:val="decimal"/>
      <w:isLgl/>
      <w:lvlText w:val="%1.%2.%3.%4.%5.%6.%7"/>
      <w:lvlJc w:val="left"/>
      <w:pPr>
        <w:ind w:left="0" w:firstLine="0"/>
      </w:pPr>
      <w:rPr>
        <w:rFonts w:hint="eastAsia"/>
        <w:color w:val="1D1B11"/>
      </w:rPr>
    </w:lvl>
    <w:lvl w:ilvl="7" w:tentative="0">
      <w:start w:val="1"/>
      <w:numFmt w:val="decimal"/>
      <w:isLgl/>
      <w:lvlText w:val="%1.%2.%3.%4.%5.%6.%7.%8"/>
      <w:lvlJc w:val="left"/>
      <w:pPr>
        <w:ind w:left="0" w:firstLine="0"/>
      </w:pPr>
      <w:rPr>
        <w:rFonts w:hint="eastAsia"/>
        <w:color w:val="1D1B11"/>
      </w:rPr>
    </w:lvl>
    <w:lvl w:ilvl="8" w:tentative="0">
      <w:start w:val="1"/>
      <w:numFmt w:val="decimal"/>
      <w:isLgl/>
      <w:lvlText w:val="%1.%2.%3.%4.%5.%6.%7.%8.%9"/>
      <w:lvlJc w:val="left"/>
      <w:pPr>
        <w:ind w:left="0" w:firstLine="0"/>
      </w:pPr>
      <w:rPr>
        <w:rFonts w:hint="eastAsia"/>
        <w:color w:val="1D1B11"/>
      </w:rPr>
    </w:lvl>
  </w:abstractNum>
  <w:abstractNum w:abstractNumId="3">
    <w:nsid w:val="76323FB4"/>
    <w:multiLevelType w:val="multilevel"/>
    <w:tmpl w:val="76323FB4"/>
    <w:lvl w:ilvl="0" w:tentative="0">
      <w:start w:val="3"/>
      <w:numFmt w:val="decimal"/>
      <w:lvlText w:val="%1"/>
      <w:lvlJc w:val="left"/>
      <w:pPr>
        <w:ind w:left="360" w:hanging="360"/>
      </w:pPr>
      <w:rPr>
        <w:rFonts w:hint="eastAsia"/>
      </w:rPr>
    </w:lvl>
    <w:lvl w:ilvl="1" w:tentative="0">
      <w:start w:val="1"/>
      <w:numFmt w:val="decimal"/>
      <w:lvlText w:val="%1.%2"/>
      <w:lvlJc w:val="left"/>
      <w:pPr>
        <w:ind w:left="360" w:hanging="303"/>
      </w:pPr>
      <w:rPr>
        <w:rFonts w:hint="eastAsia"/>
      </w:rPr>
    </w:lvl>
    <w:lvl w:ilvl="2" w:tentative="0">
      <w:start w:val="1"/>
      <w:numFmt w:val="decimal"/>
      <w:lvlText w:val="%1.%2.%3"/>
      <w:lvlJc w:val="left"/>
      <w:pPr>
        <w:ind w:left="1512" w:hanging="720"/>
      </w:pPr>
      <w:rPr>
        <w:rFonts w:hint="eastAsia"/>
      </w:rPr>
    </w:lvl>
    <w:lvl w:ilvl="3" w:tentative="0">
      <w:start w:val="1"/>
      <w:numFmt w:val="decimal"/>
      <w:lvlText w:val="%1.%2.%3.%4"/>
      <w:lvlJc w:val="left"/>
      <w:pPr>
        <w:ind w:left="1908" w:hanging="720"/>
      </w:pPr>
      <w:rPr>
        <w:rFonts w:hint="eastAsia"/>
      </w:rPr>
    </w:lvl>
    <w:lvl w:ilvl="4" w:tentative="0">
      <w:start w:val="1"/>
      <w:numFmt w:val="decimal"/>
      <w:lvlText w:val="%1.%2.%3.%4.%5"/>
      <w:lvlJc w:val="left"/>
      <w:pPr>
        <w:ind w:left="2664" w:hanging="1080"/>
      </w:pPr>
      <w:rPr>
        <w:rFonts w:hint="eastAsia"/>
      </w:rPr>
    </w:lvl>
    <w:lvl w:ilvl="5" w:tentative="0">
      <w:start w:val="1"/>
      <w:numFmt w:val="decimal"/>
      <w:lvlText w:val="%1.%2.%3.%4.%5.%6"/>
      <w:lvlJc w:val="left"/>
      <w:pPr>
        <w:ind w:left="3060" w:hanging="1080"/>
      </w:pPr>
      <w:rPr>
        <w:rFonts w:hint="eastAsia"/>
      </w:rPr>
    </w:lvl>
    <w:lvl w:ilvl="6" w:tentative="0">
      <w:start w:val="1"/>
      <w:numFmt w:val="decimal"/>
      <w:lvlText w:val="%1.%2.%3.%4.%5.%6.%7"/>
      <w:lvlJc w:val="left"/>
      <w:pPr>
        <w:ind w:left="3816" w:hanging="1440"/>
      </w:pPr>
      <w:rPr>
        <w:rFonts w:hint="eastAsia"/>
      </w:rPr>
    </w:lvl>
    <w:lvl w:ilvl="7" w:tentative="0">
      <w:start w:val="1"/>
      <w:numFmt w:val="decimal"/>
      <w:lvlText w:val="%1.%2.%3.%4.%5.%6.%7.%8"/>
      <w:lvlJc w:val="left"/>
      <w:pPr>
        <w:ind w:left="4212" w:hanging="1440"/>
      </w:pPr>
      <w:rPr>
        <w:rFonts w:hint="eastAsia"/>
      </w:rPr>
    </w:lvl>
    <w:lvl w:ilvl="8" w:tentative="0">
      <w:start w:val="1"/>
      <w:numFmt w:val="decimal"/>
      <w:lvlText w:val="%1.%2.%3.%4.%5.%6.%7.%8.%9"/>
      <w:lvlJc w:val="left"/>
      <w:pPr>
        <w:ind w:left="4968" w:hanging="1800"/>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F14060"/>
    <w:rsid w:val="39872211"/>
    <w:rsid w:val="46E824C5"/>
    <w:rsid w:val="79283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napToGrid w:val="0"/>
      <w:ind w:firstLine="420"/>
    </w:pPr>
    <w:rPr>
      <w:rFonts w:ascii="宋体"/>
      <w:color w:val="000000"/>
      <w:sz w:val="24"/>
      <w:szCs w:val="20"/>
    </w:rPr>
  </w:style>
  <w:style w:type="paragraph" w:styleId="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1992</Words>
  <Characters>2109</Characters>
  <Lines>0</Lines>
  <Paragraphs>0</Paragraphs>
  <TotalTime>0</TotalTime>
  <ScaleCrop>false</ScaleCrop>
  <LinksUpToDate>false</LinksUpToDate>
  <CharactersWithSpaces>2164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2024-12-23T02:07:00Z</dcterms:created>
  <dc:creator>75885</dc:creator>
  <cp:lastModifiedBy>无影寒冬</cp:lastModifiedBy>
  <dcterms:modified xsi:type="dcterms:W3CDTF">2024-12-23T02:54:24Z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8D3A1F0AED7A4107ADCE08185EF92126_12</vt:lpwstr>
  </property>
</Properties>
</file>