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06A9B">
      <w:pPr>
        <w:shd w:val="clear" w:color="auto" w:fill="auto"/>
        <w:spacing w:before="120" w:beforeLines="50" w:line="360" w:lineRule="auto"/>
        <w:jc w:val="center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评分细则</w:t>
      </w:r>
    </w:p>
    <w:tbl>
      <w:tblPr>
        <w:tblStyle w:val="2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182"/>
        <w:gridCol w:w="1236"/>
        <w:gridCol w:w="6156"/>
        <w:gridCol w:w="814"/>
      </w:tblGrid>
      <w:tr w14:paraId="18F7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65B8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C143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评分内容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1D5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C4C8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分值范围</w:t>
            </w:r>
          </w:p>
        </w:tc>
      </w:tr>
      <w:tr w14:paraId="09DA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F24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技术标（70分）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3F9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服务响应（42分）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9F41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采购需求标★项（共 6 项），完全满足或优于采购需求要求的，每满足一个得 7 分，本项满分42分。</w:t>
            </w:r>
          </w:p>
          <w:p w14:paraId="2F365DB1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注：根据供应商响应情况表作为评审依据。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FC2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0-42</w:t>
            </w:r>
          </w:p>
        </w:tc>
      </w:tr>
      <w:tr w14:paraId="1A1E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A4C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05C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配送率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0A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投标人承诺本次采购耗材品种正常供应配送率100%的，得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分（配送率=规定时间内实际配送耗材数量/规定时间内计划耗材数量×100%）。</w:t>
            </w:r>
          </w:p>
          <w:p w14:paraId="0708902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注：投标文件中提供承诺函，格式自拟，配送率达不到100%的不得分。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802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0-3</w:t>
            </w:r>
          </w:p>
        </w:tc>
      </w:tr>
      <w:tr w14:paraId="131B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63F2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87B9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项目管理方案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A5B9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针对本项目理解,根据项目实际需求，提供符合本项目的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售后服务方案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内容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包括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：</w:t>
            </w:r>
          </w:p>
          <w:p w14:paraId="4EBFDEBE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服务标准梳理与制订；</w:t>
            </w:r>
          </w:p>
          <w:p w14:paraId="1120B8E3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服务计划制订及监督执行；</w:t>
            </w:r>
          </w:p>
          <w:p w14:paraId="2A403269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服务质量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控制及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改进计划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2617AE1D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评标委员会根据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提供的方案，进行综合评审：</w:t>
            </w:r>
          </w:p>
          <w:p w14:paraId="58C5763A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（1）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对本项目特点和难点理解准确，方案优于本项目采购需求，完整详细，可行性、实用性、针对性强，得5分；</w:t>
            </w:r>
          </w:p>
          <w:p w14:paraId="21E734F8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（2）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对本项目特点和难点理解基本准确，方案适合本项目采购需求，完整详细，具有可行性、实用性和针对性，得3分；</w:t>
            </w:r>
          </w:p>
          <w:p w14:paraId="330E5F8A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（3）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对本项目特点和难点理解有待提升，方案基本适合本项目采购需求，可行性、实用性、针对性有待改善，得1分；</w:t>
            </w:r>
          </w:p>
          <w:p w14:paraId="0D05019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（4）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方案不可行或者未提供得0分。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485A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</w:tr>
      <w:tr w14:paraId="7A52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A87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97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配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货方案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D41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针对本项目理解,根据项目实际需求，提供符合本项目的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配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货方案，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内容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包括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：</w:t>
            </w:r>
          </w:p>
          <w:p w14:paraId="00A27CEE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①耗材存储方案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；</w:t>
            </w:r>
          </w:p>
          <w:p w14:paraId="4C87550D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货设备及人员配备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；</w:t>
            </w:r>
          </w:p>
          <w:p w14:paraId="2F32BF66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退换货方案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5E01F2EB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评标委员会根据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提供的方案，进行综合评审：</w:t>
            </w:r>
          </w:p>
          <w:p w14:paraId="6B3D6B9E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（1）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对本项目特点和难点理解准确，方案优于本项目采购需求，完整详细，可行性、实用性、针对性强，得5分；</w:t>
            </w:r>
          </w:p>
          <w:p w14:paraId="115E1C32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（2）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对本项目特点和难点理解基本准确，方案适合本项目采购需求，完整详细，具有可行性、实用性和针对性，得3分；</w:t>
            </w:r>
          </w:p>
          <w:p w14:paraId="5DFE2925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（3）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对本项目特点和难点理解有待提升，方案基本适合本项目采购需求，可行性、实用性、针对性有待改善，得1分；</w:t>
            </w:r>
          </w:p>
          <w:p w14:paraId="1DB7FD0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（4）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方案不可行或者未提供得0分。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D50F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</w:tr>
      <w:tr w14:paraId="75AB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93A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8C18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配送方案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29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针对本项目理解,根据项目实际需求，提供符合本项目的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配送方案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内容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包括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：</w:t>
            </w:r>
          </w:p>
          <w:p w14:paraId="16F09474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配送过程中耗材保护方案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；</w:t>
            </w:r>
          </w:p>
          <w:p w14:paraId="3FD37D4A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紧急配送方案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；</w:t>
            </w:r>
          </w:p>
          <w:p w14:paraId="7C12C870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配送及时性保障措施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27C99166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评标委员会根据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提供的方案，进行综合评审：</w:t>
            </w:r>
          </w:p>
          <w:p w14:paraId="343030FD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（1）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对本项目特点和难点理解准确，方案优于本项目采购需求，完整详细，可行性、实用性、针对性强，得5分；</w:t>
            </w:r>
          </w:p>
          <w:p w14:paraId="65F97EFF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（2）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对本项目特点和难点理解基本准确，方案适合本项目采购需求，完整详细，具有可行性、实用性和针对性，得3分；</w:t>
            </w:r>
          </w:p>
          <w:p w14:paraId="68D1C2D6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（3）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对本项目特点和难点理解有待提升，方案基本适合本项目采购需求，可行性、实用性、针对性有待改善，得1分；</w:t>
            </w:r>
          </w:p>
          <w:p w14:paraId="5F4A74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（4）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方案不可行或者未提供得0分。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4E3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</w:tr>
      <w:tr w14:paraId="270D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16E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8F9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售后服务方案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87B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针对本项目理解,根据项目实际需求，提供符合本项目的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售后服务方案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内容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包括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：</w:t>
            </w:r>
          </w:p>
          <w:p w14:paraId="37CA261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①售后服务保障措施；</w:t>
            </w:r>
          </w:p>
          <w:p w14:paraId="41CE15C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②售后人员配备；</w:t>
            </w:r>
          </w:p>
          <w:p w14:paraId="0C56981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③售后服务响应速度。</w:t>
            </w:r>
          </w:p>
          <w:p w14:paraId="0E8CCEE2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评标委员会根据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提供的方案，进行综合评审：</w:t>
            </w:r>
          </w:p>
          <w:p w14:paraId="78A939BF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（1）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对本项目特点和难点理解准确，方案优于本项目采购需求，完整详细，可行性、实用性、针对性强，得5分；</w:t>
            </w:r>
          </w:p>
          <w:p w14:paraId="46E07216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（2）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对本项目特点和难点理解基本准确，方案适合本项目采购需求，完整详细，具有可行性、实用性和针对性，得3分；</w:t>
            </w:r>
          </w:p>
          <w:p w14:paraId="3705F752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（3）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对本项目特点和难点理解有待提升，方案基本适合本项目采购需求，可行性、实用性、针对性有待改善，得1分；</w:t>
            </w:r>
          </w:p>
          <w:p w14:paraId="270830A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（4）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方案不可行或者未提供得0分。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352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</w:tr>
      <w:tr w14:paraId="55F0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E3C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4BE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  <w:t>应急方案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40D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针对本项目理解,根据项目实际需求，提供符合本项目的</w:t>
            </w:r>
            <w: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  <w:t>应急方案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内容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包括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：</w:t>
            </w:r>
          </w:p>
          <w:p w14:paraId="7F5A96E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①应急小组人员配置；</w:t>
            </w:r>
          </w:p>
          <w:p w14:paraId="5F42BB3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②应急处置办法及保障措施；</w:t>
            </w:r>
          </w:p>
          <w:p w14:paraId="11AE3C1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③解决紧缺品种供应措施。</w:t>
            </w:r>
          </w:p>
          <w:p w14:paraId="1BA5FB42">
            <w:pPr>
              <w:widowControl/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评标委员会根据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提供的方案，进行综合评审：</w:t>
            </w:r>
          </w:p>
          <w:p w14:paraId="5EA0FA24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（1）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对本项目特点和难点理解准确，方案优于本项目采购需求，完整详细，可行性、实用性、针对性强，得5分；</w:t>
            </w:r>
          </w:p>
          <w:p w14:paraId="18021282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（2）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对本项目特点和难点理解基本准确，方案适合本项目采购需求，完整详细，具有可行性、实用性和针对性，得3分；</w:t>
            </w:r>
          </w:p>
          <w:p w14:paraId="534B6344">
            <w:pPr>
              <w:widowControl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（3）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对本项目特点和难点理解有待提升，方案基本适合本项目采购需求，可行性、实用性、针对性有待改善，得1分；</w:t>
            </w:r>
          </w:p>
          <w:p w14:paraId="7CA36E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（4）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方案不可行或者未提供得0分。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62F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</w:tr>
      <w:tr w14:paraId="5760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6EDD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价格分</w:t>
            </w:r>
          </w:p>
          <w:p w14:paraId="6C4975E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8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348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价格分统一采用低价优先法，即满足招标文件要求且投标价格最低的投标报价为评标基准价，其价格分为满分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分。其他投标供应商的价格分统一按照下列公式计算：</w:t>
            </w:r>
          </w:p>
          <w:p w14:paraId="6E28C21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投标报价得分＝（评标基准价/投标报价）×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％×100</w:t>
            </w:r>
          </w:p>
        </w:tc>
      </w:tr>
    </w:tbl>
    <w:p w14:paraId="1717CE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Yjc0M2ZiNWQ2ZmZiYzNiMzMxZGZkOWE3Mjg4YzcifQ=="/>
  </w:docVars>
  <w:rsids>
    <w:rsidRoot w:val="00000000"/>
    <w:rsid w:val="7042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2024-11-08T06:48:55Z</dcterms:created>
  <dc:creator>Administrator</dc:creator>
  <cp:lastModifiedBy>李健</cp:lastModifiedBy>
  <dcterms:modified xsi:type="dcterms:W3CDTF">2024-11-08T06:49:32Z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F40CA1ECBBB64B12ACC0B8703D7F4AFD_12</vt:lpwstr>
  </property>
</Properties>
</file>