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8947D">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项目名称：六安职业技术学院数字孪生数控多轴智能设备建设项目</w:t>
      </w:r>
    </w:p>
    <w:p w14:paraId="2A3FC3CD">
      <w:pP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采购单位：六安职业技术学院</w:t>
      </w:r>
    </w:p>
    <w:p w14:paraId="482194F6">
      <w:pPr>
        <w:tabs>
          <w:tab w:val="left" w:pos="2410"/>
        </w:tabs>
        <w:autoSpaceDE w:val="0"/>
        <w:autoSpaceDN w:val="0"/>
        <w:adjustRightInd w:val="0"/>
        <w:snapToGrid w:val="0"/>
        <w:spacing w:line="600" w:lineRule="exact"/>
        <w:jc w:val="left"/>
        <w:rPr>
          <w:rFonts w:hint="eastAsia" w:ascii="宋体" w:hAnsi="DotumChe" w:cs="宋体"/>
          <w:b/>
          <w:spacing w:val="11"/>
          <w:kern w:val="0"/>
          <w:sz w:val="28"/>
          <w:szCs w:val="28"/>
          <w:highlight w:val="none"/>
          <w:lang w:eastAsia="zh-CN"/>
        </w:rPr>
      </w:pPr>
    </w:p>
    <w:p w14:paraId="3761ED52">
      <w:pPr>
        <w:tabs>
          <w:tab w:val="left" w:pos="2410"/>
          <w:tab w:val="center" w:pos="4213"/>
          <w:tab w:val="left" w:pos="5646"/>
        </w:tabs>
        <w:autoSpaceDE w:val="0"/>
        <w:autoSpaceDN w:val="0"/>
        <w:adjustRightInd w:val="0"/>
        <w:snapToGrid w:val="0"/>
        <w:spacing w:line="600" w:lineRule="exact"/>
        <w:jc w:val="left"/>
        <w:rPr>
          <w:rFonts w:hint="eastAsia" w:ascii="宋体" w:hAnsi="DotumChe" w:cs="宋体"/>
          <w:b/>
          <w:spacing w:val="11"/>
          <w:kern w:val="0"/>
          <w:sz w:val="28"/>
          <w:szCs w:val="28"/>
          <w:highlight w:val="none"/>
          <w:lang w:val="en-US" w:eastAsia="zh-CN"/>
        </w:rPr>
      </w:pPr>
      <w:r>
        <w:rPr>
          <w:rFonts w:hint="eastAsia" w:ascii="宋体" w:hAnsi="DotumChe" w:cs="宋体"/>
          <w:b/>
          <w:spacing w:val="11"/>
          <w:kern w:val="0"/>
          <w:sz w:val="28"/>
          <w:szCs w:val="28"/>
          <w:highlight w:val="none"/>
          <w:lang w:val="en-US" w:eastAsia="zh-CN"/>
        </w:rPr>
        <w:tab/>
      </w:r>
      <w:r>
        <w:rPr>
          <w:rFonts w:hint="eastAsia" w:ascii="宋体" w:hAnsi="DotumChe" w:cs="宋体"/>
          <w:b/>
          <w:spacing w:val="11"/>
          <w:kern w:val="0"/>
          <w:sz w:val="28"/>
          <w:szCs w:val="28"/>
          <w:highlight w:val="none"/>
          <w:lang w:val="en-US" w:eastAsia="zh-CN"/>
        </w:rPr>
        <w:tab/>
      </w:r>
      <w:r>
        <w:rPr>
          <w:rFonts w:hint="eastAsia" w:ascii="宋体" w:hAnsi="DotumChe" w:cs="宋体"/>
          <w:b/>
          <w:spacing w:val="11"/>
          <w:kern w:val="0"/>
          <w:sz w:val="28"/>
          <w:szCs w:val="28"/>
          <w:highlight w:val="none"/>
          <w:lang w:val="en-US" w:eastAsia="zh-CN"/>
        </w:rPr>
        <w:t>采购需求</w:t>
      </w:r>
      <w:r>
        <w:rPr>
          <w:rFonts w:hint="eastAsia" w:ascii="宋体" w:hAnsi="DotumChe" w:cs="宋体"/>
          <w:b/>
          <w:spacing w:val="11"/>
          <w:kern w:val="0"/>
          <w:sz w:val="28"/>
          <w:szCs w:val="28"/>
          <w:highlight w:val="none"/>
          <w:lang w:val="en-US" w:eastAsia="zh-CN"/>
        </w:rPr>
        <w:tab/>
      </w:r>
    </w:p>
    <w:p w14:paraId="74609F24">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六安职业技术学院机电技术实训中心</w:t>
      </w:r>
      <w:r>
        <w:rPr>
          <w:rFonts w:hint="eastAsia" w:ascii="宋体" w:hAnsi="宋体" w:eastAsia="宋体" w:cs="宋体"/>
          <w:color w:val="auto"/>
          <w:sz w:val="24"/>
          <w:szCs w:val="24"/>
          <w:highlight w:val="none"/>
          <w:lang w:val="en-US" w:eastAsia="zh-CN"/>
        </w:rPr>
        <w:t>拟</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2台数字孪生数控多轴智能设备。</w:t>
      </w:r>
    </w:p>
    <w:p w14:paraId="3885D1F4">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具体技术参数要求如下：</w:t>
      </w:r>
    </w:p>
    <w:tbl>
      <w:tblPr>
        <w:tblStyle w:val="5"/>
        <w:tblW w:w="94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8"/>
        <w:gridCol w:w="992"/>
        <w:gridCol w:w="6668"/>
        <w:gridCol w:w="980"/>
      </w:tblGrid>
      <w:tr w14:paraId="13482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18" w:type="dxa"/>
            <w:noWrap w:val="0"/>
            <w:vAlign w:val="center"/>
          </w:tcPr>
          <w:p w14:paraId="5F7332DB">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992" w:type="dxa"/>
            <w:noWrap w:val="0"/>
            <w:vAlign w:val="center"/>
          </w:tcPr>
          <w:p w14:paraId="0BDBA72D">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6668" w:type="dxa"/>
            <w:noWrap w:val="0"/>
            <w:vAlign w:val="center"/>
          </w:tcPr>
          <w:p w14:paraId="25909D0F">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技术参数及要求</w:t>
            </w:r>
          </w:p>
        </w:tc>
        <w:tc>
          <w:tcPr>
            <w:tcW w:w="980" w:type="dxa"/>
            <w:noWrap w:val="0"/>
            <w:vAlign w:val="center"/>
          </w:tcPr>
          <w:p w14:paraId="4F2F3343">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r>
      <w:tr w14:paraId="0C679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8" w:type="dxa"/>
            <w:noWrap w:val="0"/>
            <w:vAlign w:val="center"/>
          </w:tcPr>
          <w:p w14:paraId="7903F04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2" w:type="dxa"/>
            <w:noWrap w:val="0"/>
            <w:vAlign w:val="center"/>
          </w:tcPr>
          <w:p w14:paraId="01E952D6">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数字孪生数控多轴智能设备</w:t>
            </w:r>
          </w:p>
        </w:tc>
        <w:tc>
          <w:tcPr>
            <w:tcW w:w="6668" w:type="dxa"/>
            <w:noWrap w:val="0"/>
            <w:vAlign w:val="center"/>
          </w:tcPr>
          <w:p w14:paraId="7510AE6E">
            <w:pPr>
              <w:widowControl/>
              <w:spacing w:line="360" w:lineRule="auto"/>
              <w:jc w:val="left"/>
              <w:rPr>
                <w:rFonts w:hint="default"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lang w:eastAsia="zh-CN"/>
              </w:rPr>
              <w:t>数字孪生数控多轴智能设备</w:t>
            </w:r>
            <w:r>
              <w:rPr>
                <w:rFonts w:hint="eastAsia" w:ascii="宋体" w:hAnsi="宋体" w:eastAsia="宋体" w:cs="宋体"/>
                <w:b/>
                <w:bCs w:val="0"/>
                <w:color w:val="auto"/>
                <w:sz w:val="24"/>
                <w:szCs w:val="24"/>
                <w:highlight w:val="none"/>
              </w:rPr>
              <w:t>功能参</w:t>
            </w:r>
            <w:bookmarkStart w:id="0" w:name="_GoBack"/>
            <w:bookmarkEnd w:id="0"/>
            <w:r>
              <w:rPr>
                <w:rFonts w:hint="eastAsia" w:ascii="宋体" w:hAnsi="宋体" w:eastAsia="宋体" w:cs="宋体"/>
                <w:b/>
                <w:bCs w:val="0"/>
                <w:color w:val="auto"/>
                <w:sz w:val="24"/>
                <w:szCs w:val="24"/>
                <w:highlight w:val="none"/>
              </w:rPr>
              <w:t>数：</w:t>
            </w:r>
          </w:p>
          <w:p w14:paraId="016E75C9">
            <w:pPr>
              <w:keepNext w:val="0"/>
              <w:keepLines w:val="0"/>
              <w:pageBreakBefore w:val="0"/>
              <w:numPr>
                <w:ilvl w:val="0"/>
                <w:numId w:val="0"/>
              </w:numPr>
              <w:kinsoku/>
              <w:wordWrap/>
              <w:overflowPunct/>
              <w:topLinePunct w:val="0"/>
              <w:autoSpaceDE/>
              <w:autoSpaceDN/>
              <w:bidi w:val="0"/>
              <w:adjustRightInd/>
              <w:snapToGrid/>
              <w:ind w:left="0" w:leftChars="0"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b w:val="0"/>
                <w:bCs/>
                <w:color w:val="auto"/>
                <w:sz w:val="24"/>
                <w:szCs w:val="24"/>
                <w:highlight w:val="none"/>
                <w:lang w:eastAsia="zh-CN"/>
              </w:rPr>
              <w:t>数字孪生数控多轴智能设备</w:t>
            </w:r>
            <w:r>
              <w:rPr>
                <w:rFonts w:hint="eastAsia" w:ascii="宋体" w:hAnsi="宋体" w:eastAsia="宋体" w:cs="宋体"/>
                <w:b w:val="0"/>
                <w:bCs/>
                <w:color w:val="auto"/>
                <w:sz w:val="24"/>
                <w:szCs w:val="24"/>
                <w:highlight w:val="none"/>
              </w:rPr>
              <w:t>操作面板的布局与真机的数控设备面板一致，并支持控制面板贴膜更换，并同时支持加工中心、斜床等数控机床设备，每个操作系统都对应一套数控面板贴膜。电路板上的按键、指示灯等数量兼容多种数控系统（如</w:t>
            </w:r>
            <w:r>
              <w:rPr>
                <w:rFonts w:hint="eastAsia" w:ascii="宋体" w:hAnsi="宋体" w:cs="宋体"/>
                <w:b w:val="0"/>
                <w:bCs/>
                <w:color w:val="auto"/>
                <w:sz w:val="24"/>
                <w:szCs w:val="24"/>
                <w:highlight w:val="none"/>
                <w:lang w:val="en-US" w:eastAsia="zh-CN"/>
              </w:rPr>
              <w:t>市面上主流</w:t>
            </w:r>
            <w:r>
              <w:rPr>
                <w:rFonts w:hint="eastAsia" w:ascii="宋体" w:hAnsi="宋体" w:eastAsia="宋体" w:cs="宋体"/>
                <w:b w:val="0"/>
                <w:bCs/>
                <w:color w:val="auto"/>
                <w:sz w:val="24"/>
                <w:szCs w:val="24"/>
                <w:highlight w:val="none"/>
              </w:rPr>
              <w:t>品牌不同型号的加工中心、车床等数控系统）的控制面板，旋钮的数量也兼容多种数控系统的旋钮数，采用自动解码器技术做到无需更换电路仅通过更换贴膜就能够兼容多种数控系统</w:t>
            </w:r>
            <w:r>
              <w:rPr>
                <w:rFonts w:hint="eastAsia" w:ascii="宋体" w:hAnsi="宋体" w:eastAsia="宋体" w:cs="宋体"/>
                <w:b w:val="0"/>
                <w:bCs/>
                <w:color w:val="auto"/>
                <w:sz w:val="24"/>
                <w:szCs w:val="24"/>
                <w:highlight w:val="none"/>
                <w:lang w:eastAsia="zh-CN"/>
              </w:rPr>
              <w:t>。</w:t>
            </w:r>
          </w:p>
          <w:p w14:paraId="0BBEC2F8">
            <w:pPr>
              <w:keepNext w:val="0"/>
              <w:keepLines w:val="0"/>
              <w:pageBreakBefore w:val="0"/>
              <w:numPr>
                <w:ilvl w:val="0"/>
                <w:numId w:val="0"/>
              </w:numPr>
              <w:kinsoku/>
              <w:wordWrap/>
              <w:overflowPunct/>
              <w:topLinePunct w:val="0"/>
              <w:autoSpaceDE/>
              <w:autoSpaceDN/>
              <w:bidi w:val="0"/>
              <w:adjustRightInd/>
              <w:snapToGrid/>
              <w:ind w:left="0" w:leftChars="0"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sz w:val="24"/>
                <w:szCs w:val="24"/>
                <w:highlight w:val="none"/>
                <w:lang w:eastAsia="zh-CN"/>
              </w:rPr>
              <w:t>数字孪生数控多轴智能设备</w:t>
            </w:r>
            <w:r>
              <w:rPr>
                <w:rFonts w:hint="eastAsia" w:ascii="宋体" w:hAnsi="宋体" w:eastAsia="宋体" w:cs="宋体"/>
                <w:b w:val="0"/>
                <w:bCs/>
                <w:color w:val="auto"/>
                <w:sz w:val="24"/>
                <w:szCs w:val="24"/>
                <w:highlight w:val="none"/>
              </w:rPr>
              <w:t>具有完整的数控操作面板，且控制面板的按键贴膜可轻松、方便自如地更换。</w:t>
            </w:r>
          </w:p>
          <w:p w14:paraId="05C0494F">
            <w:pPr>
              <w:keepNext w:val="0"/>
              <w:keepLines w:val="0"/>
              <w:pageBreakBefore w:val="0"/>
              <w:numPr>
                <w:ilvl w:val="0"/>
                <w:numId w:val="0"/>
              </w:numPr>
              <w:kinsoku/>
              <w:wordWrap/>
              <w:overflowPunct/>
              <w:topLinePunct w:val="0"/>
              <w:autoSpaceDE/>
              <w:autoSpaceDN/>
              <w:bidi w:val="0"/>
              <w:adjustRightInd/>
              <w:snapToGrid/>
              <w:ind w:left="0" w:leftChars="0"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eastAsia="宋体" w:cs="宋体"/>
                <w:b w:val="0"/>
                <w:bCs/>
                <w:color w:val="auto"/>
                <w:sz w:val="24"/>
                <w:szCs w:val="24"/>
                <w:highlight w:val="none"/>
                <w:lang w:eastAsia="zh-CN"/>
              </w:rPr>
              <w:t>数字孪生数控多轴智能设备</w:t>
            </w:r>
            <w:r>
              <w:rPr>
                <w:rFonts w:hint="eastAsia" w:ascii="宋体" w:hAnsi="宋体" w:eastAsia="宋体" w:cs="宋体"/>
                <w:b w:val="0"/>
                <w:bCs/>
                <w:color w:val="auto"/>
                <w:sz w:val="24"/>
                <w:szCs w:val="24"/>
                <w:highlight w:val="none"/>
              </w:rPr>
              <w:t>上的五轴和四轴、三轴、二轴的控制面板区域，通过简单的转轴旋转，就可以方便的切换。</w:t>
            </w:r>
          </w:p>
          <w:p w14:paraId="3F45A703">
            <w:pPr>
              <w:keepNext w:val="0"/>
              <w:keepLines w:val="0"/>
              <w:pageBreakBefore w:val="0"/>
              <w:numPr>
                <w:ilvl w:val="0"/>
                <w:numId w:val="0"/>
              </w:numPr>
              <w:kinsoku/>
              <w:wordWrap/>
              <w:overflowPunct/>
              <w:topLinePunct w:val="0"/>
              <w:autoSpaceDE/>
              <w:autoSpaceDN/>
              <w:bidi w:val="0"/>
              <w:adjustRightInd/>
              <w:snapToGrid/>
              <w:ind w:left="0" w:leftChars="0"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eastAsia="宋体" w:cs="宋体"/>
                <w:b w:val="0"/>
                <w:bCs/>
                <w:color w:val="auto"/>
                <w:sz w:val="24"/>
                <w:szCs w:val="24"/>
                <w:highlight w:val="none"/>
                <w:lang w:eastAsia="zh-CN"/>
              </w:rPr>
              <w:t>数字孪生数控多轴智能设备</w:t>
            </w:r>
            <w:r>
              <w:rPr>
                <w:rFonts w:hint="eastAsia" w:ascii="宋体" w:hAnsi="宋体" w:eastAsia="宋体" w:cs="宋体"/>
                <w:b w:val="0"/>
                <w:bCs/>
                <w:color w:val="auto"/>
                <w:sz w:val="24"/>
                <w:szCs w:val="24"/>
                <w:highlight w:val="none"/>
              </w:rPr>
              <w:t>上对于五轴数控系统，在仅更换控制面板贴膜而不更换其他硬件配件的情况下，就能操控</w:t>
            </w:r>
            <w:r>
              <w:rPr>
                <w:rFonts w:hint="eastAsia" w:ascii="宋体" w:hAnsi="宋体" w:cs="宋体"/>
                <w:b w:val="0"/>
                <w:bCs/>
                <w:color w:val="auto"/>
                <w:sz w:val="24"/>
                <w:szCs w:val="24"/>
                <w:highlight w:val="none"/>
                <w:lang w:val="en-US" w:eastAsia="zh-CN"/>
              </w:rPr>
              <w:t>市面上主流</w:t>
            </w:r>
            <w:r>
              <w:rPr>
                <w:rFonts w:hint="eastAsia" w:ascii="宋体" w:hAnsi="宋体" w:eastAsia="宋体" w:cs="宋体"/>
                <w:b w:val="0"/>
                <w:bCs/>
                <w:color w:val="auto"/>
                <w:sz w:val="24"/>
                <w:szCs w:val="24"/>
                <w:highlight w:val="none"/>
              </w:rPr>
              <w:t>品牌</w:t>
            </w:r>
            <w:r>
              <w:rPr>
                <w:rFonts w:hint="eastAsia" w:ascii="宋体" w:hAnsi="宋体" w:cs="宋体"/>
                <w:b w:val="0"/>
                <w:bCs/>
                <w:color w:val="auto"/>
                <w:sz w:val="24"/>
                <w:szCs w:val="24"/>
                <w:highlight w:val="none"/>
                <w:lang w:val="en-US" w:eastAsia="zh-CN"/>
              </w:rPr>
              <w:t>数控系统</w:t>
            </w:r>
            <w:r>
              <w:rPr>
                <w:rFonts w:hint="eastAsia" w:ascii="宋体" w:hAnsi="宋体" w:eastAsia="宋体" w:cs="宋体"/>
                <w:b w:val="0"/>
                <w:bCs/>
                <w:color w:val="auto"/>
                <w:sz w:val="24"/>
                <w:szCs w:val="24"/>
                <w:highlight w:val="none"/>
              </w:rPr>
              <w:t>的虚拟仿真软件。</w:t>
            </w:r>
          </w:p>
          <w:p w14:paraId="2CB56C32">
            <w:pPr>
              <w:keepNext w:val="0"/>
              <w:keepLines w:val="0"/>
              <w:pageBreakBefore w:val="0"/>
              <w:numPr>
                <w:ilvl w:val="0"/>
                <w:numId w:val="0"/>
              </w:numPr>
              <w:kinsoku/>
              <w:wordWrap/>
              <w:overflowPunct/>
              <w:topLinePunct w:val="0"/>
              <w:autoSpaceDE/>
              <w:autoSpaceDN/>
              <w:bidi w:val="0"/>
              <w:adjustRightInd/>
              <w:snapToGrid/>
              <w:ind w:left="0" w:leftChars="0" w:firstLine="480" w:firstLineChars="200"/>
              <w:jc w:val="left"/>
              <w:rPr>
                <w:rFonts w:hint="default"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5．</w:t>
            </w:r>
            <w:r>
              <w:rPr>
                <w:rFonts w:hint="eastAsia" w:ascii="宋体" w:hAnsi="宋体" w:eastAsia="宋体" w:cs="宋体"/>
                <w:b w:val="0"/>
                <w:bCs/>
                <w:color w:val="auto"/>
                <w:sz w:val="24"/>
                <w:szCs w:val="24"/>
                <w:highlight w:val="none"/>
                <w:lang w:eastAsia="zh-CN"/>
              </w:rPr>
              <w:t>数字孪生数控多轴智能设备</w:t>
            </w:r>
            <w:r>
              <w:rPr>
                <w:rFonts w:hint="eastAsia" w:ascii="宋体" w:hAnsi="宋体" w:eastAsia="宋体" w:cs="宋体"/>
                <w:b w:val="0"/>
                <w:bCs/>
                <w:color w:val="auto"/>
                <w:sz w:val="24"/>
                <w:szCs w:val="24"/>
                <w:highlight w:val="none"/>
              </w:rPr>
              <w:t>使用的是与数控机床手轮完全一致的真机手轮，学生在操作</w:t>
            </w:r>
            <w:r>
              <w:rPr>
                <w:rFonts w:hint="eastAsia" w:ascii="宋体" w:hAnsi="宋体" w:eastAsia="宋体" w:cs="宋体"/>
                <w:b w:val="0"/>
                <w:bCs/>
                <w:color w:val="auto"/>
                <w:sz w:val="24"/>
                <w:szCs w:val="24"/>
                <w:highlight w:val="none"/>
                <w:lang w:eastAsia="zh-CN"/>
              </w:rPr>
              <w:t>数字孪生数控多轴智能设备</w:t>
            </w:r>
            <w:r>
              <w:rPr>
                <w:rFonts w:hint="eastAsia" w:ascii="宋体" w:hAnsi="宋体" w:eastAsia="宋体" w:cs="宋体"/>
                <w:b w:val="0"/>
                <w:bCs/>
                <w:color w:val="auto"/>
                <w:sz w:val="24"/>
                <w:szCs w:val="24"/>
                <w:highlight w:val="none"/>
              </w:rPr>
              <w:t>的实际行为，与真机数控机床一致，手轮精确度达到0.001mm。</w:t>
            </w:r>
          </w:p>
          <w:p w14:paraId="7BCE331B">
            <w:pPr>
              <w:keepNext w:val="0"/>
              <w:keepLines w:val="0"/>
              <w:pageBreakBefore w:val="0"/>
              <w:numPr>
                <w:ilvl w:val="0"/>
                <w:numId w:val="0"/>
              </w:numPr>
              <w:kinsoku/>
              <w:wordWrap/>
              <w:overflowPunct/>
              <w:topLinePunct w:val="0"/>
              <w:autoSpaceDE/>
              <w:autoSpaceDN/>
              <w:bidi w:val="0"/>
              <w:adjustRightInd/>
              <w:snapToGrid/>
              <w:ind w:left="0" w:leftChars="0"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6．</w:t>
            </w:r>
            <w:r>
              <w:rPr>
                <w:rFonts w:hint="eastAsia" w:ascii="宋体" w:hAnsi="宋体" w:eastAsia="宋体" w:cs="宋体"/>
                <w:b w:val="0"/>
                <w:bCs/>
                <w:color w:val="auto"/>
                <w:sz w:val="24"/>
                <w:szCs w:val="24"/>
                <w:highlight w:val="none"/>
                <w:lang w:eastAsia="zh-CN"/>
              </w:rPr>
              <w:t>数字孪生数控多轴智能设备</w:t>
            </w:r>
            <w:r>
              <w:rPr>
                <w:rFonts w:hint="eastAsia" w:ascii="宋体" w:hAnsi="宋体" w:eastAsia="宋体" w:cs="宋体"/>
                <w:b w:val="0"/>
                <w:bCs/>
                <w:color w:val="auto"/>
                <w:sz w:val="24"/>
                <w:szCs w:val="24"/>
                <w:highlight w:val="none"/>
              </w:rPr>
              <w:t>的五轴控制面板区域，有一个</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19寸指令显示器，能够实时显示数控系统信息和编辑的加工指令。</w:t>
            </w:r>
          </w:p>
          <w:p w14:paraId="5B7FD95A">
            <w:pPr>
              <w:keepNext w:val="0"/>
              <w:keepLines w:val="0"/>
              <w:pageBreakBefore w:val="0"/>
              <w:numPr>
                <w:ilvl w:val="0"/>
                <w:numId w:val="0"/>
              </w:numPr>
              <w:kinsoku/>
              <w:wordWrap/>
              <w:overflowPunct/>
              <w:topLinePunct w:val="0"/>
              <w:autoSpaceDE/>
              <w:autoSpaceDN/>
              <w:bidi w:val="0"/>
              <w:adjustRightInd/>
              <w:snapToGrid/>
              <w:ind w:left="0" w:leftChars="0"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7．</w:t>
            </w:r>
            <w:r>
              <w:rPr>
                <w:rFonts w:hint="eastAsia" w:ascii="宋体" w:hAnsi="宋体" w:eastAsia="宋体" w:cs="宋体"/>
                <w:b w:val="0"/>
                <w:bCs/>
                <w:color w:val="auto"/>
                <w:sz w:val="24"/>
                <w:szCs w:val="24"/>
                <w:highlight w:val="none"/>
                <w:lang w:eastAsia="zh-CN"/>
              </w:rPr>
              <w:t>数字孪生数控多轴智能设备</w:t>
            </w:r>
            <w:r>
              <w:rPr>
                <w:rFonts w:hint="eastAsia" w:ascii="宋体" w:hAnsi="宋体" w:eastAsia="宋体" w:cs="宋体"/>
                <w:b w:val="0"/>
                <w:bCs/>
                <w:color w:val="auto"/>
                <w:sz w:val="24"/>
                <w:szCs w:val="24"/>
                <w:highlight w:val="none"/>
              </w:rPr>
              <w:t>的三轴控制面板区域，有一个</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7寸的指令显示屏，能够实时显示数控系统信息和编辑的加工指令。</w:t>
            </w:r>
          </w:p>
          <w:p w14:paraId="31D0E44C">
            <w:pPr>
              <w:keepNext w:val="0"/>
              <w:keepLines w:val="0"/>
              <w:pageBreakBefore w:val="0"/>
              <w:numPr>
                <w:ilvl w:val="0"/>
                <w:numId w:val="0"/>
              </w:numPr>
              <w:kinsoku/>
              <w:wordWrap/>
              <w:overflowPunct/>
              <w:topLinePunct w:val="0"/>
              <w:autoSpaceDE/>
              <w:autoSpaceDN/>
              <w:bidi w:val="0"/>
              <w:adjustRightInd/>
              <w:snapToGrid/>
              <w:ind w:left="0" w:leftChars="0"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8．</w:t>
            </w:r>
            <w:r>
              <w:rPr>
                <w:rFonts w:hint="eastAsia" w:ascii="宋体" w:hAnsi="宋体" w:eastAsia="宋体" w:cs="宋体"/>
                <w:b w:val="0"/>
                <w:bCs/>
                <w:color w:val="auto"/>
                <w:sz w:val="24"/>
                <w:szCs w:val="24"/>
                <w:highlight w:val="none"/>
                <w:lang w:eastAsia="zh-CN"/>
              </w:rPr>
              <w:t>数字孪生数控多轴智能设备</w:t>
            </w:r>
            <w:r>
              <w:rPr>
                <w:rFonts w:hint="eastAsia" w:ascii="宋体" w:hAnsi="宋体" w:eastAsia="宋体" w:cs="宋体"/>
                <w:b w:val="0"/>
                <w:bCs/>
                <w:color w:val="auto"/>
                <w:sz w:val="24"/>
                <w:szCs w:val="24"/>
                <w:highlight w:val="none"/>
              </w:rPr>
              <w:t>的3D数字孪生模型显示器为</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32</w:t>
            </w:r>
            <w:r>
              <w:rPr>
                <w:rFonts w:hint="eastAsia" w:ascii="宋体" w:hAnsi="宋体" w:eastAsia="宋体" w:cs="宋体"/>
                <w:b w:val="0"/>
                <w:bCs/>
                <w:color w:val="auto"/>
                <w:sz w:val="24"/>
                <w:szCs w:val="24"/>
                <w:highlight w:val="none"/>
                <w:lang w:val="en-US" w:eastAsia="zh-CN"/>
              </w:rPr>
              <w:t>寸</w:t>
            </w:r>
            <w:r>
              <w:rPr>
                <w:rFonts w:hint="eastAsia" w:ascii="宋体" w:hAnsi="宋体" w:eastAsia="宋体" w:cs="宋体"/>
                <w:b w:val="0"/>
                <w:bCs/>
                <w:color w:val="auto"/>
                <w:sz w:val="24"/>
                <w:szCs w:val="24"/>
                <w:highlight w:val="none"/>
              </w:rPr>
              <w:t>，分辨率为全高清</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1920*1080，屏幕具有最多十点触摸。</w:t>
            </w:r>
          </w:p>
          <w:p w14:paraId="6DEBD918">
            <w:pPr>
              <w:keepNext w:val="0"/>
              <w:keepLines w:val="0"/>
              <w:pageBreakBefore w:val="0"/>
              <w:numPr>
                <w:ilvl w:val="0"/>
                <w:numId w:val="0"/>
              </w:numPr>
              <w:kinsoku/>
              <w:wordWrap/>
              <w:overflowPunct/>
              <w:topLinePunct w:val="0"/>
              <w:autoSpaceDE/>
              <w:autoSpaceDN/>
              <w:bidi w:val="0"/>
              <w:adjustRightInd/>
              <w:snapToGrid/>
              <w:ind w:left="0" w:leftChars="0"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9．</w:t>
            </w:r>
            <w:r>
              <w:rPr>
                <w:rFonts w:hint="eastAsia" w:ascii="宋体" w:hAnsi="宋体" w:eastAsia="宋体" w:cs="宋体"/>
                <w:b w:val="0"/>
                <w:bCs/>
                <w:color w:val="auto"/>
                <w:sz w:val="24"/>
                <w:szCs w:val="24"/>
                <w:highlight w:val="none"/>
                <w:lang w:eastAsia="zh-CN"/>
              </w:rPr>
              <w:t>数字孪生数控多轴智能设备</w:t>
            </w:r>
            <w:r>
              <w:rPr>
                <w:rFonts w:hint="eastAsia" w:ascii="宋体" w:hAnsi="宋体" w:eastAsia="宋体" w:cs="宋体"/>
                <w:b w:val="0"/>
                <w:bCs/>
                <w:color w:val="auto"/>
                <w:sz w:val="24"/>
                <w:szCs w:val="24"/>
                <w:highlight w:val="none"/>
              </w:rPr>
              <w:t xml:space="preserve">配有高性能主机设备，CPU </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i5-10505,</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16G DDR4内存，显卡</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T600 4G DDR6，</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256G SSD+1T机械硬盘，有线鼠标键盘。</w:t>
            </w:r>
          </w:p>
          <w:p w14:paraId="1447BD1A">
            <w:pPr>
              <w:keepNext w:val="0"/>
              <w:keepLines w:val="0"/>
              <w:pageBreakBefore w:val="0"/>
              <w:numPr>
                <w:ilvl w:val="0"/>
                <w:numId w:val="0"/>
              </w:numPr>
              <w:kinsoku/>
              <w:wordWrap/>
              <w:overflowPunct/>
              <w:topLinePunct w:val="0"/>
              <w:autoSpaceDE/>
              <w:autoSpaceDN/>
              <w:bidi w:val="0"/>
              <w:adjustRightInd/>
              <w:snapToGrid/>
              <w:ind w:left="0" w:leftChars="0" w:firstLine="480" w:firstLineChars="20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2"/>
                <w:sz w:val="24"/>
                <w:szCs w:val="24"/>
                <w:highlight w:val="none"/>
                <w:lang w:val="en-US" w:eastAsia="zh-CN" w:bidi="ar-SA"/>
              </w:rPr>
              <w:t>10．</w:t>
            </w:r>
            <w:r>
              <w:rPr>
                <w:rFonts w:hint="eastAsia" w:ascii="宋体" w:hAnsi="宋体" w:eastAsia="宋体" w:cs="宋体"/>
                <w:b w:val="0"/>
                <w:bCs/>
                <w:color w:val="auto"/>
                <w:sz w:val="24"/>
                <w:szCs w:val="24"/>
                <w:highlight w:val="none"/>
                <w:lang w:eastAsia="zh-CN"/>
              </w:rPr>
              <w:t>数字孪生数控多轴智能设备外围尺寸，宽</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1570mm（含控制面板部分）、深</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890mm、高</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1850mm。</w:t>
            </w:r>
          </w:p>
          <w:p w14:paraId="29268545">
            <w:pPr>
              <w:keepNext w:val="0"/>
              <w:keepLines w:val="0"/>
              <w:pageBreakBefore w:val="0"/>
              <w:numPr>
                <w:ilvl w:val="0"/>
                <w:numId w:val="0"/>
              </w:numPr>
              <w:kinsoku/>
              <w:wordWrap/>
              <w:overflowPunct/>
              <w:topLinePunct w:val="0"/>
              <w:autoSpaceDE/>
              <w:autoSpaceDN/>
              <w:bidi w:val="0"/>
              <w:adjustRightInd/>
              <w:snapToGrid/>
              <w:ind w:left="0" w:leftChars="0" w:firstLine="480" w:firstLineChars="20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2"/>
                <w:sz w:val="24"/>
                <w:szCs w:val="24"/>
                <w:highlight w:val="none"/>
                <w:lang w:val="en-US" w:eastAsia="zh-CN" w:bidi="ar-SA"/>
              </w:rPr>
              <w:t>11．</w:t>
            </w:r>
            <w:r>
              <w:rPr>
                <w:rFonts w:hint="eastAsia" w:ascii="宋体" w:hAnsi="宋体" w:eastAsia="宋体" w:cs="宋体"/>
                <w:b w:val="0"/>
                <w:bCs/>
                <w:color w:val="auto"/>
                <w:sz w:val="24"/>
                <w:szCs w:val="24"/>
                <w:highlight w:val="none"/>
                <w:lang w:eastAsia="zh-CN"/>
              </w:rPr>
              <w:t>实体数控面板、旋钮、手轮能够与虚拟数控系统进行无缝的对接，操控数控面板、旋钮或者手轮，虚拟数控系统能够实时做出反应。</w:t>
            </w:r>
          </w:p>
          <w:p w14:paraId="6B5C9882">
            <w:pPr>
              <w:keepNext w:val="0"/>
              <w:keepLines w:val="0"/>
              <w:pageBreakBefore w:val="0"/>
              <w:numPr>
                <w:ilvl w:val="0"/>
                <w:numId w:val="0"/>
              </w:numPr>
              <w:kinsoku/>
              <w:wordWrap/>
              <w:overflowPunct/>
              <w:topLinePunct w:val="0"/>
              <w:autoSpaceDE/>
              <w:autoSpaceDN/>
              <w:bidi w:val="0"/>
              <w:adjustRightInd/>
              <w:snapToGrid/>
              <w:ind w:left="0" w:leftChars="0" w:firstLine="480" w:firstLineChars="20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2"/>
                <w:sz w:val="24"/>
                <w:szCs w:val="24"/>
                <w:highlight w:val="none"/>
                <w:lang w:val="en-US" w:eastAsia="zh-CN" w:bidi="ar-SA"/>
              </w:rPr>
              <w:t>12．</w:t>
            </w:r>
            <w:r>
              <w:rPr>
                <w:rFonts w:hint="eastAsia" w:ascii="宋体" w:hAnsi="宋体" w:eastAsia="宋体" w:cs="宋体"/>
                <w:b w:val="0"/>
                <w:bCs/>
                <w:color w:val="auto"/>
                <w:sz w:val="24"/>
                <w:szCs w:val="24"/>
                <w:highlight w:val="none"/>
                <w:lang w:eastAsia="zh-CN"/>
              </w:rPr>
              <w:t>数字孪生数控多轴智能设备同时支持手工自由编程。</w:t>
            </w:r>
          </w:p>
          <w:p w14:paraId="122C64EE">
            <w:pPr>
              <w:keepNext w:val="0"/>
              <w:keepLines w:val="0"/>
              <w:pageBreakBefore w:val="0"/>
              <w:numPr>
                <w:ilvl w:val="0"/>
                <w:numId w:val="0"/>
              </w:numPr>
              <w:kinsoku/>
              <w:wordWrap/>
              <w:overflowPunct/>
              <w:topLinePunct w:val="0"/>
              <w:autoSpaceDE/>
              <w:autoSpaceDN/>
              <w:bidi w:val="0"/>
              <w:adjustRightInd/>
              <w:snapToGrid/>
              <w:ind w:left="0" w:leftChars="0" w:firstLine="480" w:firstLineChars="20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2"/>
                <w:sz w:val="24"/>
                <w:szCs w:val="24"/>
                <w:highlight w:val="none"/>
                <w:lang w:val="en-US" w:eastAsia="zh-CN" w:bidi="ar-SA"/>
              </w:rPr>
              <w:t>13．</w:t>
            </w:r>
            <w:r>
              <w:rPr>
                <w:rFonts w:hint="eastAsia" w:ascii="宋体" w:hAnsi="宋体" w:eastAsia="宋体" w:cs="宋体"/>
                <w:b w:val="0"/>
                <w:bCs/>
                <w:color w:val="auto"/>
                <w:sz w:val="24"/>
                <w:szCs w:val="24"/>
                <w:highlight w:val="none"/>
                <w:lang w:eastAsia="zh-CN"/>
              </w:rPr>
              <w:t>数字孪生数控多轴智能设备上的数控虚拟仿真系统采用桌面VR虚拟仿真+数字孪生技术，能实现数字孪生仿真实训操作、能够智能判断用户在控制面板上的操作作用到虚拟现实数字孪生场景中，并做出实时智能反应。</w:t>
            </w:r>
          </w:p>
          <w:p w14:paraId="0C4BB1F5">
            <w:pPr>
              <w:keepNext w:val="0"/>
              <w:keepLines w:val="0"/>
              <w:pageBreakBefore w:val="0"/>
              <w:numPr>
                <w:ilvl w:val="0"/>
                <w:numId w:val="0"/>
              </w:numPr>
              <w:kinsoku/>
              <w:wordWrap/>
              <w:overflowPunct/>
              <w:topLinePunct w:val="0"/>
              <w:autoSpaceDE/>
              <w:autoSpaceDN/>
              <w:bidi w:val="0"/>
              <w:adjustRightInd/>
              <w:snapToGrid/>
              <w:ind w:left="0" w:leftChars="0" w:firstLine="480" w:firstLineChars="20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kern w:val="2"/>
                <w:sz w:val="24"/>
                <w:szCs w:val="24"/>
                <w:highlight w:val="none"/>
                <w:lang w:val="en-US" w:eastAsia="zh-CN" w:bidi="ar-SA"/>
              </w:rPr>
              <w:t>14．</w:t>
            </w:r>
            <w:r>
              <w:rPr>
                <w:rFonts w:hint="eastAsia" w:ascii="宋体" w:hAnsi="宋体" w:eastAsia="宋体" w:cs="宋体"/>
                <w:b w:val="0"/>
                <w:bCs/>
                <w:color w:val="auto"/>
                <w:sz w:val="24"/>
                <w:szCs w:val="24"/>
                <w:highlight w:val="none"/>
                <w:lang w:eastAsia="zh-CN"/>
              </w:rPr>
              <w:t>设备支持外接显示设备，拓展同屏功能；软件实时更新。</w:t>
            </w:r>
          </w:p>
          <w:p w14:paraId="1439D494">
            <w:pPr>
              <w:widowControl/>
              <w:spacing w:line="360" w:lineRule="auto"/>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二、配套的实训软件及实践教学资源</w:t>
            </w:r>
          </w:p>
          <w:p w14:paraId="02E03E02">
            <w:pPr>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《数控技术（五轴加工）》</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《数控技术（四轴加工）》</w:t>
            </w:r>
            <w:r>
              <w:rPr>
                <w:rFonts w:hint="eastAsia" w:ascii="宋体" w:hAnsi="宋体" w:eastAsia="宋体" w:cs="宋体"/>
                <w:b w:val="0"/>
                <w:bCs/>
                <w:color w:val="auto"/>
                <w:sz w:val="24"/>
                <w:szCs w:val="24"/>
                <w:highlight w:val="none"/>
                <w:lang w:eastAsia="zh-CN"/>
              </w:rPr>
              <w:t>、</w:t>
            </w:r>
          </w:p>
          <w:p w14:paraId="7E39E37C">
            <w:pPr>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《数控技术（数车数铣加工）》</w:t>
            </w:r>
          </w:p>
          <w:p w14:paraId="6010E25E">
            <w:pPr>
              <w:jc w:val="left"/>
              <w:rPr>
                <w:rFonts w:hint="eastAsia" w:ascii="宋体" w:hAnsi="宋体" w:eastAsia="宋体" w:cs="宋体"/>
                <w:b w:val="0"/>
                <w:bCs/>
                <w:color w:val="auto"/>
                <w:sz w:val="24"/>
                <w:szCs w:val="24"/>
                <w:highlight w:val="none"/>
                <w:lang w:eastAsia="zh-CN"/>
              </w:rPr>
            </w:pPr>
          </w:p>
          <w:p w14:paraId="1855A99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五轴加工中心基础知识</w:t>
            </w:r>
            <w:r>
              <w:rPr>
                <w:rFonts w:hint="eastAsia" w:ascii="宋体" w:hAnsi="宋体" w:cs="宋体"/>
                <w:b w:val="0"/>
                <w:bCs/>
                <w:color w:val="auto"/>
                <w:sz w:val="24"/>
                <w:szCs w:val="24"/>
                <w:highlight w:val="none"/>
                <w:lang w:eastAsia="zh-CN"/>
              </w:rPr>
              <w:t>：</w:t>
            </w:r>
          </w:p>
          <w:p w14:paraId="48835496">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五轴加工中心的基本构成</w:t>
            </w:r>
          </w:p>
          <w:p w14:paraId="5C3AE0D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五轴加工中心的面板及基本操作五轴加工中心的坐标系统</w:t>
            </w:r>
          </w:p>
          <w:p w14:paraId="058E6C7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五轴加工中心的对刀方法及刀长定义</w:t>
            </w:r>
          </w:p>
          <w:p w14:paraId="417D5F25">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五轴加工中心的高级功能RTCP与RPCP</w:t>
            </w:r>
          </w:p>
          <w:p w14:paraId="42BDC41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五轴定向加工案例</w:t>
            </w:r>
          </w:p>
          <w:p w14:paraId="1A741280">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五轴定向加工概念（理论知识+三维动画演示）</w:t>
            </w:r>
          </w:p>
          <w:p w14:paraId="6ACA4E98">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五轴加工分析（理论知识+三维动画演示）</w:t>
            </w:r>
          </w:p>
          <w:p w14:paraId="3A40974D">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五轴联动加工案例</w:t>
            </w:r>
          </w:p>
          <w:p w14:paraId="5CA1B40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五轴联动加工概述（理论知识+三维动画演示）</w:t>
            </w:r>
          </w:p>
          <w:p w14:paraId="4D32FA5A">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实例加工分析（理论知识+三维动画演示）</w:t>
            </w:r>
          </w:p>
          <w:p w14:paraId="45E5484D">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实训：</w:t>
            </w:r>
          </w:p>
          <w:p w14:paraId="1D5407C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五轴加工单项训练</w:t>
            </w:r>
            <w:r>
              <w:rPr>
                <w:rFonts w:hint="eastAsia" w:ascii="宋体" w:hAnsi="宋体" w:cs="宋体"/>
                <w:b w:val="0"/>
                <w:bCs/>
                <w:color w:val="auto"/>
                <w:sz w:val="24"/>
                <w:szCs w:val="24"/>
                <w:highlight w:val="none"/>
                <w:lang w:eastAsia="zh-CN"/>
              </w:rPr>
              <w:t>：</w:t>
            </w:r>
          </w:p>
          <w:p w14:paraId="47E56235">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基于学校现有数控机床设备和数控系统的条件，</w:t>
            </w:r>
            <w:r>
              <w:rPr>
                <w:rFonts w:hint="eastAsia" w:ascii="宋体" w:hAnsi="宋体" w:cs="宋体"/>
                <w:bCs/>
                <w:color w:val="auto"/>
                <w:sz w:val="24"/>
                <w:szCs w:val="24"/>
                <w:highlight w:val="none"/>
              </w:rPr>
              <w:t>虚拟仿真场景下覆盖</w:t>
            </w:r>
            <w:r>
              <w:rPr>
                <w:rFonts w:hint="eastAsia" w:ascii="宋体" w:hAnsi="宋体" w:cs="宋体"/>
                <w:bCs/>
                <w:color w:val="auto"/>
                <w:sz w:val="24"/>
                <w:szCs w:val="24"/>
                <w:highlight w:val="none"/>
                <w:lang w:val="en-US" w:eastAsia="zh-CN"/>
              </w:rPr>
              <w:t>不少于：</w:t>
            </w:r>
            <w:r>
              <w:rPr>
                <w:rFonts w:hint="eastAsia" w:ascii="宋体" w:hAnsi="宋体" w:cs="宋体"/>
                <w:bCs/>
                <w:color w:val="auto"/>
                <w:sz w:val="24"/>
                <w:szCs w:val="24"/>
                <w:highlight w:val="none"/>
              </w:rPr>
              <w:t>5款主流机床</w:t>
            </w:r>
            <w:r>
              <w:rPr>
                <w:rFonts w:hint="eastAsia" w:ascii="宋体" w:hAnsi="宋体" w:cs="宋体"/>
                <w:bCs/>
                <w:color w:val="auto"/>
                <w:sz w:val="24"/>
                <w:szCs w:val="24"/>
                <w:highlight w:val="none"/>
                <w:lang w:val="en-US" w:eastAsia="zh-CN"/>
              </w:rPr>
              <w:t>型号</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包含不少于：</w:t>
            </w:r>
            <w:r>
              <w:rPr>
                <w:rFonts w:hint="eastAsia" w:ascii="宋体" w:hAnsi="宋体" w:cs="宋体"/>
                <w:bCs/>
                <w:color w:val="auto"/>
                <w:sz w:val="24"/>
                <w:szCs w:val="24"/>
                <w:highlight w:val="none"/>
              </w:rPr>
              <w:t>3款主流数控系统的单项训练及指令仿真，具体包含：</w:t>
            </w:r>
          </w:p>
          <w:p w14:paraId="35E9D5F5">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机床类型：涵盖加工中心类主流机型（如JK20、DMU系列、GS200等）；</w:t>
            </w:r>
          </w:p>
          <w:p w14:paraId="430D2C90">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Cs/>
                <w:color w:val="auto"/>
                <w:sz w:val="24"/>
                <w:szCs w:val="24"/>
                <w:highlight w:val="none"/>
              </w:rPr>
              <w:t>数控系统：包含主流数控系统</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如西门子840D、海德汉TNC640、华中HNC848等</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w:t>
            </w:r>
          </w:p>
          <w:p w14:paraId="6D07263D">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（2）四轴加工中心基础知识</w:t>
            </w:r>
          </w:p>
          <w:p w14:paraId="22856561">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四轴加工中心的基础知识（理论知识+三维动画演示）</w:t>
            </w:r>
          </w:p>
          <w:p w14:paraId="2A13A495">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四轴加工中心的面板及基本操作（理论知识+三维动画演示）</w:t>
            </w:r>
          </w:p>
          <w:p w14:paraId="113431AD">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四轴加工中心的坐标系统（理论知识+三维动画演示）</w:t>
            </w:r>
          </w:p>
          <w:p w14:paraId="35D4A5E1">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四轴凸轮加工</w:t>
            </w:r>
            <w:r>
              <w:rPr>
                <w:rFonts w:hint="eastAsia" w:ascii="宋体" w:hAnsi="宋体" w:cs="宋体"/>
                <w:b w:val="0"/>
                <w:bCs/>
                <w:color w:val="auto"/>
                <w:sz w:val="24"/>
                <w:szCs w:val="24"/>
                <w:highlight w:val="none"/>
                <w:lang w:val="en-US" w:eastAsia="zh-CN"/>
              </w:rPr>
              <w:t>典型</w:t>
            </w:r>
            <w:r>
              <w:rPr>
                <w:rFonts w:hint="eastAsia" w:ascii="宋体" w:hAnsi="宋体" w:eastAsia="宋体" w:cs="宋体"/>
                <w:b w:val="0"/>
                <w:bCs/>
                <w:color w:val="auto"/>
                <w:sz w:val="24"/>
                <w:szCs w:val="24"/>
                <w:highlight w:val="none"/>
              </w:rPr>
              <w:t>案例</w:t>
            </w:r>
          </w:p>
          <w:p w14:paraId="2345EF37">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凸轮加工工艺分析（理论知识+三维动画演示）</w:t>
            </w:r>
          </w:p>
          <w:p w14:paraId="5F72C720">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凸轮工件零点找正及对刀（理论知识）</w:t>
            </w:r>
          </w:p>
          <w:p w14:paraId="2A416E98">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四轴简易箱体加工案例</w:t>
            </w:r>
          </w:p>
          <w:p w14:paraId="7365703D">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简易箱体加工工艺分析（理论知识+三维动画演示）</w:t>
            </w:r>
          </w:p>
          <w:p w14:paraId="646609A7">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简易箱体工件零点找正及对刀（理论知识）</w:t>
            </w:r>
          </w:p>
          <w:p w14:paraId="01BB0394">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四轴联动转子加工案例</w:t>
            </w:r>
          </w:p>
          <w:p w14:paraId="050713BB">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转子加工工艺分析（理论知识+三维动画演示）</w:t>
            </w:r>
          </w:p>
          <w:p w14:paraId="07A8D2C7">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转子工件零点找正及对刀（理论知识）</w:t>
            </w:r>
          </w:p>
          <w:p w14:paraId="2AAA68CC">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实训：</w:t>
            </w:r>
          </w:p>
          <w:p w14:paraId="7A956D15">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四轴加工单项训练</w:t>
            </w:r>
          </w:p>
          <w:p w14:paraId="51929643">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四轴加工（指令仿真）</w:t>
            </w:r>
          </w:p>
          <w:p w14:paraId="33EE28BF">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cs="宋体"/>
                <w:bCs/>
                <w:color w:val="auto"/>
                <w:sz w:val="24"/>
                <w:szCs w:val="24"/>
                <w:highlight w:val="none"/>
                <w:lang w:val="en-US" w:eastAsia="zh-CN"/>
              </w:rPr>
              <w:t>基于学校现有数控机床设备和数控系统的条件，至少</w:t>
            </w:r>
            <w:r>
              <w:rPr>
                <w:rFonts w:hint="eastAsia" w:ascii="宋体" w:hAnsi="宋体" w:cs="宋体"/>
                <w:b w:val="0"/>
                <w:bCs/>
                <w:color w:val="auto"/>
                <w:sz w:val="24"/>
                <w:szCs w:val="24"/>
                <w:highlight w:val="none"/>
                <w:lang w:val="en-US" w:eastAsia="zh-CN"/>
              </w:rPr>
              <w:t>包含：</w:t>
            </w:r>
            <w:r>
              <w:rPr>
                <w:rFonts w:hint="eastAsia" w:ascii="宋体" w:hAnsi="宋体" w:eastAsia="宋体" w:cs="宋体"/>
                <w:b w:val="0"/>
                <w:bCs/>
                <w:color w:val="auto"/>
                <w:sz w:val="24"/>
                <w:szCs w:val="24"/>
                <w:highlight w:val="none"/>
              </w:rPr>
              <w:t>VMC850机床/FANUC系统（虚拟仿真）</w:t>
            </w:r>
          </w:p>
          <w:p w14:paraId="214DF84C">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）数控铣床（加工中心）基础知识</w:t>
            </w:r>
          </w:p>
          <w:p w14:paraId="02B17327">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数控铣床（加工中心）指令知识</w:t>
            </w:r>
          </w:p>
          <w:p w14:paraId="5085516C">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实训：</w:t>
            </w:r>
          </w:p>
          <w:p w14:paraId="7346A98A">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数铣（三轴）加工单项训练</w:t>
            </w:r>
          </w:p>
          <w:p w14:paraId="6D15D294">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包含不仅限于以下系统：</w:t>
            </w:r>
          </w:p>
          <w:p w14:paraId="437C30F7">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FANUC数控系统</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华中数控系统</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广州数控系统</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西门子数控系统</w:t>
            </w:r>
            <w:r>
              <w:rPr>
                <w:rFonts w:hint="eastAsia" w:ascii="宋体" w:hAnsi="宋体" w:cs="宋体"/>
                <w:b w:val="0"/>
                <w:bCs/>
                <w:color w:val="auto"/>
                <w:sz w:val="24"/>
                <w:szCs w:val="24"/>
                <w:highlight w:val="none"/>
                <w:lang w:val="en-US" w:eastAsia="zh-CN"/>
              </w:rPr>
              <w:t>。</w:t>
            </w:r>
          </w:p>
          <w:p w14:paraId="08E69319">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）数控车床基础知识</w:t>
            </w:r>
          </w:p>
          <w:p w14:paraId="222477FE">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认识数控车床（三维动画演示）</w:t>
            </w:r>
          </w:p>
          <w:p w14:paraId="0CD358BA">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认识数控车刀（三维动画演示）</w:t>
            </w:r>
          </w:p>
          <w:p w14:paraId="0C866B83">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认识量具（三维动画演示）</w:t>
            </w:r>
          </w:p>
          <w:p w14:paraId="2923AF88">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认识坐标系（三维动画演示）</w:t>
            </w:r>
          </w:p>
          <w:p w14:paraId="7F682FF9">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认识数控车床装夹方法（三维动画演示）</w:t>
            </w:r>
          </w:p>
          <w:p w14:paraId="28EC66B4">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数控车床加工指令知识</w:t>
            </w:r>
          </w:p>
          <w:p w14:paraId="7BFC815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实训：</w:t>
            </w:r>
          </w:p>
          <w:p w14:paraId="783F2B24">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数车加工（指令仿真）</w:t>
            </w:r>
          </w:p>
          <w:p w14:paraId="71D069EC">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数车加工单项训练</w:t>
            </w:r>
          </w:p>
          <w:p w14:paraId="2DD5C1BA">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包含不仅限于以下系统：</w:t>
            </w:r>
          </w:p>
          <w:p w14:paraId="53C158E3">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FANUC数控系统</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华中数控系统</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广州数控系统</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西门子数控系统</w:t>
            </w:r>
            <w:r>
              <w:rPr>
                <w:rFonts w:hint="eastAsia" w:ascii="宋体" w:hAnsi="宋体" w:cs="宋体"/>
                <w:b w:val="0"/>
                <w:bCs/>
                <w:color w:val="auto"/>
                <w:sz w:val="24"/>
                <w:szCs w:val="24"/>
                <w:highlight w:val="none"/>
                <w:lang w:val="en-US" w:eastAsia="zh-CN"/>
              </w:rPr>
              <w:t>。</w:t>
            </w:r>
          </w:p>
          <w:p w14:paraId="4C0884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实训模块功能参数：</w:t>
            </w:r>
          </w:p>
          <w:p w14:paraId="330E55C4">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五轴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四轴、三轴、车削</w:t>
            </w:r>
            <w:r>
              <w:rPr>
                <w:rFonts w:hint="eastAsia" w:ascii="宋体" w:hAnsi="宋体" w:eastAsia="宋体" w:cs="宋体"/>
                <w:b w:val="0"/>
                <w:bCs/>
                <w:color w:val="auto"/>
                <w:sz w:val="24"/>
                <w:szCs w:val="24"/>
                <w:highlight w:val="none"/>
              </w:rPr>
              <w:t>加工数控系统集成XR编辑器，支持二次编辑，支持新的数字孪生仿真资源加入，用户可以对五轴加工数控系统上的三维数字孪生模型、物理属性参数等进行修改编辑或自行制作。</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提供软件功能截图佐证</w:t>
            </w:r>
            <w:r>
              <w:rPr>
                <w:rFonts w:hint="eastAsia" w:ascii="宋体" w:hAnsi="宋体" w:eastAsia="宋体" w:cs="宋体"/>
                <w:b w:val="0"/>
                <w:bCs/>
                <w:color w:val="auto"/>
                <w:sz w:val="24"/>
                <w:szCs w:val="24"/>
                <w:highlight w:val="none"/>
                <w:lang w:eastAsia="zh-CN"/>
              </w:rPr>
              <w:t>）</w:t>
            </w:r>
          </w:p>
          <w:p w14:paraId="0D6E25EF">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系统的三维模型具有数据量小的特点，如至少含有500个以上零部件（节点）的逼真设备的三维模型数据量小于1MB，运行速度快。</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提供软件功能截图佐证</w:t>
            </w:r>
            <w:r>
              <w:rPr>
                <w:rFonts w:hint="eastAsia" w:ascii="宋体" w:hAnsi="宋体" w:eastAsia="宋体" w:cs="宋体"/>
                <w:b w:val="0"/>
                <w:bCs/>
                <w:color w:val="auto"/>
                <w:sz w:val="24"/>
                <w:szCs w:val="24"/>
                <w:highlight w:val="none"/>
                <w:lang w:eastAsia="zh-CN"/>
              </w:rPr>
              <w:t>）</w:t>
            </w:r>
          </w:p>
          <w:p w14:paraId="6E563EB0">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系统能够通过网线直接连上互联网与在线云平台进行虚拟现实3D仿真资源数据进行同步；在线云平台还能够把新功能推送进行自动升级。</w:t>
            </w:r>
          </w:p>
          <w:p w14:paraId="6E5FA66F">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用户界面模块化：用户可根据个人需要自由关闭和开启各个模块的界面，也可通过快捷键关闭或开启界面已有界面模块，3D模型区能够全屏展示。</w:t>
            </w:r>
          </w:p>
          <w:p w14:paraId="747571BE">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提供三维可视化或定位辅助功能；</w:t>
            </w:r>
          </w:p>
          <w:p w14:paraId="1C74389A">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五轴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四轴、三轴、车削</w:t>
            </w:r>
            <w:r>
              <w:rPr>
                <w:rFonts w:hint="eastAsia" w:ascii="宋体" w:hAnsi="宋体" w:eastAsia="宋体" w:cs="宋体"/>
                <w:b w:val="0"/>
                <w:bCs/>
                <w:color w:val="auto"/>
                <w:sz w:val="24"/>
                <w:szCs w:val="24"/>
                <w:highlight w:val="none"/>
              </w:rPr>
              <w:t>加工数控系统包含常见的</w:t>
            </w:r>
            <w:r>
              <w:rPr>
                <w:rFonts w:hint="eastAsia" w:ascii="宋体" w:hAnsi="宋体" w:cs="宋体"/>
                <w:b w:val="0"/>
                <w:bCs/>
                <w:color w:val="auto"/>
                <w:sz w:val="24"/>
                <w:szCs w:val="24"/>
                <w:highlight w:val="none"/>
                <w:lang w:val="en-US" w:eastAsia="zh-CN"/>
              </w:rPr>
              <w:t>市面上主流</w:t>
            </w:r>
            <w:r>
              <w:rPr>
                <w:rFonts w:hint="eastAsia" w:ascii="宋体" w:hAnsi="宋体" w:eastAsia="宋体" w:cs="宋体"/>
                <w:b w:val="0"/>
                <w:bCs/>
                <w:color w:val="auto"/>
                <w:sz w:val="24"/>
                <w:szCs w:val="24"/>
                <w:highlight w:val="none"/>
              </w:rPr>
              <w:t>品牌的数控操作系统；支持各类结构的五轴机床的仿真操作，包括双转台机床、单摆头机床和双摆头机床；支持对工件旋转或翻面加工，支持对工件的二次加工及不同机床之间进行流转加工。</w:t>
            </w:r>
          </w:p>
          <w:p w14:paraId="1B8B46A2">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系统支持使用寻边器、探头、手工对刀仪（高度100mm 和50mm两种规格） 、自动对刀仪等工具满足用户自主操作。</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提供软件功能截图佐证</w:t>
            </w:r>
            <w:r>
              <w:rPr>
                <w:rFonts w:hint="eastAsia" w:ascii="宋体" w:hAnsi="宋体" w:eastAsia="宋体" w:cs="宋体"/>
                <w:b w:val="0"/>
                <w:bCs/>
                <w:color w:val="auto"/>
                <w:sz w:val="24"/>
                <w:szCs w:val="24"/>
                <w:highlight w:val="none"/>
                <w:lang w:eastAsia="zh-CN"/>
              </w:rPr>
              <w:t>）</w:t>
            </w:r>
          </w:p>
          <w:p w14:paraId="28A649D5">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加工坐标系和刀具数据快速设定，支持常规对刀和快速对刀两种</w:t>
            </w:r>
            <w:r>
              <w:rPr>
                <w:rFonts w:hint="eastAsia" w:ascii="宋体" w:hAnsi="宋体" w:cs="宋体"/>
                <w:b w:val="0"/>
                <w:bCs/>
                <w:color w:val="auto"/>
                <w:sz w:val="24"/>
                <w:szCs w:val="24"/>
                <w:highlight w:val="none"/>
                <w:lang w:eastAsia="zh-CN"/>
              </w:rPr>
              <w:t>方式</w:t>
            </w:r>
            <w:r>
              <w:rPr>
                <w:rFonts w:hint="eastAsia" w:ascii="宋体" w:hAnsi="宋体" w:eastAsia="宋体" w:cs="宋体"/>
                <w:b w:val="0"/>
                <w:bCs/>
                <w:color w:val="auto"/>
                <w:sz w:val="24"/>
                <w:szCs w:val="24"/>
                <w:highlight w:val="none"/>
              </w:rPr>
              <w:t>。常规对刀：与真实机床对刀方法一致；快速对刀：所有坐标数据和刀具数据一次性全部导入系统面板寄存器。</w:t>
            </w:r>
          </w:p>
          <w:p w14:paraId="15110727">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五轴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四轴、三轴、车削</w:t>
            </w:r>
            <w:r>
              <w:rPr>
                <w:rFonts w:hint="eastAsia" w:ascii="宋体" w:hAnsi="宋体" w:eastAsia="宋体" w:cs="宋体"/>
                <w:b w:val="0"/>
                <w:bCs/>
                <w:color w:val="auto"/>
                <w:sz w:val="24"/>
                <w:szCs w:val="24"/>
                <w:highlight w:val="none"/>
              </w:rPr>
              <w:t>加工数控系统支持NC代码加工刀路实时预览，刀路轨迹能按不同的刀具号以颜色区分，快速移动和线性移动指令按实线和虚线区分。</w:t>
            </w:r>
          </w:p>
          <w:p w14:paraId="0F56C115">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机床操作全过程仿真和加工运行全环境的仿真</w:t>
            </w:r>
          </w:p>
          <w:p w14:paraId="7AEA5722">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高度实时的加工效果模拟</w:t>
            </w:r>
          </w:p>
          <w:p w14:paraId="470DC1BB">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(12)含</w:t>
            </w:r>
            <w:r>
              <w:rPr>
                <w:rFonts w:hint="eastAsia" w:ascii="宋体" w:hAnsi="宋体" w:eastAsia="宋体" w:cs="宋体"/>
                <w:b w:val="0"/>
                <w:bCs/>
                <w:color w:val="auto"/>
                <w:sz w:val="24"/>
                <w:szCs w:val="24"/>
                <w:highlight w:val="none"/>
              </w:rPr>
              <w:t>刀具库模块功能</w:t>
            </w:r>
          </w:p>
          <w:p w14:paraId="23BB6D89">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(13)含</w:t>
            </w:r>
            <w:r>
              <w:rPr>
                <w:rFonts w:hint="eastAsia" w:ascii="宋体" w:hAnsi="宋体" w:eastAsia="宋体" w:cs="宋体"/>
                <w:b w:val="0"/>
                <w:bCs/>
                <w:color w:val="auto"/>
                <w:sz w:val="24"/>
                <w:szCs w:val="24"/>
                <w:highlight w:val="none"/>
              </w:rPr>
              <w:t>夹具库、工件库模块功能：</w:t>
            </w:r>
          </w:p>
          <w:p w14:paraId="110B4568">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支持虚拟测量：虚拟测量支持测量以下特征：工件厚度、空间距离、圆柱直径、点坐标、点面距离、面夹角及特征与特征之间。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提供软件功能截图佐证</w:t>
            </w:r>
            <w:r>
              <w:rPr>
                <w:rFonts w:hint="eastAsia" w:ascii="宋体" w:hAnsi="宋体" w:eastAsia="宋体" w:cs="宋体"/>
                <w:b w:val="0"/>
                <w:bCs/>
                <w:color w:val="auto"/>
                <w:sz w:val="24"/>
                <w:szCs w:val="24"/>
                <w:highlight w:val="none"/>
                <w:lang w:eastAsia="zh-CN"/>
              </w:rPr>
              <w:t>）</w:t>
            </w:r>
          </w:p>
          <w:p w14:paraId="7EA9CF11">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(15)</w:t>
            </w:r>
            <w:r>
              <w:rPr>
                <w:rFonts w:hint="eastAsia" w:ascii="宋体" w:hAnsi="宋体" w:eastAsia="宋体" w:cs="宋体"/>
                <w:b w:val="0"/>
                <w:bCs/>
                <w:color w:val="auto"/>
                <w:sz w:val="24"/>
                <w:szCs w:val="24"/>
                <w:highlight w:val="none"/>
              </w:rPr>
              <w:t>支持</w:t>
            </w:r>
            <w:r>
              <w:rPr>
                <w:rFonts w:hint="eastAsia" w:ascii="宋体" w:hAnsi="宋体" w:cs="宋体"/>
                <w:b w:val="0"/>
                <w:bCs/>
                <w:color w:val="auto"/>
                <w:sz w:val="24"/>
                <w:szCs w:val="24"/>
                <w:highlight w:val="none"/>
                <w:lang w:val="en-US" w:eastAsia="zh-CN"/>
              </w:rPr>
              <w:t>模拟</w:t>
            </w:r>
            <w:r>
              <w:rPr>
                <w:rFonts w:hint="eastAsia" w:ascii="宋体" w:hAnsi="宋体" w:eastAsia="宋体" w:cs="宋体"/>
                <w:b w:val="0"/>
                <w:bCs/>
                <w:color w:val="auto"/>
                <w:sz w:val="24"/>
                <w:szCs w:val="24"/>
                <w:highlight w:val="none"/>
              </w:rPr>
              <w:t>工具测量：工具测量模块提供游标卡尺、外径千分尺、内径千分尺等测量工具，使用方式同真实量具一致，支持外径、内径和深度检测。支持工件的导入检测、提供相关视图定位功能（前视、后视、左视、右视、俯视、底视、读图视点</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支持量具与工件的实时碰撞检测，支持量具位置的自动调整，测量位置的自动吸附；</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提供软件功能截图佐证</w:t>
            </w:r>
            <w:r>
              <w:rPr>
                <w:rFonts w:hint="eastAsia" w:ascii="宋体" w:hAnsi="宋体" w:eastAsia="宋体" w:cs="宋体"/>
                <w:b w:val="0"/>
                <w:bCs/>
                <w:color w:val="auto"/>
                <w:sz w:val="24"/>
                <w:szCs w:val="24"/>
                <w:highlight w:val="none"/>
                <w:lang w:eastAsia="zh-CN"/>
              </w:rPr>
              <w:t>）</w:t>
            </w:r>
          </w:p>
          <w:p w14:paraId="0FA556C1">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(16)</w:t>
            </w:r>
            <w:r>
              <w:rPr>
                <w:rFonts w:hint="eastAsia" w:ascii="宋体" w:hAnsi="宋体" w:eastAsia="宋体" w:cs="宋体"/>
                <w:b w:val="0"/>
                <w:bCs/>
                <w:color w:val="auto"/>
                <w:sz w:val="24"/>
                <w:szCs w:val="24"/>
                <w:highlight w:val="none"/>
              </w:rPr>
              <w:t>系统能够进行数控系统的数字孪生虚实融合实训操作和考核，支持对加工结果进行自动评分。自动评分支持过切、残留结果的显示，支持标准工件和对比工件的坐标系建立，支持标准工件和对比工件的相互自动重叠，支持工件透明度的设置，工件颜色的设置。</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提供软件功能截图佐证</w:t>
            </w:r>
            <w:r>
              <w:rPr>
                <w:rFonts w:hint="eastAsia" w:ascii="宋体" w:hAnsi="宋体" w:eastAsia="宋体" w:cs="宋体"/>
                <w:b w:val="0"/>
                <w:bCs/>
                <w:color w:val="auto"/>
                <w:sz w:val="24"/>
                <w:szCs w:val="24"/>
                <w:highlight w:val="none"/>
                <w:lang w:eastAsia="zh-CN"/>
              </w:rPr>
              <w:t>）</w:t>
            </w:r>
          </w:p>
          <w:p w14:paraId="680F94B1">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(17)</w:t>
            </w:r>
            <w:r>
              <w:rPr>
                <w:rFonts w:hint="eastAsia" w:ascii="宋体" w:hAnsi="宋体" w:eastAsia="宋体" w:cs="宋体"/>
                <w:b w:val="0"/>
                <w:bCs/>
                <w:color w:val="auto"/>
                <w:sz w:val="24"/>
                <w:szCs w:val="24"/>
                <w:highlight w:val="none"/>
              </w:rPr>
              <w:t>系统支持操作过程的实时记录，提供常规的操作记录和不规范操作记录以及实时的工艺数据（背吃刀量、侧吃刀量）</w:t>
            </w:r>
          </w:p>
          <w:p w14:paraId="15EB262B">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(18)</w:t>
            </w:r>
            <w:r>
              <w:rPr>
                <w:rFonts w:hint="eastAsia" w:ascii="宋体" w:hAnsi="宋体" w:eastAsia="宋体" w:cs="宋体"/>
                <w:b w:val="0"/>
                <w:bCs/>
                <w:color w:val="auto"/>
                <w:sz w:val="24"/>
                <w:szCs w:val="24"/>
                <w:highlight w:val="none"/>
              </w:rPr>
              <w:t>系统支持重置功能，一键重置后系统恢复到初始进入的状态，方便进行二次仿真操作。</w:t>
            </w:r>
          </w:p>
          <w:p w14:paraId="5D5A3F69">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(19)</w:t>
            </w:r>
            <w:r>
              <w:rPr>
                <w:rFonts w:hint="eastAsia" w:ascii="宋体" w:hAnsi="宋体" w:eastAsia="宋体" w:cs="宋体"/>
                <w:b w:val="0"/>
                <w:bCs/>
                <w:color w:val="auto"/>
                <w:sz w:val="24"/>
                <w:szCs w:val="24"/>
                <w:highlight w:val="none"/>
              </w:rPr>
              <w:t>系统提供工程手动备份和还原的功能：支持工程保存、工程另存功能，工程数据包括系统的坐标系偏置，各个轴的位置、加工工件造型数据、刀具偏置、夹具位置、工件位置、刀具库数据、程序指令、系统面板的操作状态（操作模式、指令行号、TFS值等）。</w:t>
            </w:r>
          </w:p>
          <w:p w14:paraId="40D53498">
            <w:pPr>
              <w:autoSpaceDE w:val="0"/>
              <w:autoSpaceDN w:val="0"/>
              <w:adjustRightInd w:val="0"/>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(20)</w:t>
            </w:r>
            <w:r>
              <w:rPr>
                <w:rFonts w:hint="eastAsia" w:ascii="宋体" w:hAnsi="宋体" w:eastAsia="宋体" w:cs="宋体"/>
                <w:b w:val="0"/>
                <w:bCs/>
                <w:color w:val="auto"/>
                <w:sz w:val="24"/>
                <w:szCs w:val="24"/>
                <w:highlight w:val="none"/>
              </w:rPr>
              <w:t>系统支持工程自动备份功能，备份间隔时间可以自由设置。</w:t>
            </w:r>
          </w:p>
          <w:p w14:paraId="701D3A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实训</w:t>
            </w:r>
            <w:r>
              <w:rPr>
                <w:rFonts w:hint="eastAsia" w:ascii="宋体" w:hAnsi="宋体" w:eastAsia="宋体" w:cs="宋体"/>
                <w:b w:val="0"/>
                <w:bCs/>
                <w:color w:val="auto"/>
                <w:sz w:val="24"/>
                <w:szCs w:val="24"/>
                <w:highlight w:val="none"/>
                <w:lang w:val="en-US" w:eastAsia="zh-CN"/>
              </w:rPr>
              <w:t>微课</w:t>
            </w:r>
            <w:r>
              <w:rPr>
                <w:rFonts w:hint="eastAsia" w:ascii="宋体" w:hAnsi="宋体" w:eastAsia="宋体" w:cs="宋体"/>
                <w:b w:val="0"/>
                <w:bCs/>
                <w:color w:val="auto"/>
                <w:sz w:val="24"/>
                <w:szCs w:val="24"/>
                <w:highlight w:val="none"/>
              </w:rPr>
              <w:t>模块功能参数：</w:t>
            </w:r>
          </w:p>
          <w:p w14:paraId="60C243F9">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(1)书写方式：压感数字笔使用普通的笔芯在任意纸张上进行传统的书写，原笔迹记录，书写流畅，所书写内容可实时显示到电脑上或手机移动端上；</w:t>
            </w:r>
            <w:r>
              <w:rPr>
                <w:rFonts w:hint="eastAsia" w:ascii="宋体" w:hAnsi="宋体" w:eastAsia="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提供</w:t>
            </w:r>
            <w:r>
              <w:rPr>
                <w:rFonts w:hint="eastAsia" w:ascii="宋体" w:hAnsi="宋体" w:cs="宋体"/>
                <w:bCs/>
                <w:color w:val="auto"/>
                <w:sz w:val="24"/>
                <w:szCs w:val="24"/>
                <w:highlight w:val="none"/>
              </w:rPr>
              <w:t>检测报告或</w:t>
            </w:r>
            <w:r>
              <w:rPr>
                <w:rFonts w:hint="eastAsia" w:ascii="宋体" w:hAnsi="宋体" w:cs="宋体"/>
                <w:bCs/>
                <w:color w:val="auto"/>
                <w:sz w:val="24"/>
                <w:szCs w:val="24"/>
                <w:highlight w:val="none"/>
                <w:lang w:val="en-US" w:eastAsia="zh-CN"/>
              </w:rPr>
              <w:t>功能</w:t>
            </w:r>
            <w:r>
              <w:rPr>
                <w:rFonts w:hint="eastAsia" w:ascii="宋体" w:hAnsi="宋体" w:cs="宋体"/>
                <w:bCs/>
                <w:color w:val="auto"/>
                <w:sz w:val="24"/>
                <w:szCs w:val="24"/>
                <w:highlight w:val="none"/>
              </w:rPr>
              <w:t>截图或技术白皮书等证明材料</w:t>
            </w:r>
            <w:r>
              <w:rPr>
                <w:rFonts w:hint="eastAsia" w:ascii="宋体" w:hAnsi="宋体" w:eastAsia="宋体" w:cs="宋体"/>
                <w:b w:val="0"/>
                <w:bCs/>
                <w:color w:val="auto"/>
                <w:sz w:val="24"/>
                <w:szCs w:val="24"/>
                <w:highlight w:val="none"/>
                <w:lang w:eastAsia="zh-CN"/>
              </w:rPr>
              <w:t>）</w:t>
            </w:r>
          </w:p>
          <w:p w14:paraId="6813CDF9">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(2)书写原理：压力感应，感应力度无迟缓；</w:t>
            </w:r>
          </w:p>
          <w:p w14:paraId="6528A2EC">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(3)连接原理：无线连接，≥蓝牙4.0传输协议；</w:t>
            </w:r>
          </w:p>
          <w:p w14:paraId="1705CC27">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(4)笔迹采集：红外线+超声波（Appx.80KHz）；</w:t>
            </w:r>
          </w:p>
          <w:p w14:paraId="4AD3FFFA">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(5)传输速度：≥80次/秒；</w:t>
            </w:r>
          </w:p>
          <w:p w14:paraId="271389F8">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(6)数码笔锂电池≥3.7v/65mAH（可充电电池）充电≤2小时，可连续工作≥8小时；</w:t>
            </w:r>
          </w:p>
          <w:p w14:paraId="5DE16694">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(7)接收器：设有LED灯，电源打开(绿), 蓝牙 (蓝), 充电 (红)，提示是否有电；</w:t>
            </w:r>
          </w:p>
          <w:p w14:paraId="45332DA3">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(8)笔杆：≥10秒不工作自动启动休眠状态节约电，提供唤醒按键；</w:t>
            </w:r>
          </w:p>
          <w:p w14:paraId="7C98A313">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(9)书写介质：普通A4纸，笔记本、画图纸板、便条纸等；</w:t>
            </w:r>
          </w:p>
          <w:p w14:paraId="3D4DCDA8">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(10)磁性定位：接收器内设磁性吸附条可固定普通A4纸；</w:t>
            </w:r>
          </w:p>
          <w:p w14:paraId="702C1010">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b w:val="0"/>
                <w:bCs/>
                <w:color w:val="auto"/>
                <w:sz w:val="24"/>
                <w:szCs w:val="24"/>
                <w:highlight w:val="none"/>
              </w:rPr>
            </w:pPr>
          </w:p>
        </w:tc>
        <w:tc>
          <w:tcPr>
            <w:tcW w:w="980" w:type="dxa"/>
            <w:noWrap w:val="0"/>
            <w:vAlign w:val="center"/>
          </w:tcPr>
          <w:p w14:paraId="05820050">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台</w:t>
            </w:r>
          </w:p>
        </w:tc>
      </w:tr>
    </w:tbl>
    <w:p w14:paraId="43903158">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技术要求</w:t>
      </w:r>
    </w:p>
    <w:p w14:paraId="19E63F79">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（1）自验收合格之日起，免费质保期为</w:t>
      </w: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rPr>
        <w:t>。在免费质保期内，出现质量问题，采购单位提出后，供应商应当在24小时内响应，48小时内到达现场提供相关的维修、更换等服务，72小时内解决故障，如未能按时解决故障，供应商须免费提供替代设备。</w:t>
      </w:r>
    </w:p>
    <w:p w14:paraId="4A863A79">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2）设备安装、调试和验收：设备到达最终用户现场并且实训室条件符合安装环境合格后，在接到用户通知，供应商需安排有经验的工程技术人员到用户现场设备、系统软件、进行安装调试，满足招标文件要求的；验收：按照招标文件进行验收、测试，达到招标文件技术的要求，满足实训室建设功能需求。</w:t>
      </w:r>
    </w:p>
    <w:p w14:paraId="4DCF9DB3">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3）技术培训要求：安装验收期间，在用户所在地对用户进行设备、系统操作和日常维护的现场培训，包括系统使用方法、设备和维护方法、注意事项等。需有平台使用经验的教员进行上门培训，使被培训教师在规定的三个月时间内培训后能够独立地对软件进行管理、操作、维护，需提供相关教学系统培训，培训直到学会为止。培训人员数量不限。培训时间、地点及培训方式根据校方实际情况另行确定。</w:t>
      </w:r>
    </w:p>
    <w:p w14:paraId="1BDA5B81">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）所有技术参数</w:t>
      </w:r>
      <w:r>
        <w:rPr>
          <w:rFonts w:hint="eastAsia" w:ascii="宋体" w:hAnsi="宋体" w:cs="宋体"/>
          <w:color w:val="auto"/>
          <w:sz w:val="24"/>
          <w:szCs w:val="24"/>
          <w:highlight w:val="none"/>
          <w:lang w:val="en-US" w:eastAsia="zh-CN"/>
        </w:rPr>
        <w:t>指标需提供真实响应的承诺函，并承诺中标后将提供设备交由</w:t>
      </w:r>
      <w:r>
        <w:rPr>
          <w:rFonts w:hint="eastAsia" w:ascii="宋体" w:hAnsi="宋体" w:cs="宋体"/>
          <w:color w:val="auto"/>
          <w:sz w:val="24"/>
          <w:szCs w:val="24"/>
          <w:highlight w:val="none"/>
        </w:rPr>
        <w:t>采购人逐条核对，如发现与实际情况不符、虚假响应等，采购人有权报监管部门并追究违约责任。</w:t>
      </w:r>
    </w:p>
    <w:p w14:paraId="2F15E751">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其他要求</w:t>
      </w:r>
    </w:p>
    <w:p w14:paraId="7BC831A5">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1、为保证产品来源合法及稳定的售后服务，</w:t>
      </w:r>
      <w:r>
        <w:rPr>
          <w:rFonts w:hint="eastAsia" w:ascii="宋体" w:hAnsi="宋体" w:cs="宋体"/>
          <w:color w:val="auto"/>
          <w:sz w:val="24"/>
          <w:szCs w:val="24"/>
          <w:highlight w:val="none"/>
          <w:lang w:val="en-US" w:eastAsia="zh-CN"/>
        </w:rPr>
        <w:t>供应商需</w:t>
      </w:r>
      <w:r>
        <w:rPr>
          <w:rFonts w:hint="eastAsia" w:ascii="宋体" w:hAnsi="宋体" w:cs="宋体"/>
          <w:color w:val="auto"/>
          <w:sz w:val="24"/>
          <w:szCs w:val="24"/>
          <w:highlight w:val="none"/>
        </w:rPr>
        <w:t>提供免费技术服务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含</w:t>
      </w:r>
      <w:r>
        <w:rPr>
          <w:rFonts w:hint="eastAsia" w:ascii="宋体" w:hAnsi="宋体" w:cs="宋体"/>
          <w:color w:val="auto"/>
          <w:sz w:val="24"/>
          <w:szCs w:val="24"/>
          <w:highlight w:val="none"/>
        </w:rPr>
        <w:t>送货上门，安装、调试、培训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用户所需教学资料</w:t>
      </w:r>
      <w:r>
        <w:rPr>
          <w:rFonts w:hint="eastAsia" w:ascii="宋体" w:hAnsi="宋体" w:cs="宋体"/>
          <w:color w:val="auto"/>
          <w:sz w:val="24"/>
          <w:szCs w:val="24"/>
          <w:highlight w:val="none"/>
          <w:lang w:val="en-US" w:eastAsia="zh-CN"/>
        </w:rPr>
        <w:t>等）</w:t>
      </w:r>
      <w:r>
        <w:rPr>
          <w:rFonts w:hint="eastAsia" w:ascii="宋体" w:hAnsi="宋体" w:cs="宋体"/>
          <w:color w:val="auto"/>
          <w:sz w:val="24"/>
          <w:szCs w:val="24"/>
          <w:highlight w:val="none"/>
        </w:rPr>
        <w:t>。</w:t>
      </w:r>
    </w:p>
    <w:p w14:paraId="448FE02D">
      <w:pPr>
        <w:spacing w:line="360" w:lineRule="auto"/>
        <w:ind w:firstLine="240" w:firstLineChars="100"/>
        <w:rPr>
          <w:rFonts w:hint="eastAsia" w:ascii="宋体" w:hAnsi="宋体"/>
          <w:color w:val="auto"/>
          <w:sz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供应商需</w:t>
      </w:r>
      <w:r>
        <w:rPr>
          <w:rFonts w:hint="eastAsia" w:ascii="宋体" w:hAnsi="宋体" w:cs="宋体"/>
          <w:color w:val="auto"/>
          <w:sz w:val="24"/>
          <w:szCs w:val="24"/>
          <w:highlight w:val="none"/>
        </w:rPr>
        <w:t>根据实训室面积和门窗位置等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提供实训设备摆放布局和布线施工要求</w:t>
      </w:r>
      <w:r>
        <w:rPr>
          <w:rFonts w:hint="eastAsia" w:ascii="宋体" w:hAnsi="宋体" w:cs="宋体"/>
          <w:color w:val="auto"/>
          <w:sz w:val="24"/>
          <w:szCs w:val="24"/>
          <w:highlight w:val="none"/>
          <w:lang w:val="en-US" w:eastAsia="zh-CN"/>
        </w:rPr>
        <w:t>等相关</w:t>
      </w:r>
      <w:r>
        <w:rPr>
          <w:rFonts w:hint="eastAsia" w:ascii="宋体" w:hAnsi="宋体" w:cs="宋体"/>
          <w:color w:val="auto"/>
          <w:sz w:val="24"/>
          <w:szCs w:val="24"/>
          <w:highlight w:val="none"/>
        </w:rPr>
        <w:t>图纸。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供应商在成交后签订合同前提供</w:t>
      </w:r>
      <w:r>
        <w:rPr>
          <w:rFonts w:hint="eastAsia" w:ascii="宋体" w:hAnsi="宋体" w:cs="宋体"/>
          <w:color w:val="auto"/>
          <w:sz w:val="24"/>
          <w:szCs w:val="24"/>
          <w:highlight w:val="none"/>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B16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227D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B227D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53AE5"/>
    <w:rsid w:val="2AA157CA"/>
    <w:rsid w:val="36CC6765"/>
    <w:rsid w:val="5CC87A0D"/>
    <w:rsid w:val="65123A8F"/>
    <w:rsid w:val="75403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4211</Words>
  <Characters>4447</Characters>
  <Lines>0</Lines>
  <Paragraphs>0</Paragraphs>
  <TotalTime>8</TotalTime>
  <ScaleCrop>false</ScaleCrop>
  <LinksUpToDate>false</LinksUpToDate>
  <CharactersWithSpaces>4463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2025-10-23T06:41:00Z</dcterms:created>
  <dc:creator>longyue2</dc:creator>
  <cp:lastModifiedBy>ABC</cp:lastModifiedBy>
  <dcterms:modified xsi:type="dcterms:W3CDTF">2025-10-24T01:20:54Z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eyJoZGlkIjoiMjdlNDhhYzk4YzZmYTRiN2IzNGQwMjY3ZDJiN2FlNzYiLCJ1c2VySWQiOiIzNjc3MDUzODIifQ==</vt:lpwstr>
  </property>
  <property fmtid="{D5CDD505-2E9C-101B-9397-08002B2CF9AE}" pid="4" name="ICV">
    <vt:lpwstr>AAEFEE2E406140AD8D78A193BBC09B6F_12</vt:lpwstr>
  </property>
</Properties>
</file>