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358CA">
      <w:pPr>
        <w:ind w:firstLine="3614" w:firstLineChars="1500"/>
        <w:rPr>
          <w:rFonts w:hint="eastAsia" w:ascii="宋体" w:hAnsi="宋体" w:eastAsia="宋体" w:cs="Times New Roman"/>
          <w:b/>
          <w:bCs/>
          <w:color w:val="auto"/>
          <w:kern w:val="2"/>
          <w:sz w:val="24"/>
          <w:szCs w:val="24"/>
          <w:lang w:val="en-US" w:eastAsia="zh-CN" w:bidi="ar-SA"/>
        </w:rPr>
      </w:pPr>
      <w:bookmarkStart w:id="3" w:name="_GoBack"/>
      <w:bookmarkEnd w:id="3"/>
      <w:r>
        <w:rPr>
          <w:rFonts w:hint="eastAsia" w:ascii="宋体" w:hAnsi="宋体" w:eastAsia="宋体" w:cs="Times New Roman"/>
          <w:b/>
          <w:bCs/>
          <w:color w:val="auto"/>
          <w:kern w:val="2"/>
          <w:sz w:val="24"/>
          <w:szCs w:val="24"/>
          <w:lang w:val="en-US" w:eastAsia="zh-CN" w:bidi="ar-SA"/>
        </w:rPr>
        <w:t>采购需求</w:t>
      </w:r>
    </w:p>
    <w:p w14:paraId="4FB4CDF8">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一、项目要求</w:t>
      </w:r>
    </w:p>
    <w:p w14:paraId="60BA7B3E">
      <w:pPr>
        <w:pStyle w:val="12"/>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实训系统以工业机器人典型应用为核心，配备气爪夹具、真空吸附工具、绘图笔、标定工具等多种工具，采用自动工具交换装置实现机器人末端工具的快速更换，可满足工业机器人轨迹、搬运、码垛、分拣、模拟涂胶、模拟焊接、装配等典型应用场景的示教和离线编程，以及工业相机等工业机器人系统技术的教学。集成了工业机器人示教编程、离线编程、步进驱动、PLC控制、变频控制、HMI控制、机器视觉、传感器应用、气动控制技术、总线通信等技术的应用。采用模块化设计，各功能模块相对独立，均采用快换设计，机械及电气连接均可快速拆换，能自由组合，并根据需要灵活搭配，可组合出多种模拟工业生产流程的综合任务。整个工作站的运动机构均可使用紧急停止按钮进行停止，安全系统全部采用硬件连接实现安全功能，即使修改程序，恢复出厂设置，也不会影响安全功能，具备漏电、短路、限位保护等多种安全保护措施，工作区采用安全光栅防护，在实训过程中可以提高人员的安全防护级别。</w:t>
      </w:r>
    </w:p>
    <w:p w14:paraId="63301C22">
      <w:pPr>
        <w:pStyle w:val="12"/>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该设备由两部分组成，各组件均安装在型材桌面上，机械结构、电气控制回路、执行机构相对独立，所有的元器件均采用工业级的元器件，满足工业现场的需求。通过此平台可以进行机械组装、电气线路设计与接线、PLC编程与调试、相机技术、工业机器人编程与调试应用等多方面训练，同时可以根据需要增加或者减少相应的实训项目。</w:t>
      </w:r>
    </w:p>
    <w:p w14:paraId="76CE0B8B">
      <w:pPr>
        <w:keepLines w:val="0"/>
        <w:pageBreakBefore w:val="0"/>
        <w:widowControl/>
        <w:numPr>
          <w:ilvl w:val="0"/>
          <w:numId w:val="1"/>
        </w:numPr>
        <w:kinsoku/>
        <w:wordWrap/>
        <w:overflowPunct/>
        <w:topLinePunct w:val="0"/>
        <w:autoSpaceDE/>
        <w:autoSpaceDN/>
        <w:bidi w:val="0"/>
        <w:spacing w:line="360" w:lineRule="auto"/>
        <w:ind w:left="0"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采购需求参数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830"/>
        <w:gridCol w:w="2863"/>
      </w:tblGrid>
      <w:tr w14:paraId="4E90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noWrap w:val="0"/>
            <w:vAlign w:val="center"/>
          </w:tcPr>
          <w:p w14:paraId="24E1F9C2">
            <w:pPr>
              <w:spacing w:line="360" w:lineRule="auto"/>
              <w:jc w:val="center"/>
              <w:rPr>
                <w:rFonts w:ascii="宋体" w:hAnsi="宋体" w:cs="宋体"/>
                <w:b/>
                <w:bCs/>
                <w:color w:val="auto"/>
                <w:sz w:val="24"/>
                <w:szCs w:val="22"/>
              </w:rPr>
            </w:pPr>
            <w:r>
              <w:rPr>
                <w:rFonts w:ascii="宋体" w:hAnsi="宋体" w:cs="宋体"/>
                <w:color w:val="auto"/>
                <w:sz w:val="24"/>
                <w:szCs w:val="24"/>
              </w:rPr>
              <w:t>标识注释</w:t>
            </w:r>
          </w:p>
        </w:tc>
        <w:tc>
          <w:tcPr>
            <w:tcW w:w="3210" w:type="dxa"/>
            <w:noWrap w:val="0"/>
            <w:vAlign w:val="center"/>
          </w:tcPr>
          <w:p w14:paraId="4B5C0AB6">
            <w:pPr>
              <w:spacing w:line="360" w:lineRule="auto"/>
              <w:jc w:val="center"/>
              <w:rPr>
                <w:rFonts w:ascii="宋体" w:hAnsi="宋体" w:cs="宋体"/>
                <w:b/>
                <w:bCs/>
                <w:color w:val="auto"/>
                <w:sz w:val="24"/>
                <w:szCs w:val="22"/>
              </w:rPr>
            </w:pPr>
            <w:r>
              <w:rPr>
                <w:rFonts w:ascii="宋体" w:hAnsi="宋体" w:cs="宋体"/>
                <w:color w:val="auto"/>
                <w:sz w:val="24"/>
                <w:szCs w:val="24"/>
              </w:rPr>
              <w:t>标识符号</w:t>
            </w:r>
          </w:p>
        </w:tc>
        <w:tc>
          <w:tcPr>
            <w:tcW w:w="3210" w:type="dxa"/>
            <w:noWrap w:val="0"/>
            <w:vAlign w:val="center"/>
          </w:tcPr>
          <w:p w14:paraId="7A556FB1">
            <w:pPr>
              <w:spacing w:line="360" w:lineRule="auto"/>
              <w:jc w:val="center"/>
              <w:rPr>
                <w:rFonts w:ascii="宋体" w:hAnsi="宋体" w:cs="宋体"/>
                <w:b/>
                <w:bCs/>
                <w:color w:val="auto"/>
                <w:sz w:val="24"/>
                <w:szCs w:val="22"/>
              </w:rPr>
            </w:pPr>
            <w:r>
              <w:rPr>
                <w:rFonts w:ascii="宋体" w:hAnsi="宋体" w:cs="宋体"/>
                <w:color w:val="auto"/>
                <w:sz w:val="24"/>
                <w:szCs w:val="24"/>
              </w:rPr>
              <w:t>代表意思</w:t>
            </w:r>
          </w:p>
        </w:tc>
      </w:tr>
      <w:tr w14:paraId="0D6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noWrap w:val="0"/>
            <w:vAlign w:val="center"/>
          </w:tcPr>
          <w:p w14:paraId="4CCEBCD8">
            <w:pPr>
              <w:spacing w:line="360" w:lineRule="auto"/>
              <w:jc w:val="center"/>
              <w:rPr>
                <w:rFonts w:ascii="宋体" w:hAnsi="宋体" w:cs="宋体"/>
                <w:color w:val="auto"/>
                <w:sz w:val="24"/>
                <w:szCs w:val="24"/>
              </w:rPr>
            </w:pPr>
            <w:r>
              <w:rPr>
                <w:rFonts w:hint="eastAsia" w:ascii="宋体" w:hAnsi="宋体" w:cs="宋体"/>
                <w:color w:val="auto"/>
                <w:sz w:val="24"/>
                <w:szCs w:val="24"/>
              </w:rPr>
              <w:t>核心产品标注项</w:t>
            </w:r>
          </w:p>
        </w:tc>
        <w:tc>
          <w:tcPr>
            <w:tcW w:w="3210" w:type="dxa"/>
            <w:noWrap w:val="0"/>
            <w:vAlign w:val="center"/>
          </w:tcPr>
          <w:p w14:paraId="7EF89AF0">
            <w:pPr>
              <w:spacing w:line="360" w:lineRule="auto"/>
              <w:jc w:val="center"/>
              <w:rPr>
                <w:rFonts w:ascii="宋体" w:hAnsi="宋体" w:cs="宋体"/>
                <w:color w:val="auto"/>
                <w:sz w:val="24"/>
                <w:szCs w:val="24"/>
              </w:rPr>
            </w:pPr>
            <w:r>
              <w:rPr>
                <w:rFonts w:hint="eastAsia" w:ascii="宋体" w:hAnsi="宋体" w:cs="宋体"/>
                <w:color w:val="auto"/>
                <w:sz w:val="24"/>
                <w:szCs w:val="24"/>
              </w:rPr>
              <w:t>▲</w:t>
            </w:r>
          </w:p>
        </w:tc>
        <w:tc>
          <w:tcPr>
            <w:tcW w:w="3210" w:type="dxa"/>
            <w:noWrap w:val="0"/>
            <w:vAlign w:val="center"/>
          </w:tcPr>
          <w:p w14:paraId="7BF5B9AD">
            <w:pPr>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核心产品</w:t>
            </w:r>
          </w:p>
        </w:tc>
      </w:tr>
      <w:tr w14:paraId="3C1E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noWrap w:val="0"/>
            <w:vAlign w:val="center"/>
          </w:tcPr>
          <w:p w14:paraId="1F17863A">
            <w:pPr>
              <w:spacing w:line="360" w:lineRule="auto"/>
              <w:jc w:val="center"/>
              <w:rPr>
                <w:rFonts w:ascii="宋体" w:hAnsi="宋体" w:cs="宋体"/>
                <w:b/>
                <w:bCs/>
                <w:color w:val="auto"/>
                <w:sz w:val="24"/>
                <w:szCs w:val="22"/>
              </w:rPr>
            </w:pPr>
            <w:r>
              <w:rPr>
                <w:rFonts w:ascii="宋体" w:hAnsi="宋体" w:cs="宋体"/>
                <w:color w:val="auto"/>
                <w:sz w:val="24"/>
                <w:szCs w:val="24"/>
              </w:rPr>
              <w:t>重要指标项</w:t>
            </w:r>
          </w:p>
        </w:tc>
        <w:tc>
          <w:tcPr>
            <w:tcW w:w="3210" w:type="dxa"/>
            <w:noWrap w:val="0"/>
            <w:vAlign w:val="center"/>
          </w:tcPr>
          <w:p w14:paraId="541D29EC">
            <w:pPr>
              <w:spacing w:line="360" w:lineRule="auto"/>
              <w:jc w:val="center"/>
              <w:rPr>
                <w:rFonts w:ascii="宋体" w:hAnsi="宋体" w:cs="宋体"/>
                <w:b/>
                <w:bCs/>
                <w:color w:val="auto"/>
                <w:sz w:val="24"/>
                <w:szCs w:val="22"/>
              </w:rPr>
            </w:pPr>
            <w:r>
              <w:rPr>
                <w:rFonts w:ascii="宋体" w:hAnsi="宋体" w:cs="宋体"/>
                <w:color w:val="auto"/>
                <w:sz w:val="24"/>
                <w:szCs w:val="24"/>
              </w:rPr>
              <w:t>★</w:t>
            </w:r>
          </w:p>
        </w:tc>
        <w:tc>
          <w:tcPr>
            <w:tcW w:w="3210" w:type="dxa"/>
            <w:noWrap w:val="0"/>
            <w:vAlign w:val="center"/>
          </w:tcPr>
          <w:p w14:paraId="3B6BFBBA">
            <w:pPr>
              <w:spacing w:line="360" w:lineRule="auto"/>
              <w:jc w:val="center"/>
              <w:rPr>
                <w:rFonts w:ascii="宋体" w:hAnsi="宋体" w:cs="宋体"/>
                <w:b/>
                <w:bCs/>
                <w:color w:val="auto"/>
                <w:sz w:val="24"/>
                <w:szCs w:val="22"/>
              </w:rPr>
            </w:pPr>
            <w:r>
              <w:rPr>
                <w:rFonts w:hint="eastAsia" w:ascii="宋体" w:hAnsi="宋体" w:cs="宋体"/>
                <w:b/>
                <w:bCs/>
                <w:sz w:val="24"/>
                <w:szCs w:val="21"/>
              </w:rPr>
              <w:t>响应文件中须提供相关证明材料</w:t>
            </w:r>
          </w:p>
        </w:tc>
      </w:tr>
      <w:tr w14:paraId="4E6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noWrap w:val="0"/>
            <w:vAlign w:val="center"/>
          </w:tcPr>
          <w:p w14:paraId="3EBA6CEE">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非标识项</w:t>
            </w:r>
          </w:p>
        </w:tc>
        <w:tc>
          <w:tcPr>
            <w:tcW w:w="3210" w:type="dxa"/>
            <w:noWrap w:val="0"/>
            <w:vAlign w:val="center"/>
          </w:tcPr>
          <w:p w14:paraId="35F46215">
            <w:pPr>
              <w:spacing w:line="360" w:lineRule="auto"/>
              <w:jc w:val="left"/>
              <w:rPr>
                <w:rFonts w:hint="default" w:ascii="宋体" w:hAnsi="宋体" w:eastAsia="宋体" w:cs="宋体"/>
                <w:kern w:val="2"/>
                <w:sz w:val="24"/>
                <w:szCs w:val="24"/>
                <w:lang w:val="en-US" w:eastAsia="zh-CN" w:bidi="ar-SA"/>
              </w:rPr>
            </w:pPr>
          </w:p>
        </w:tc>
        <w:tc>
          <w:tcPr>
            <w:tcW w:w="3210" w:type="dxa"/>
            <w:noWrap w:val="0"/>
            <w:vAlign w:val="center"/>
          </w:tcPr>
          <w:p w14:paraId="5217742D">
            <w:pPr>
              <w:spacing w:line="360" w:lineRule="auto"/>
              <w:jc w:val="left"/>
              <w:rPr>
                <w:rFonts w:hint="default" w:ascii="宋体" w:hAnsi="宋体" w:eastAsia="宋体" w:cs="宋体"/>
                <w:kern w:val="2"/>
                <w:sz w:val="24"/>
                <w:szCs w:val="24"/>
                <w:lang w:val="en-US" w:eastAsia="zh-CN" w:bidi="ar-SA"/>
              </w:rPr>
            </w:pPr>
            <w:r>
              <w:rPr>
                <w:rFonts w:ascii="宋体" w:hAnsi="宋体" w:cs="宋体"/>
                <w:b/>
                <w:bCs/>
                <w:sz w:val="24"/>
                <w:szCs w:val="24"/>
                <w:highlight w:val="none"/>
              </w:rPr>
              <w:t>采购需求中未标注特定标识项，</w:t>
            </w:r>
            <w:r>
              <w:rPr>
                <w:rFonts w:hint="eastAsia" w:ascii="宋体" w:hAnsi="宋体" w:cs="宋体"/>
                <w:b/>
                <w:bCs/>
                <w:sz w:val="24"/>
                <w:szCs w:val="24"/>
                <w:highlight w:val="none"/>
                <w:lang w:val="en-US" w:eastAsia="zh-CN"/>
              </w:rPr>
              <w:t>不需要提供相关证明材料</w:t>
            </w:r>
            <w:r>
              <w:rPr>
                <w:rFonts w:ascii="宋体" w:hAnsi="宋体" w:cs="宋体"/>
                <w:b/>
                <w:bCs/>
                <w:sz w:val="24"/>
                <w:szCs w:val="24"/>
                <w:highlight w:val="none"/>
              </w:rPr>
              <w:t>，但必须满足或优于。</w:t>
            </w:r>
            <w:r>
              <w:rPr>
                <w:rFonts w:hint="eastAsia" w:ascii="宋体" w:hAnsi="宋体" w:cs="宋体"/>
                <w:b/>
                <w:bCs/>
                <w:sz w:val="24"/>
                <w:szCs w:val="24"/>
                <w:highlight w:val="none"/>
                <w:lang w:val="en-US" w:eastAsia="zh-CN"/>
              </w:rPr>
              <w:t>以响应情况表为准。</w:t>
            </w:r>
          </w:p>
        </w:tc>
      </w:tr>
    </w:tbl>
    <w:p w14:paraId="192F2BBA">
      <w:pPr>
        <w:pStyle w:val="2"/>
        <w:ind w:left="0" w:leftChars="0" w:firstLine="482" w:firstLineChars="200"/>
        <w:rPr>
          <w:rFonts w:hint="eastAsia" w:ascii="宋体" w:hAnsi="宋体" w:eastAsia="宋体" w:cs="宋体"/>
          <w:b/>
          <w:bCs/>
          <w:kern w:val="0"/>
          <w:sz w:val="24"/>
          <w:szCs w:val="24"/>
        </w:rPr>
      </w:pPr>
      <w:r>
        <w:rPr>
          <w:rFonts w:hint="eastAsia"/>
          <w:b/>
          <w:bCs/>
          <w:lang w:val="en-US" w:eastAsia="zh-CN"/>
        </w:rPr>
        <w:t>核心产品：</w:t>
      </w:r>
      <w:r>
        <w:rPr>
          <w:rFonts w:hint="eastAsia" w:ascii="宋体" w:hAnsi="宋体" w:eastAsia="宋体" w:cs="宋体"/>
          <w:b/>
          <w:bCs/>
          <w:kern w:val="0"/>
          <w:sz w:val="24"/>
          <w:szCs w:val="24"/>
        </w:rPr>
        <w:t>▲工业机器人基础实训系统</w:t>
      </w:r>
    </w:p>
    <w:p w14:paraId="7924896C">
      <w:pPr>
        <w:pStyle w:val="2"/>
        <w:rPr>
          <w:rFonts w:hint="default" w:ascii="宋体" w:hAnsi="宋体" w:eastAsia="宋体" w:cs="宋体"/>
          <w:b/>
          <w:bCs/>
          <w:kern w:val="0"/>
          <w:sz w:val="24"/>
          <w:szCs w:val="24"/>
          <w:lang w:val="en-US" w:eastAsia="zh-CN"/>
        </w:rPr>
      </w:pPr>
    </w:p>
    <w:tbl>
      <w:tblPr>
        <w:tblStyle w:val="8"/>
        <w:tblW w:w="9409" w:type="dxa"/>
        <w:jc w:val="center"/>
        <w:tblLayout w:type="fixed"/>
        <w:tblCellMar>
          <w:top w:w="0" w:type="dxa"/>
          <w:left w:w="108" w:type="dxa"/>
          <w:bottom w:w="0" w:type="dxa"/>
          <w:right w:w="108" w:type="dxa"/>
        </w:tblCellMar>
      </w:tblPr>
      <w:tblGrid>
        <w:gridCol w:w="812"/>
        <w:gridCol w:w="1268"/>
        <w:gridCol w:w="5906"/>
        <w:gridCol w:w="709"/>
        <w:gridCol w:w="714"/>
      </w:tblGrid>
      <w:tr w14:paraId="5AFDFC8C">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5AD1BA27">
            <w:pPr>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68" w:type="dxa"/>
            <w:tcBorders>
              <w:top w:val="single" w:color="auto" w:sz="8" w:space="0"/>
              <w:left w:val="nil"/>
              <w:bottom w:val="single" w:color="auto" w:sz="8" w:space="0"/>
              <w:right w:val="single" w:color="auto" w:sz="4" w:space="0"/>
            </w:tcBorders>
            <w:vAlign w:val="center"/>
          </w:tcPr>
          <w:p w14:paraId="2B8C8FE7">
            <w:pPr>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设备名称</w:t>
            </w:r>
          </w:p>
        </w:tc>
        <w:tc>
          <w:tcPr>
            <w:tcW w:w="5906" w:type="dxa"/>
            <w:tcBorders>
              <w:top w:val="single" w:color="auto" w:sz="8" w:space="0"/>
              <w:left w:val="nil"/>
              <w:bottom w:val="single" w:color="auto" w:sz="8" w:space="0"/>
              <w:right w:val="single" w:color="auto" w:sz="4" w:space="0"/>
            </w:tcBorders>
            <w:vAlign w:val="center"/>
          </w:tcPr>
          <w:p w14:paraId="4B8590EB">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主要技术参数</w:t>
            </w:r>
          </w:p>
        </w:tc>
        <w:tc>
          <w:tcPr>
            <w:tcW w:w="709" w:type="dxa"/>
            <w:tcBorders>
              <w:top w:val="single" w:color="auto" w:sz="8" w:space="0"/>
              <w:left w:val="nil"/>
              <w:bottom w:val="single" w:color="auto" w:sz="8" w:space="0"/>
              <w:right w:val="single" w:color="auto" w:sz="4" w:space="0"/>
            </w:tcBorders>
            <w:vAlign w:val="center"/>
          </w:tcPr>
          <w:p w14:paraId="70B7FB8A">
            <w:pPr>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714" w:type="dxa"/>
            <w:tcBorders>
              <w:top w:val="single" w:color="auto" w:sz="8" w:space="0"/>
              <w:left w:val="single" w:color="auto" w:sz="4" w:space="0"/>
              <w:bottom w:val="single" w:color="auto" w:sz="8" w:space="0"/>
              <w:right w:val="single" w:color="auto" w:sz="4" w:space="0"/>
            </w:tcBorders>
            <w:vAlign w:val="center"/>
          </w:tcPr>
          <w:p w14:paraId="1A4E3C98">
            <w:pPr>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7C0EBF2A">
        <w:tblPrEx>
          <w:tblCellMar>
            <w:top w:w="0" w:type="dxa"/>
            <w:left w:w="108" w:type="dxa"/>
            <w:bottom w:w="0" w:type="dxa"/>
            <w:right w:w="108" w:type="dxa"/>
          </w:tblCellMar>
        </w:tblPrEx>
        <w:trPr>
          <w:trHeight w:val="2433"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3D1EEF60">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sz w:val="24"/>
                <w:szCs w:val="24"/>
              </w:rPr>
            </w:pPr>
            <w:r>
              <w:rPr>
                <w:rFonts w:hint="eastAsia" w:ascii="宋体" w:hAnsi="宋体" w:eastAsia="宋体" w:cs="宋体"/>
                <w:sz w:val="24"/>
                <w:szCs w:val="24"/>
              </w:rPr>
              <w:t>1</w:t>
            </w:r>
          </w:p>
        </w:tc>
        <w:tc>
          <w:tcPr>
            <w:tcW w:w="1268" w:type="dxa"/>
            <w:tcBorders>
              <w:top w:val="single" w:color="auto" w:sz="8" w:space="0"/>
              <w:left w:val="nil"/>
              <w:bottom w:val="single" w:color="auto" w:sz="8" w:space="0"/>
              <w:right w:val="single" w:color="auto" w:sz="4" w:space="0"/>
            </w:tcBorders>
            <w:vAlign w:val="center"/>
          </w:tcPr>
          <w:p w14:paraId="0227EAA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▲工业机器人基础实训系统</w:t>
            </w:r>
          </w:p>
        </w:tc>
        <w:tc>
          <w:tcPr>
            <w:tcW w:w="5906" w:type="dxa"/>
            <w:tcBorders>
              <w:top w:val="single" w:color="auto" w:sz="8" w:space="0"/>
              <w:left w:val="nil"/>
              <w:bottom w:val="single" w:color="auto" w:sz="8" w:space="0"/>
              <w:right w:val="single" w:color="auto" w:sz="4" w:space="0"/>
            </w:tcBorders>
            <w:vAlign w:val="center"/>
          </w:tcPr>
          <w:p w14:paraId="197D72EA">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本系统主要由六自由度工业机器人、机械手换手单元、工业相机单元、焊接轨迹单元、PLC控制系统、输送单元、装配单元、可调井式料仓单元、供料单元，立体仓库单元、多功能工具存储单元组成。</w:t>
            </w:r>
          </w:p>
          <w:p w14:paraId="2D7B4427">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1.六自由度工业机器人</w:t>
            </w:r>
          </w:p>
          <w:p w14:paraId="256592FA">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由工业机器人本体、工业机器人控制器、示教单元和电磁阀控制机构等组成；可以实现整个系统中工件的搬运操作、码垛操作、装配操作以及换线和书写等操作；还可以根据实际的实训需要增加或者删除相应的操作项目。工业机器人技术参数如下：</w:t>
            </w:r>
          </w:p>
          <w:p w14:paraId="1BA7802A">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1.1主要技术数据：</w:t>
            </w:r>
          </w:p>
          <w:p w14:paraId="4FD51C8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最大运动范围：</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cs="宋体"/>
                <w:color w:val="000000" w:themeColor="text1"/>
                <w:kern w:val="0"/>
                <w:sz w:val="24"/>
                <w:szCs w:val="24"/>
                <w:lang w:val="en-US" w:eastAsia="zh-CN"/>
                <w14:textFill>
                  <w14:solidFill>
                    <w14:schemeClr w14:val="tx1"/>
                  </w14:solidFill>
                </w14:textFill>
              </w:rPr>
              <w:t>13</w:t>
            </w:r>
            <w:r>
              <w:rPr>
                <w:rFonts w:hint="eastAsia" w:ascii="宋体" w:hAnsi="宋体" w:eastAsia="宋体" w:cs="宋体"/>
                <w:color w:val="000000" w:themeColor="text1"/>
                <w:kern w:val="0"/>
                <w:sz w:val="24"/>
                <w:szCs w:val="24"/>
                <w14:textFill>
                  <w14:solidFill>
                    <w14:schemeClr w14:val="tx1"/>
                  </w14:solidFill>
                </w14:textFill>
              </w:rPr>
              <w:t>mm；</w:t>
            </w:r>
          </w:p>
          <w:p w14:paraId="6555C65C">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最大负载能力：</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7Kg；</w:t>
            </w:r>
          </w:p>
          <w:p w14:paraId="4FEB5B9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重复定位精度：±0.02mm</w:t>
            </w:r>
            <w:r>
              <w:rPr>
                <w:rFonts w:hint="eastAsia" w:ascii="宋体" w:hAnsi="宋体" w:cs="宋体"/>
                <w:color w:val="000000" w:themeColor="text1"/>
                <w:kern w:val="0"/>
                <w:sz w:val="24"/>
                <w:szCs w:val="24"/>
                <w:lang w:eastAsia="zh-CN"/>
                <w14:textFill>
                  <w14:solidFill>
                    <w14:schemeClr w14:val="tx1"/>
                  </w14:solidFill>
                </w14:textFill>
              </w:rPr>
              <w:t>以内</w:t>
            </w:r>
            <w:r>
              <w:rPr>
                <w:rFonts w:hint="eastAsia" w:ascii="宋体" w:hAnsi="宋体" w:eastAsia="宋体" w:cs="宋体"/>
                <w:color w:val="000000" w:themeColor="text1"/>
                <w:kern w:val="0"/>
                <w:sz w:val="24"/>
                <w:szCs w:val="24"/>
                <w14:textFill>
                  <w14:solidFill>
                    <w14:schemeClr w14:val="tx1"/>
                  </w14:solidFill>
                </w14:textFill>
              </w:rPr>
              <w:t>；</w:t>
            </w:r>
          </w:p>
          <w:p w14:paraId="0BE14C40">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关节数量：6；</w:t>
            </w:r>
          </w:p>
          <w:p w14:paraId="624A93F2">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重量：</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36Kg；</w:t>
            </w:r>
          </w:p>
          <w:p w14:paraId="7C26516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本体防护等级：IP65/IP67（手腕）；</w:t>
            </w:r>
          </w:p>
          <w:p w14:paraId="01E3FCA0">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驱动方式：AC伺服驱动；</w:t>
            </w:r>
          </w:p>
          <w:p w14:paraId="07FDB223">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1.2关节参数：</w:t>
            </w:r>
          </w:p>
          <w:p w14:paraId="387496C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A1 ±170°</w:t>
            </w:r>
          </w:p>
          <w:p w14:paraId="454CFC40">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A2 +80°/-135°</w:t>
            </w:r>
          </w:p>
          <w:p w14:paraId="2122E744">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A3 +195°/-70°</w:t>
            </w:r>
          </w:p>
          <w:p w14:paraId="31E6B13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A4 ±190°</w:t>
            </w:r>
          </w:p>
          <w:p w14:paraId="442E652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A5 ±120°</w:t>
            </w:r>
          </w:p>
          <w:p w14:paraId="70F453B8">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A6 ±360°</w:t>
            </w:r>
          </w:p>
          <w:p w14:paraId="65FBA76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1.3机器人调试编程软件。</w:t>
            </w:r>
          </w:p>
          <w:p w14:paraId="05979B42">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设备使用机器人专用调试编程软件，可以对机器人进行编程和调试。该软件具有文本编辑区、位置列表区、属性指示区、项目管理区等窗口，可以对机器人进行调试。调试时可对机器人进行如下操作：程序编辑、伺服开和关、运行速度设置、各关节位置给定、运行和停止、单步执行指令、连续执行指令、程序跳转执行等。同时该软件提供底层驱动接口函数，可供用户进行二次开发使用及进行深层次机器人控制技术的研究。</w:t>
            </w:r>
          </w:p>
          <w:p w14:paraId="37DCCA8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离线仿真环境中通过虚拟示教盒操作机器人运动，可用于教学方面；</w:t>
            </w:r>
            <w:r>
              <w:rPr>
                <w:rFonts w:hint="eastAsia" w:ascii="宋体" w:hAnsi="宋体" w:eastAsia="宋体" w:cs="宋体"/>
                <w:color w:val="000000" w:themeColor="text1"/>
                <w:kern w:val="0"/>
                <w:sz w:val="24"/>
                <w:szCs w:val="24"/>
                <w:lang w:val="en-US" w:eastAsia="zh-CN"/>
                <w14:textFill>
                  <w14:solidFill>
                    <w14:schemeClr w14:val="tx1"/>
                  </w14:solidFill>
                </w14:textFill>
              </w:rPr>
              <w:t>包括但不限于</w:t>
            </w:r>
            <w:r>
              <w:rPr>
                <w:rFonts w:hint="eastAsia" w:ascii="宋体" w:hAnsi="宋体" w:eastAsia="宋体" w:cs="宋体"/>
                <w:color w:val="000000" w:themeColor="text1"/>
                <w:kern w:val="0"/>
                <w:sz w:val="24"/>
                <w:szCs w:val="24"/>
                <w14:textFill>
                  <w14:solidFill>
                    <w14:schemeClr w14:val="tx1"/>
                  </w14:solidFill>
                </w14:textFill>
              </w:rPr>
              <w:t>CAD模型导入功能（支持stp .igs .stl 等格式）；</w:t>
            </w:r>
          </w:p>
          <w:p w14:paraId="46F3CEA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★1.4工业机器人虚拟拆装系统</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3B918F69">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工业机器人基础实训系统为开发模型，采用先进的三维仿真技术，高度仿真了机器人的拆装操作环境和作业工程，教学场景模型、设备模型及工具模型达到1:1真实效果，设备及工器具模型经1：1三维重建，使学生能够在最贴近真实设备及教学环境下进行交互式学习；</w:t>
            </w:r>
          </w:p>
          <w:p w14:paraId="0C8B9FE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三维模型采用</w:t>
            </w:r>
            <w:r>
              <w:rPr>
                <w:rFonts w:hint="eastAsia" w:ascii="宋体" w:hAnsi="宋体" w:eastAsia="宋体" w:cs="宋体"/>
                <w:color w:val="000000" w:themeColor="text1"/>
                <w:kern w:val="0"/>
                <w:sz w:val="24"/>
                <w:szCs w:val="24"/>
                <w:lang w:val="en-US" w:eastAsia="zh-CN"/>
                <w14:textFill>
                  <w14:solidFill>
                    <w14:schemeClr w14:val="tx1"/>
                  </w14:solidFill>
                </w14:textFill>
              </w:rPr>
              <w:t>包括但不限于</w:t>
            </w:r>
            <w:r>
              <w:rPr>
                <w:rFonts w:hint="eastAsia" w:ascii="宋体" w:hAnsi="宋体" w:eastAsia="宋体" w:cs="宋体"/>
                <w:color w:val="000000" w:themeColor="text1"/>
                <w:kern w:val="0"/>
                <w:sz w:val="24"/>
                <w:szCs w:val="24"/>
                <w14:textFill>
                  <w14:solidFill>
                    <w14:schemeClr w14:val="tx1"/>
                  </w14:solidFill>
                </w14:textFill>
              </w:rPr>
              <w:t>3Dmax</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may</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blender软件原始建模，位置关系与装配关系与实际设备一致；</w:t>
            </w:r>
          </w:p>
          <w:p w14:paraId="0DADF18C">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模型动画：模型动画结合三维动画及程序交互制作，动作交互更加灵活多样，以增加操作的体验感和真实感。</w:t>
            </w:r>
          </w:p>
          <w:p w14:paraId="1620927F">
            <w:pPr>
              <w:pStyle w:val="12"/>
              <w:keepLines w:val="0"/>
              <w:pageBreakBefore w:val="0"/>
              <w:kinsoku/>
              <w:wordWrap/>
              <w:overflowPunct/>
              <w:topLinePunct w:val="0"/>
              <w:autoSpaceDE/>
              <w:autoSpaceDN/>
              <w:bidi w:val="0"/>
              <w:spacing w:line="360" w:lineRule="auto"/>
              <w:ind w:left="0" w:firstLine="47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响应文件中须提供相关证明材料，包括</w:t>
            </w:r>
            <w:r>
              <w:rPr>
                <w:rFonts w:hint="eastAsia" w:ascii="宋体" w:hAnsi="宋体" w:eastAsia="宋体" w:cs="宋体"/>
                <w:b/>
                <w:bCs/>
                <w:spacing w:val="-5"/>
                <w:sz w:val="24"/>
                <w:szCs w:val="24"/>
              </w:rPr>
              <w:t>提</w:t>
            </w:r>
            <w:r>
              <w:rPr>
                <w:rFonts w:hint="eastAsia" w:ascii="宋体" w:hAnsi="宋体" w:eastAsia="宋体" w:cs="宋体"/>
                <w:b/>
                <w:bCs/>
                <w:spacing w:val="-4"/>
                <w:sz w:val="24"/>
                <w:szCs w:val="24"/>
              </w:rPr>
              <w:t>供</w:t>
            </w:r>
            <w:r>
              <w:rPr>
                <w:rFonts w:hint="eastAsia" w:ascii="宋体" w:hAnsi="宋体" w:eastAsia="宋体" w:cs="宋体"/>
                <w:b/>
                <w:bCs/>
                <w:spacing w:val="-5"/>
                <w:sz w:val="24"/>
                <w:szCs w:val="24"/>
                <w:lang w:val="en-US" w:eastAsia="zh-CN"/>
              </w:rPr>
              <w:t>检测报告</w:t>
            </w:r>
            <w:r>
              <w:rPr>
                <w:rFonts w:hint="eastAsia" w:ascii="宋体" w:hAnsi="宋体" w:cs="宋体"/>
                <w:b/>
                <w:bCs/>
                <w:spacing w:val="-5"/>
                <w:sz w:val="24"/>
                <w:szCs w:val="24"/>
                <w:lang w:val="en-US" w:eastAsia="zh-CN"/>
              </w:rPr>
              <w:t>或</w:t>
            </w:r>
            <w:r>
              <w:rPr>
                <w:rFonts w:hint="eastAsia" w:ascii="宋体" w:hAnsi="宋体" w:eastAsia="宋体" w:cs="宋体"/>
                <w:b/>
                <w:bCs/>
                <w:spacing w:val="-4"/>
                <w:sz w:val="24"/>
                <w:szCs w:val="24"/>
              </w:rPr>
              <w:t>功能截图或产品彩页</w:t>
            </w:r>
            <w:r>
              <w:rPr>
                <w:rFonts w:hint="eastAsia" w:ascii="宋体" w:hAnsi="宋体" w:eastAsia="宋体" w:cs="宋体"/>
                <w:b w:val="0"/>
                <w:bCs w:val="0"/>
                <w:spacing w:val="-4"/>
                <w:sz w:val="24"/>
                <w:szCs w:val="24"/>
                <w:lang w:eastAsia="zh-CN"/>
              </w:rPr>
              <w:t>。）</w:t>
            </w:r>
          </w:p>
          <w:p w14:paraId="1DA2CA3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bookmarkStart w:id="0" w:name="OLE_LINK10"/>
            <w:r>
              <w:rPr>
                <w:rFonts w:hint="eastAsia" w:ascii="宋体" w:hAnsi="宋体" w:eastAsia="宋体" w:cs="宋体"/>
                <w:color w:val="000000" w:themeColor="text1"/>
                <w:kern w:val="0"/>
                <w:sz w:val="24"/>
                <w:szCs w:val="24"/>
                <w14:textFill>
                  <w14:solidFill>
                    <w14:schemeClr w14:val="tx1"/>
                  </w14:solidFill>
                </w14:textFill>
              </w:rPr>
              <w:t>★</w:t>
            </w:r>
            <w:bookmarkEnd w:id="0"/>
            <w:r>
              <w:rPr>
                <w:rFonts w:hint="eastAsia" w:ascii="宋体" w:hAnsi="宋体" w:eastAsia="宋体" w:cs="宋体"/>
                <w:color w:val="000000" w:themeColor="text1"/>
                <w:kern w:val="0"/>
                <w:sz w:val="24"/>
                <w:szCs w:val="24"/>
                <w14:textFill>
                  <w14:solidFill>
                    <w14:schemeClr w14:val="tx1"/>
                  </w14:solidFill>
                </w14:textFill>
              </w:rPr>
              <w:t>1.5工业机器人本体提供支持工业机器人各轴快速拆解、组装功能。</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29A9C90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提供工业机器人本体制造厂家快速拆装参数确认函。</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0ECEAEDF">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2.PLC控制系统</w:t>
            </w:r>
          </w:p>
          <w:p w14:paraId="56FEBC7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配备PLC可编程控制器，自带以太网通讯模块、数字量扩展模块控制机器人、电机、气缸等执行机构动作，处理各单元检测信号，管理工作流程、数据传输等任务。</w:t>
            </w:r>
          </w:p>
          <w:p w14:paraId="51805A52">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配套本设备专用的工件装配流程编辑软件，通过PLC下载口与PLC进行数据传输，可以将工件的装配流程进行随意编辑，并下发给PLC。配合工业相机单元，完成每组物料的三个工件盒，每个工件盒的四个工位都可以设置成需要的工件，可选编号、颜色、高度，不同位置可选相同工件。结合焊接轨迹单元、输送单元、装配单元，PLC控制系统配合PLC和机器人程序，实现工件模拟焊接、产品装配流程的多样化实训项目。</w:t>
            </w:r>
          </w:p>
          <w:p w14:paraId="5DCF7B58">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3.机械手换手单元</w:t>
            </w:r>
          </w:p>
          <w:p w14:paraId="57B9111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机械手换手单元由换手支架、平行气爪组件、真空吸盘组件、写字笔组件和位置标定组件组成，机器人可旋转至此位置，进行换装机械夹爪，配合完成工件搬运、工件码垛、工件装配，模拟书写，模拟轨迹等操作。</w:t>
            </w:r>
          </w:p>
          <w:p w14:paraId="38AEAA43">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4.输送单元和可调井式料仓单元</w:t>
            </w:r>
          </w:p>
          <w:p w14:paraId="2A0CD3F8">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调井式料仓单元为物料的存储单元，物料存储在可调井式料仓单元中，通过安装在料仓侧面的光纤传感器进行物料的检测，圆形气缸负责物料的推出；可以根据不同的实训要求更换相应的物料，只需要通过螺栓对料仓侧板进行简单的调整可以实现不同物料的供料；</w:t>
            </w:r>
          </w:p>
          <w:p w14:paraId="56A590D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输送单元为物料的运输单元，通过变频电机和输送带将物料输送至相机识别位置、机器人抓取位置、废料推出位置，并通过安装在末端的传感器进行检测和反馈。</w:t>
            </w:r>
          </w:p>
          <w:p w14:paraId="6A79E06D">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5.供料单元</w:t>
            </w:r>
          </w:p>
          <w:p w14:paraId="623642C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供料单元均为本系统的物料存储单元，可以进行辅助物料的存储，每个存储位置均安装光电传感器进行检测和反馈；在实训过程中可以增加相应的实训选择。</w:t>
            </w:r>
          </w:p>
          <w:p w14:paraId="1360B7E7">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6.写字板单元</w:t>
            </w:r>
          </w:p>
          <w:p w14:paraId="3158AC80">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写字板单元用于本系统的机器人的书写操作，要用于机器人轨迹编程、精度控制及末端工具应用的实训，通过低风险、高互动性的书写任务，直观展示工业机器人的运动控制与轨迹规划能力。</w:t>
            </w:r>
          </w:p>
          <w:p w14:paraId="7931B1F1">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7.装配单元</w:t>
            </w:r>
          </w:p>
          <w:p w14:paraId="1C6C56E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装配单元用于本系统的零部件装配操作，装配单元通过机器人抓取物料、气缸定位、气缸加压装配，通过视觉引导、力控协同及模块化设计，实现物料的精准装配。</w:t>
            </w:r>
          </w:p>
          <w:p w14:paraId="71869104">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8.立体仓库单元</w:t>
            </w:r>
          </w:p>
          <w:p w14:paraId="3BD510C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立体仓库单元主要用于存储装配完成的物料，通过工业机器人的动作将装配完成的物料一次存储在立体仓库中，并通过安装在库位上的光电传感器进行物料的检测和反馈。</w:t>
            </w:r>
          </w:p>
          <w:p w14:paraId="5CF6DF21">
            <w:pPr>
              <w:pStyle w:val="12"/>
              <w:keepLines w:val="0"/>
              <w:pageBreakBefore w:val="0"/>
              <w:widowControl/>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9.工业相机单元</w:t>
            </w:r>
          </w:p>
          <w:p w14:paraId="0D6CE3F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工业相机单元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要求为国内一线品牌，</w:t>
            </w:r>
            <w:r>
              <w:rPr>
                <w:rFonts w:hint="eastAsia" w:ascii="宋体" w:hAnsi="宋体" w:eastAsia="宋体" w:cs="宋体"/>
                <w:color w:val="000000" w:themeColor="text1"/>
                <w:kern w:val="0"/>
                <w:sz w:val="24"/>
                <w:szCs w:val="24"/>
                <w:highlight w:val="none"/>
                <w14:textFill>
                  <w14:solidFill>
                    <w14:schemeClr w14:val="tx1"/>
                  </w14:solidFill>
                </w14:textFill>
              </w:rPr>
              <w:t>安装在输送单元的侧面，可以完成物料的检测和装配，实现工业相机功能的学习和实训。工业相机采用：</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320 万像素 1/1.8"CMOS 千兆以太网工业面阵相机，传感器类型：CMOS，全局快门，像元尺寸：</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3.45 um x 3.45 ym ，靶面尺寸：</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1/1.8" ，分辨率：</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2048 x 1536 ，最大帧率：</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38.1 fps @2048 x1536 Mono 8 ，快门模式：支持自动曝光、手动曝光、一键曝光模式，像素格式：Mono 8/10/10Packed/12/12Packed</w:t>
            </w:r>
            <w:r>
              <w:rPr>
                <w:rFonts w:hint="eastAsia" w:ascii="宋体" w:hAnsi="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，软件：</w:t>
            </w:r>
            <w:r>
              <w:rPr>
                <w:rFonts w:hint="eastAsia" w:ascii="宋体" w:hAnsi="宋体" w:cs="宋体"/>
                <w:color w:val="000000" w:themeColor="text1"/>
                <w:kern w:val="0"/>
                <w:sz w:val="24"/>
                <w:szCs w:val="24"/>
                <w:highlight w:val="none"/>
                <w:lang w:val="en-US" w:eastAsia="zh-CN"/>
                <w14:textFill>
                  <w14:solidFill>
                    <w14:schemeClr w14:val="tx1"/>
                  </w14:solidFill>
                </w14:textFill>
              </w:rPr>
              <w:t>包括但不限于</w:t>
            </w:r>
            <w:r>
              <w:rPr>
                <w:rFonts w:hint="eastAsia" w:ascii="宋体" w:hAnsi="宋体" w:eastAsia="宋体" w:cs="宋体"/>
                <w:color w:val="000000" w:themeColor="text1"/>
                <w:kern w:val="0"/>
                <w:sz w:val="24"/>
                <w:szCs w:val="24"/>
                <w:highlight w:val="none"/>
                <w14:textFill>
                  <w14:solidFill>
                    <w14:schemeClr w14:val="tx1"/>
                  </w14:solidFill>
                </w14:textFill>
              </w:rPr>
              <w:t>MVS 或第三方支持 GigEVision 协议软件；镜头：固定焦距，手动光圈，一千万像素，FA 镜头，焦距：</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6mm，F数：≤F2.4~F16，像面尺寸：</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Ф9mm(1/1.8") ，视场角：</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1/1.8" ，接口类型：C-Mount ，法兰后焦：</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17.526mm ；</w:t>
            </w:r>
            <w:bookmarkStart w:id="1" w:name="OLE_LINK2"/>
            <w:r>
              <w:rPr>
                <w:rFonts w:hint="eastAsia" w:ascii="宋体" w:hAnsi="宋体" w:eastAsia="宋体" w:cs="宋体"/>
                <w:color w:val="000000" w:themeColor="text1"/>
                <w:kern w:val="0"/>
                <w:sz w:val="24"/>
                <w:szCs w:val="24"/>
                <w:highlight w:val="none"/>
                <w14:textFill>
                  <w14:solidFill>
                    <w14:schemeClr w14:val="tx1"/>
                  </w14:solidFill>
                </w14:textFill>
              </w:rPr>
              <w:t>光源</w:t>
            </w:r>
            <w:bookmarkEnd w:id="1"/>
            <w:r>
              <w:rPr>
                <w:rFonts w:hint="eastAsia" w:ascii="宋体" w:hAnsi="宋体" w:eastAsia="宋体" w:cs="宋体"/>
                <w:color w:val="000000" w:themeColor="text1"/>
                <w:kern w:val="0"/>
                <w:sz w:val="24"/>
                <w:szCs w:val="24"/>
                <w:highlight w:val="none"/>
                <w14:textFill>
                  <w14:solidFill>
                    <w14:schemeClr w14:val="tx1"/>
                  </w14:solidFill>
                </w14:textFill>
              </w:rPr>
              <w:t>：颜 色：白色，最佳工作距离：</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40-70mm，照射角度：</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60°，色温：6000~7000K，外形直径：</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ф45mm ，发光区直径：</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Ф37.5mm ，接口类型：SMR-03V-B ；光源控制器：驱动方式：数字，恒压，发光方式：常亮，频闪，PWVM 频率：</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125 KHz，调光方式：面板(按键)</w:t>
            </w:r>
            <w:r>
              <w:rPr>
                <w:rFonts w:hint="eastAsia" w:ascii="宋体" w:hAnsi="宋体" w:eastAsia="宋体" w:cs="宋体"/>
                <w:color w:val="000000" w:themeColor="text1"/>
                <w:kern w:val="0"/>
                <w:sz w:val="24"/>
                <w:szCs w:val="24"/>
                <w14:textFill>
                  <w14:solidFill>
                    <w14:schemeClr w14:val="tx1"/>
                  </w14:solidFill>
                </w14:textFill>
              </w:rPr>
              <w:t>，软件(串口或网口)，通讯协议：Serial, UDP，输入电压：100~240 VAC，50/60 Hz，输出电压：24 VDC，控制接口：RJ45网口，DB9F 串口，可以对工件定位、识别、测量、检测等全功能学习培训。</w:t>
            </w:r>
          </w:p>
          <w:p w14:paraId="5639C0D5"/>
          <w:p w14:paraId="300FF050"/>
          <w:p w14:paraId="15469DF2">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三、系统整体参数</w:t>
            </w:r>
          </w:p>
          <w:p w14:paraId="680DE083">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1.输入电源：单相三线～220V±10% 50Hz；</w:t>
            </w:r>
          </w:p>
          <w:p w14:paraId="58828A8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2.工作环境：温度-10℃～+40℃ 相对湿度≤85%（25℃） 海拔＜4000m,噪音＜70dB；</w:t>
            </w:r>
          </w:p>
          <w:p w14:paraId="7269A6DC">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3.装置容量：3.5kVA；</w:t>
            </w:r>
          </w:p>
          <w:p w14:paraId="7455D13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bookmarkStart w:id="2" w:name="OLE_LINK1"/>
            <w:r>
              <w:rPr>
                <w:rFonts w:hint="eastAsia" w:ascii="宋体" w:hAnsi="宋体" w:eastAsia="宋体" w:cs="宋体"/>
                <w:color w:val="000000" w:themeColor="text1"/>
                <w:kern w:val="0"/>
                <w:sz w:val="24"/>
                <w:szCs w:val="24"/>
                <w14:textFill>
                  <w14:solidFill>
                    <w14:schemeClr w14:val="tx1"/>
                  </w14:solidFill>
                </w14:textFill>
              </w:rPr>
              <w:t>4.设备整体尺寸：≥1800*1200*1600mm（长*宽*高）；</w:t>
            </w:r>
          </w:p>
          <w:bookmarkEnd w:id="2"/>
          <w:p w14:paraId="0C8282B3">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5.安全保护：具有漏电保护，安全符合国家标准；</w:t>
            </w:r>
          </w:p>
          <w:p w14:paraId="39509FC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6.平台采用标准30系列工业型材，防护罩采用标准40系列工业铝型材组装制作，机柜钣金件采用优质碳钢，喷塑处理，壁厚≥1.5mm；型材外形采用圆角过渡；表面经过阳极氧化处理，高雅美观并抗腐蚀；</w:t>
            </w:r>
          </w:p>
          <w:p w14:paraId="74767434">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lang w:val="en-US"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中提供本系统的照片或者设计效果图、系统说明、教学实训与组织的简要说明文件；</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4A9EE37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pacing w:val="-2"/>
                <w:sz w:val="24"/>
                <w:szCs w:val="24"/>
                <w:lang w:val="zh-CN"/>
              </w:rPr>
            </w:pPr>
            <w:r>
              <w:rPr>
                <w:rFonts w:hint="eastAsia" w:ascii="宋体" w:hAnsi="宋体" w:eastAsia="宋体" w:cs="宋体"/>
                <w:color w:val="000000" w:themeColor="text1"/>
                <w:kern w:val="0"/>
                <w:sz w:val="24"/>
                <w:szCs w:val="24"/>
                <w14:textFill>
                  <w14:solidFill>
                    <w14:schemeClr w14:val="tx1"/>
                  </w14:solidFill>
                </w14:textFill>
              </w:rPr>
              <w:t>8.所有连接采用镀锌螺栓连接方式，连接牢固可靠。</w:t>
            </w:r>
          </w:p>
        </w:tc>
        <w:tc>
          <w:tcPr>
            <w:tcW w:w="709" w:type="dxa"/>
            <w:tcBorders>
              <w:top w:val="single" w:color="auto" w:sz="8" w:space="0"/>
              <w:left w:val="nil"/>
              <w:bottom w:val="single" w:color="auto" w:sz="8" w:space="0"/>
              <w:right w:val="single" w:color="auto" w:sz="4" w:space="0"/>
            </w:tcBorders>
            <w:vAlign w:val="center"/>
          </w:tcPr>
          <w:p w14:paraId="668780A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vAlign w:val="center"/>
          </w:tcPr>
          <w:p w14:paraId="56627779">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14:paraId="3D77DFB4">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4C5ED033">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sz w:val="24"/>
                <w:szCs w:val="24"/>
              </w:rPr>
            </w:pPr>
            <w:r>
              <w:rPr>
                <w:rFonts w:hint="eastAsia" w:ascii="宋体" w:hAnsi="宋体" w:eastAsia="宋体" w:cs="宋体"/>
                <w:sz w:val="24"/>
                <w:szCs w:val="24"/>
              </w:rPr>
              <w:t>2</w:t>
            </w:r>
          </w:p>
        </w:tc>
        <w:tc>
          <w:tcPr>
            <w:tcW w:w="1268" w:type="dxa"/>
            <w:tcBorders>
              <w:top w:val="single" w:color="auto" w:sz="8" w:space="0"/>
              <w:left w:val="nil"/>
              <w:bottom w:val="single" w:color="auto" w:sz="8" w:space="0"/>
              <w:right w:val="single" w:color="auto" w:sz="4" w:space="0"/>
            </w:tcBorders>
            <w:vAlign w:val="center"/>
          </w:tcPr>
          <w:p w14:paraId="5541C33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配套教学资源包</w:t>
            </w:r>
          </w:p>
        </w:tc>
        <w:tc>
          <w:tcPr>
            <w:tcW w:w="5906" w:type="dxa"/>
            <w:tcBorders>
              <w:top w:val="single" w:color="auto" w:sz="8" w:space="0"/>
              <w:left w:val="nil"/>
              <w:bottom w:val="single" w:color="auto" w:sz="8" w:space="0"/>
              <w:right w:val="single" w:color="auto" w:sz="4" w:space="0"/>
            </w:tcBorders>
            <w:vAlign w:val="center"/>
          </w:tcPr>
          <w:p w14:paraId="043A018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包含设备说明书、实训教材、电气原理图、教学视频、配套 PPT、源程序和电气接线图。</w:t>
            </w:r>
          </w:p>
          <w:p w14:paraId="7CE34F1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1.设备说明书：描述设备构成、设备功能介绍、设备纸质版资料交付；</w:t>
            </w:r>
          </w:p>
          <w:p w14:paraId="7BB339B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实训教材：要求设置培训目标、实施方法、教学过程、评价方式的说明和指导。不少于9个实训任务不限于：工业机器人系统认知、工业机器人本体的拆装、工业机器人控制系统及故障诊断、工业机器人系统的通信连接、工业机器人的零点标定、工业机器人编程与操作、虚拟仿真、工业机器人的维护保养及故障处理。不少于6个综合实训任务，不限于：工业机器人的本体结构、工业机器人的常用传动机构与维护、谐波减速器的结构与维护、RV减速器的结构与维护、工业机器人末端执行器、工业机器人的维护与保养，每个综合实训项目纸质版资料交付；</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w:t>
            </w:r>
            <w:r>
              <w:rPr>
                <w:rFonts w:hint="eastAsia" w:ascii="宋体" w:hAnsi="宋体" w:cs="宋体"/>
                <w:b/>
                <w:bCs/>
                <w:color w:val="000000" w:themeColor="text1"/>
                <w:kern w:val="0"/>
                <w:sz w:val="24"/>
                <w:szCs w:val="24"/>
                <w:lang w:eastAsia="zh-CN"/>
                <w14:textFill>
                  <w14:solidFill>
                    <w14:schemeClr w14:val="tx1"/>
                  </w14:solidFill>
                </w14:textFill>
              </w:rPr>
              <w:t>教学资源截图</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cs="宋体"/>
                <w:b/>
                <w:bCs/>
                <w:color w:val="000000" w:themeColor="text1"/>
                <w:kern w:val="0"/>
                <w:sz w:val="24"/>
                <w:szCs w:val="24"/>
                <w:lang w:eastAsia="zh-CN"/>
                <w14:textFill>
                  <w14:solidFill>
                    <w14:schemeClr w14:val="tx1"/>
                  </w14:solidFill>
                </w14:textFill>
              </w:rPr>
              <w:t>实训教材部分</w:t>
            </w:r>
            <w:r>
              <w:rPr>
                <w:rFonts w:hint="eastAsia" w:ascii="宋体" w:hAnsi="宋体" w:eastAsia="宋体" w:cs="宋体"/>
                <w:b/>
                <w:bCs/>
                <w:color w:val="000000" w:themeColor="text1"/>
                <w:kern w:val="0"/>
                <w:sz w:val="24"/>
                <w:szCs w:val="24"/>
                <w:lang w:eastAsia="zh-CN"/>
                <w14:textFill>
                  <w14:solidFill>
                    <w14:schemeClr w14:val="tx1"/>
                  </w14:solidFill>
                </w14:textFill>
              </w:rPr>
              <w:t>彩页。)</w:t>
            </w:r>
          </w:p>
          <w:p w14:paraId="7F828A5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3.综合实训任务实施部分，应具备完整的流程规范，要求包含IO分配表、工艺流程图、任务实施记录、项目评估表格等；</w:t>
            </w:r>
          </w:p>
          <w:p w14:paraId="3D001BE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4.综合任务评估要求对于考核项目进行明确，并设定各考核项目的权重；</w:t>
            </w:r>
          </w:p>
          <w:p w14:paraId="6509209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5.教材内容当中，必须具备进行该课程所遵循的安全和操作说明，所处位置需要在整个教材内容之前体现；</w:t>
            </w:r>
          </w:p>
          <w:p w14:paraId="3C674B8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6.教材内容应包含本门课程常用元器件符号、元器件的图片等介绍，实训项目用到的所有元气件要求必须包含；</w:t>
            </w:r>
          </w:p>
          <w:p w14:paraId="33E766F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7.电气原理图：纸质版资料交付；</w:t>
            </w:r>
          </w:p>
          <w:p w14:paraId="7259F199">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8.教学视频：不少于30个教学视频，</w:t>
            </w:r>
            <w:r>
              <w:rPr>
                <w:rFonts w:hint="eastAsia" w:ascii="宋体" w:hAnsi="宋体" w:cs="宋体"/>
                <w:color w:val="000000" w:themeColor="text1"/>
                <w:kern w:val="0"/>
                <w:sz w:val="24"/>
                <w:szCs w:val="24"/>
                <w:lang w:val="en-US" w:eastAsia="zh-CN"/>
                <w14:textFill>
                  <w14:solidFill>
                    <w14:schemeClr w14:val="tx1"/>
                  </w14:solidFill>
                </w14:textFill>
              </w:rPr>
              <w:t>视频平均时长不低于7分钟，</w:t>
            </w:r>
            <w:r>
              <w:rPr>
                <w:rFonts w:hint="eastAsia" w:ascii="宋体" w:hAnsi="宋体" w:eastAsia="宋体" w:cs="宋体"/>
                <w:color w:val="000000" w:themeColor="text1"/>
                <w:kern w:val="0"/>
                <w:sz w:val="24"/>
                <w:szCs w:val="24"/>
                <w14:textFill>
                  <w14:solidFill>
                    <w14:schemeClr w14:val="tx1"/>
                  </w14:solidFill>
                </w14:textFill>
              </w:rPr>
              <w:t>刻录光盘交付；</w:t>
            </w:r>
          </w:p>
          <w:p w14:paraId="546C7816">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9.配套PPT:不少于9套PPT，刻录光盘交付；</w:t>
            </w:r>
          </w:p>
          <w:p w14:paraId="75223AC9">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实训项目、教学视频、教学PPT涵盖不限于工业机器人的装配、工业机器人的搬运、工业机器人的码垛、工业机器人的分拣、工业机器人的示教编程、工业机器人的离线编程及虚拟调试、步进驱动系统的调试、PLC程序编程与调试、工业相机应用与调试等工业现场所用理论知识和实践技能；</w:t>
            </w:r>
          </w:p>
          <w:p w14:paraId="513EB2F9">
            <w:pPr>
              <w:pStyle w:val="12"/>
              <w:keepLines w:val="0"/>
              <w:pageBreakBefore w:val="0"/>
              <w:kinsoku/>
              <w:wordWrap/>
              <w:overflowPunct/>
              <w:topLinePunct w:val="0"/>
              <w:autoSpaceDE/>
              <w:autoSpaceDN/>
              <w:bidi w:val="0"/>
              <w:spacing w:line="360" w:lineRule="auto"/>
              <w:ind w:left="0"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w:t>
            </w:r>
            <w:r>
              <w:rPr>
                <w:rFonts w:hint="eastAsia" w:ascii="宋体" w:hAnsi="宋体" w:cs="宋体"/>
                <w:b/>
                <w:bCs/>
                <w:color w:val="000000" w:themeColor="text1"/>
                <w:kern w:val="0"/>
                <w:sz w:val="24"/>
                <w:szCs w:val="24"/>
                <w:lang w:eastAsia="zh-CN"/>
                <w14:textFill>
                  <w14:solidFill>
                    <w14:schemeClr w14:val="tx1"/>
                  </w14:solidFill>
                </w14:textFill>
              </w:rPr>
              <w:t>教学视频截图</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cs="宋体"/>
                <w:b/>
                <w:bCs/>
                <w:color w:val="000000" w:themeColor="text1"/>
                <w:kern w:val="0"/>
                <w:sz w:val="24"/>
                <w:szCs w:val="24"/>
                <w:lang w:eastAsia="zh-CN"/>
                <w14:textFill>
                  <w14:solidFill>
                    <w14:schemeClr w14:val="tx1"/>
                  </w14:solidFill>
                </w14:textFill>
              </w:rPr>
              <w:t>教学</w:t>
            </w:r>
            <w:r>
              <w:rPr>
                <w:rFonts w:hint="eastAsia" w:ascii="宋体" w:hAnsi="宋体" w:cs="宋体"/>
                <w:b/>
                <w:bCs/>
                <w:color w:val="000000" w:themeColor="text1"/>
                <w:kern w:val="0"/>
                <w:sz w:val="24"/>
                <w:szCs w:val="24"/>
                <w:lang w:val="en-US" w:eastAsia="zh-CN"/>
                <w14:textFill>
                  <w14:solidFill>
                    <w14:schemeClr w14:val="tx1"/>
                  </w14:solidFill>
                </w14:textFill>
              </w:rPr>
              <w:t>PPT截图或</w:t>
            </w:r>
            <w:r>
              <w:rPr>
                <w:rFonts w:hint="eastAsia" w:ascii="宋体" w:hAnsi="宋体" w:cs="宋体"/>
                <w:b/>
                <w:bCs/>
                <w:color w:val="000000" w:themeColor="text1"/>
                <w:kern w:val="0"/>
                <w:sz w:val="24"/>
                <w:szCs w:val="24"/>
                <w:lang w:eastAsia="zh-CN"/>
                <w14:textFill>
                  <w14:solidFill>
                    <w14:schemeClr w14:val="tx1"/>
                  </w14:solidFill>
                </w14:textFill>
              </w:rPr>
              <w:t>相关纸质教学资料部分</w:t>
            </w:r>
            <w:r>
              <w:rPr>
                <w:rFonts w:hint="eastAsia" w:ascii="宋体" w:hAnsi="宋体" w:eastAsia="宋体" w:cs="宋体"/>
                <w:b/>
                <w:bCs/>
                <w:color w:val="000000" w:themeColor="text1"/>
                <w:kern w:val="0"/>
                <w:sz w:val="24"/>
                <w:szCs w:val="24"/>
                <w:lang w:eastAsia="zh-CN"/>
                <w14:textFill>
                  <w14:solidFill>
                    <w14:schemeClr w14:val="tx1"/>
                  </w14:solidFill>
                </w14:textFill>
              </w:rPr>
              <w:t>彩页。)</w:t>
            </w:r>
          </w:p>
          <w:p w14:paraId="5FF2A27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trike/>
                <w:dstrike w:val="0"/>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理论知识题库包含：机器人理论能力初级工、中级工、高级工、高级技师等不同等级题库，题库数量不少于400道。</w:t>
            </w:r>
          </w:p>
          <w:p w14:paraId="70C5AC2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 提供不少于5天的现场师资培训服务</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响应文件中须提供承诺函）</w:t>
            </w:r>
            <w:r>
              <w:rPr>
                <w:rFonts w:hint="eastAsia" w:ascii="宋体" w:hAnsi="宋体" w:eastAsia="宋体" w:cs="宋体"/>
                <w:color w:val="000000" w:themeColor="text1"/>
                <w:kern w:val="0"/>
                <w:sz w:val="24"/>
                <w:szCs w:val="24"/>
                <w14:textFill>
                  <w14:solidFill>
                    <w14:schemeClr w14:val="tx1"/>
                  </w14:solidFill>
                </w14:textFill>
              </w:rPr>
              <w:t>。</w:t>
            </w:r>
          </w:p>
        </w:tc>
        <w:tc>
          <w:tcPr>
            <w:tcW w:w="709" w:type="dxa"/>
            <w:tcBorders>
              <w:top w:val="single" w:color="auto" w:sz="8" w:space="0"/>
              <w:left w:val="nil"/>
              <w:bottom w:val="single" w:color="auto" w:sz="8" w:space="0"/>
              <w:right w:val="single" w:color="auto" w:sz="4" w:space="0"/>
            </w:tcBorders>
            <w:vAlign w:val="center"/>
          </w:tcPr>
          <w:p w14:paraId="6778E5C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vAlign w:val="center"/>
          </w:tcPr>
          <w:p w14:paraId="331CDA2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6FBFD59E">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57BB6DDB">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sz w:val="24"/>
                <w:szCs w:val="24"/>
              </w:rPr>
            </w:pPr>
            <w:r>
              <w:rPr>
                <w:rFonts w:hint="eastAsia" w:ascii="宋体" w:hAnsi="宋体" w:eastAsia="宋体" w:cs="宋体"/>
                <w:sz w:val="24"/>
                <w:szCs w:val="24"/>
              </w:rPr>
              <w:t>3</w:t>
            </w:r>
          </w:p>
        </w:tc>
        <w:tc>
          <w:tcPr>
            <w:tcW w:w="1268" w:type="dxa"/>
            <w:tcBorders>
              <w:top w:val="single" w:color="auto" w:sz="8" w:space="0"/>
              <w:left w:val="nil"/>
              <w:bottom w:val="single" w:color="auto" w:sz="8" w:space="0"/>
              <w:right w:val="single" w:color="auto" w:sz="4" w:space="0"/>
            </w:tcBorders>
            <w:vAlign w:val="center"/>
          </w:tcPr>
          <w:p w14:paraId="230CAC3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工业机器人控制与仿真</w:t>
            </w:r>
            <w:r>
              <w:rPr>
                <w:rFonts w:hint="eastAsia" w:ascii="宋体" w:hAnsi="宋体" w:eastAsia="宋体" w:cs="宋体"/>
                <w:color w:val="000000" w:themeColor="text1"/>
                <w:kern w:val="0"/>
                <w:sz w:val="24"/>
                <w:szCs w:val="24"/>
                <w14:textFill>
                  <w14:solidFill>
                    <w14:schemeClr w14:val="tx1"/>
                  </w14:solidFill>
                </w14:textFill>
              </w:rPr>
              <w:t>终端</w:t>
            </w:r>
          </w:p>
        </w:tc>
        <w:tc>
          <w:tcPr>
            <w:tcW w:w="5906" w:type="dxa"/>
            <w:tcBorders>
              <w:top w:val="single" w:color="auto" w:sz="8" w:space="0"/>
              <w:left w:val="nil"/>
              <w:bottom w:val="single" w:color="auto" w:sz="8" w:space="0"/>
              <w:right w:val="single" w:color="auto" w:sz="4" w:space="0"/>
            </w:tcBorders>
            <w:vAlign w:val="center"/>
          </w:tcPr>
          <w:p w14:paraId="0005B91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一、设备功能概述</w:t>
            </w:r>
          </w:p>
          <w:p w14:paraId="7D06343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设备作为工业机器人综合实训平台的核心控制与仿真终端，用于承担机器人系统运行数据的采集、运动轨迹的仿真计算、人机交互界面显示、PLC逻辑控制监测、视觉识别数据处理、自动化单元协调控制等任务。设备可与六自由度工业机器人本体、视觉识别单元、输送装配单元、焊接轨迹单元及立体仓储系统实现网络化通讯与实时数据交互，是整个实训系统的中枢控制核心。</w:t>
            </w:r>
          </w:p>
          <w:p w14:paraId="645C6D6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二、主要技术参数</w:t>
            </w:r>
          </w:p>
          <w:p w14:paraId="26FB186A">
            <w:pPr>
              <w:pStyle w:val="12"/>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系统结构要求</w:t>
            </w:r>
          </w:p>
          <w:p w14:paraId="2D05D38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采用桌面式一体化工业控制结构，具备数据运算、图形仿真、网络通信及设备协调控制等多功能模块；</w:t>
            </w:r>
          </w:p>
          <w:p w14:paraId="297E1063">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内置工业级总线通讯模块，支持EtherCAT、Modbus TCP、PROFINET等工业协议，与PLC及机器人控制柜互联；</w:t>
            </w:r>
          </w:p>
          <w:p w14:paraId="3CF53DB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具备高强度电磁屏蔽设计与防静电防护结构，适应实训室环境长期运行需求。</w:t>
            </w:r>
          </w:p>
          <w:p w14:paraId="7EDA6C9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Style w:val="13"/>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核心处理单元</w:t>
            </w:r>
          </w:p>
          <w:p w14:paraId="5920293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采用高性能多核心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6核心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工业级数据</w:t>
            </w:r>
            <w:r>
              <w:rPr>
                <w:rFonts w:hint="eastAsia" w:ascii="宋体" w:hAnsi="宋体" w:eastAsia="宋体" w:cs="宋体"/>
                <w:color w:val="auto"/>
                <w:kern w:val="0"/>
                <w:sz w:val="24"/>
                <w:szCs w:val="24"/>
                <w:lang w:eastAsia="zh-CN"/>
              </w:rPr>
              <w:t>桌面级</w:t>
            </w:r>
            <w:r>
              <w:rPr>
                <w:rFonts w:hint="eastAsia" w:ascii="宋体" w:hAnsi="宋体" w:eastAsia="宋体" w:cs="宋体"/>
                <w:color w:val="auto"/>
                <w:kern w:val="0"/>
                <w:sz w:val="24"/>
                <w:szCs w:val="24"/>
              </w:rPr>
              <w:t>处理器，支持多线程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12线程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运动轨迹计算与实时仿真任务；</w:t>
            </w:r>
          </w:p>
          <w:p w14:paraId="5F86EF0A">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内部缓存≥1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MB，</w:t>
            </w:r>
            <w:r>
              <w:rPr>
                <w:rFonts w:hint="eastAsia" w:ascii="宋体" w:hAnsi="宋体" w:eastAsia="宋体" w:cs="宋体"/>
                <w:color w:val="auto"/>
                <w:kern w:val="0"/>
                <w:sz w:val="24"/>
                <w:szCs w:val="24"/>
                <w:lang w:eastAsia="zh-CN"/>
              </w:rPr>
              <w:t>基本频率</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2.6</w:t>
            </w:r>
            <w:r>
              <w:rPr>
                <w:rFonts w:hint="eastAsia" w:ascii="宋体" w:hAnsi="宋体" w:eastAsia="宋体" w:cs="宋体"/>
                <w:color w:val="auto"/>
                <w:kern w:val="0"/>
                <w:sz w:val="24"/>
                <w:szCs w:val="24"/>
              </w:rPr>
              <w:t>GHz，满足复杂工艺路径生成及视觉识别算法处理需求；</w:t>
            </w:r>
          </w:p>
          <w:p w14:paraId="55C0B318">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i w:val="0"/>
                <w:iCs w:val="0"/>
                <w:caps w:val="0"/>
                <w:color w:val="262626"/>
                <w:spacing w:val="0"/>
                <w:sz w:val="24"/>
                <w:szCs w:val="24"/>
                <w:shd w:val="clear" w:fill="FFFFFF"/>
                <w:lang w:eastAsia="zh-CN"/>
              </w:rPr>
              <w:t>内部</w:t>
            </w:r>
            <w:r>
              <w:rPr>
                <w:rFonts w:hint="eastAsia" w:ascii="宋体" w:hAnsi="宋体" w:eastAsia="宋体" w:cs="宋体"/>
                <w:i w:val="0"/>
                <w:iCs w:val="0"/>
                <w:caps w:val="0"/>
                <w:color w:val="262626"/>
                <w:spacing w:val="0"/>
                <w:sz w:val="24"/>
                <w:szCs w:val="24"/>
                <w:shd w:val="clear" w:fill="FFFFFF"/>
              </w:rPr>
              <w:t>组件之间传输数据</w:t>
            </w:r>
            <w:r>
              <w:rPr>
                <w:rFonts w:hint="eastAsia" w:ascii="宋体" w:hAnsi="宋体" w:eastAsia="宋体" w:cs="宋体"/>
                <w:i w:val="0"/>
                <w:iCs w:val="0"/>
                <w:caps w:val="0"/>
                <w:color w:val="262626"/>
                <w:spacing w:val="0"/>
                <w:sz w:val="24"/>
                <w:szCs w:val="24"/>
                <w:shd w:val="clear" w:fill="FFFFFF"/>
                <w:lang w:eastAsia="zh-CN"/>
              </w:rPr>
              <w:t>速度不低于</w:t>
            </w:r>
            <w:r>
              <w:rPr>
                <w:rFonts w:hint="eastAsia" w:ascii="宋体" w:hAnsi="宋体" w:eastAsia="宋体" w:cs="宋体"/>
                <w:i w:val="0"/>
                <w:iCs w:val="0"/>
                <w:caps w:val="0"/>
                <w:color w:val="262626"/>
                <w:spacing w:val="0"/>
                <w:sz w:val="24"/>
                <w:szCs w:val="24"/>
                <w:shd w:val="clear" w:fill="FFFFFF"/>
                <w:lang w:val="en-US" w:eastAsia="zh-CN"/>
              </w:rPr>
              <w:t>8GT/s</w:t>
            </w:r>
            <w:r>
              <w:rPr>
                <w:rFonts w:hint="eastAsia" w:ascii="宋体" w:hAnsi="宋体" w:eastAsia="宋体" w:cs="宋体"/>
                <w:i w:val="0"/>
                <w:iCs w:val="0"/>
                <w:caps w:val="0"/>
                <w:color w:val="262626"/>
                <w:spacing w:val="0"/>
                <w:sz w:val="24"/>
                <w:szCs w:val="24"/>
                <w:shd w:val="clear" w:fill="FFFFFF"/>
                <w:lang w:eastAsia="zh-CN"/>
              </w:rPr>
              <w:t>，</w:t>
            </w:r>
            <w:r>
              <w:rPr>
                <w:rFonts w:hint="eastAsia" w:ascii="宋体" w:hAnsi="宋体" w:eastAsia="宋体" w:cs="宋体"/>
                <w:color w:val="auto"/>
                <w:kern w:val="0"/>
                <w:sz w:val="24"/>
                <w:szCs w:val="24"/>
              </w:rPr>
              <w:t>支持浮点与向量指令集，确保机器人姿态解算与坐标变换精度。</w:t>
            </w:r>
          </w:p>
          <w:p w14:paraId="2F1D019F">
            <w:pPr>
              <w:pStyle w:val="12"/>
              <w:keepLines w:val="0"/>
              <w:pageBreakBefore w:val="0"/>
              <w:kinsoku/>
              <w:wordWrap/>
              <w:overflowPunct/>
              <w:topLinePunct w:val="0"/>
              <w:autoSpaceDE/>
              <w:autoSpaceDN/>
              <w:bidi w:val="0"/>
              <w:spacing w:line="360" w:lineRule="auto"/>
              <w:ind w:left="0"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0A83001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系统存储与运行单元</w:t>
            </w:r>
          </w:p>
          <w:p w14:paraId="057737B8">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配备高速固态数据缓存模块</w:t>
            </w:r>
            <w:r>
              <w:rPr>
                <w:rFonts w:hint="eastAsia" w:ascii="宋体" w:hAnsi="宋体" w:eastAsia="宋体" w:cs="宋体"/>
                <w:color w:val="auto"/>
                <w:kern w:val="0"/>
                <w:sz w:val="24"/>
                <w:szCs w:val="24"/>
                <w:lang w:eastAsia="zh-CN"/>
              </w:rPr>
              <w:t>，存储不低于</w:t>
            </w:r>
            <w:r>
              <w:rPr>
                <w:rFonts w:hint="eastAsia" w:ascii="宋体" w:hAnsi="宋体" w:eastAsia="宋体" w:cs="宋体"/>
                <w:color w:val="auto"/>
                <w:kern w:val="0"/>
                <w:sz w:val="24"/>
                <w:szCs w:val="24"/>
              </w:rPr>
              <w:t>1TB，用于仿真模型、生产任务与系统日志的快速读写；</w:t>
            </w:r>
          </w:p>
          <w:p w14:paraId="26E5F502">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运行内存</w:t>
            </w:r>
            <w:r>
              <w:rPr>
                <w:rFonts w:hint="eastAsia" w:ascii="宋体" w:hAnsi="宋体" w:eastAsia="宋体" w:cs="宋体"/>
                <w:color w:val="auto"/>
                <w:kern w:val="0"/>
                <w:sz w:val="24"/>
                <w:szCs w:val="24"/>
                <w:lang w:eastAsia="zh-CN"/>
              </w:rPr>
              <w:t>不低于</w:t>
            </w: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rPr>
              <w:t>GB，支持多任务并行计算与大规模仿真数据加载；</w:t>
            </w:r>
          </w:p>
          <w:p w14:paraId="2AB75AB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具备断电数据保持与系统快速恢复功能。</w:t>
            </w:r>
          </w:p>
          <w:p w14:paraId="1546F92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显示与交互单元</w:t>
            </w:r>
          </w:p>
          <w:p w14:paraId="7A2B8043">
            <w:pPr>
              <w:pStyle w:val="14"/>
              <w:keepLines w:val="0"/>
              <w:pageBreakBefore w:val="0"/>
              <w:kinsoku/>
              <w:wordWrap/>
              <w:overflowPunct/>
              <w:topLinePunct w:val="0"/>
              <w:autoSpaceDE/>
              <w:autoSpaceDN/>
              <w:bidi w:val="0"/>
              <w:spacing w:line="360" w:lineRule="auto"/>
              <w:ind w:left="0" w:firstLine="480" w:firstLineChars="200"/>
              <w:jc w:val="left"/>
              <w:rPr>
                <w:rFonts w:hint="eastAsia" w:ascii="宋体" w:hAnsi="宋体" w:eastAsia="宋体" w:cs="宋体"/>
                <w:b/>
                <w:bCs/>
                <w:color w:val="auto"/>
                <w:kern w:val="0"/>
                <w:sz w:val="24"/>
                <w:szCs w:val="24"/>
                <w:lang w:val="en-US" w:eastAsia="zh-CN"/>
              </w:rPr>
            </w:pPr>
            <w:r>
              <w:rPr>
                <w:rStyle w:val="13"/>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auto"/>
                <w:kern w:val="0"/>
                <w:sz w:val="24"/>
                <w:szCs w:val="24"/>
                <w:lang w:val="en-US" w:eastAsia="zh-CN"/>
              </w:rPr>
              <w:t>（1）显示处理核心架构：</w:t>
            </w:r>
            <w:r>
              <w:rPr>
                <w:rFonts w:hint="eastAsia" w:ascii="宋体" w:hAnsi="宋体" w:eastAsia="宋体" w:cs="宋体"/>
                <w:b w:val="0"/>
                <w:bCs w:val="0"/>
                <w:sz w:val="24"/>
                <w:szCs w:val="24"/>
              </w:rPr>
              <w:t>CUDA核心</w:t>
            </w:r>
            <w:r>
              <w:rPr>
                <w:rFonts w:hint="eastAsia" w:ascii="宋体" w:hAnsi="宋体" w:eastAsia="宋体" w:cs="宋体"/>
                <w:b w:val="0"/>
                <w:bCs w:val="0"/>
                <w:sz w:val="24"/>
                <w:szCs w:val="24"/>
                <w:lang w:eastAsia="zh-CN"/>
              </w:rPr>
              <w:t>不低于</w:t>
            </w: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840</w:t>
            </w:r>
            <w:r>
              <w:rPr>
                <w:rFonts w:hint="eastAsia" w:ascii="宋体" w:hAnsi="宋体" w:eastAsia="宋体" w:cs="宋体"/>
                <w:b w:val="0"/>
                <w:bCs w:val="0"/>
                <w:sz w:val="24"/>
                <w:szCs w:val="24"/>
              </w:rPr>
              <w:t>个，显存位宽</w:t>
            </w:r>
            <w:r>
              <w:rPr>
                <w:rFonts w:hint="eastAsia" w:ascii="宋体" w:hAnsi="宋体" w:eastAsia="宋体" w:cs="宋体"/>
                <w:b w:val="0"/>
                <w:bCs w:val="0"/>
                <w:sz w:val="24"/>
                <w:szCs w:val="24"/>
                <w:lang w:eastAsia="zh-CN"/>
              </w:rPr>
              <w:t>不低于</w:t>
            </w:r>
            <w:r>
              <w:rPr>
                <w:rFonts w:hint="eastAsia" w:ascii="宋体" w:hAnsi="宋体" w:eastAsia="宋体" w:cs="宋体"/>
                <w:b w:val="0"/>
                <w:bCs w:val="0"/>
                <w:sz w:val="24"/>
                <w:szCs w:val="24"/>
              </w:rPr>
              <w:t>128位，加速频率</w:t>
            </w:r>
            <w:r>
              <w:rPr>
                <w:rFonts w:hint="eastAsia" w:ascii="宋体" w:hAnsi="宋体" w:eastAsia="宋体" w:cs="宋体"/>
                <w:b w:val="0"/>
                <w:bCs w:val="0"/>
                <w:sz w:val="24"/>
                <w:szCs w:val="24"/>
                <w:lang w:eastAsia="zh-CN"/>
              </w:rPr>
              <w:t>不低于</w:t>
            </w:r>
            <w:r>
              <w:rPr>
                <w:rFonts w:hint="eastAsia" w:ascii="宋体" w:hAnsi="宋体" w:eastAsia="宋体" w:cs="宋体"/>
                <w:b w:val="0"/>
                <w:bCs w:val="0"/>
                <w:sz w:val="24"/>
                <w:szCs w:val="24"/>
              </w:rPr>
              <w:t>24</w:t>
            </w:r>
            <w:r>
              <w:rPr>
                <w:rFonts w:hint="eastAsia" w:ascii="宋体" w:hAnsi="宋体" w:eastAsia="宋体" w:cs="宋体"/>
                <w:b w:val="0"/>
                <w:bCs w:val="0"/>
                <w:sz w:val="24"/>
                <w:szCs w:val="24"/>
                <w:lang w:val="en-US" w:eastAsia="zh-CN"/>
              </w:rPr>
              <w:t xml:space="preserve">97 </w:t>
            </w:r>
            <w:r>
              <w:rPr>
                <w:rFonts w:hint="eastAsia" w:ascii="宋体" w:hAnsi="宋体" w:eastAsia="宋体" w:cs="宋体"/>
                <w:b w:val="0"/>
                <w:bCs w:val="0"/>
                <w:sz w:val="24"/>
                <w:szCs w:val="24"/>
              </w:rPr>
              <w:t>MHz,显存</w:t>
            </w:r>
            <w:r>
              <w:rPr>
                <w:rFonts w:hint="eastAsia" w:ascii="宋体" w:hAnsi="宋体" w:eastAsia="宋体" w:cs="宋体"/>
                <w:b w:val="0"/>
                <w:bCs w:val="0"/>
                <w:sz w:val="24"/>
                <w:szCs w:val="24"/>
                <w:lang w:eastAsia="zh-CN"/>
              </w:rPr>
              <w:t>不低于</w:t>
            </w:r>
            <w:r>
              <w:rPr>
                <w:rFonts w:hint="eastAsia" w:ascii="宋体" w:hAnsi="宋体" w:eastAsia="宋体" w:cs="宋体"/>
                <w:b w:val="0"/>
                <w:bCs w:val="0"/>
                <w:sz w:val="24"/>
                <w:szCs w:val="24"/>
              </w:rPr>
              <w:t>8 GB</w:t>
            </w:r>
            <w:r>
              <w:rPr>
                <w:rFonts w:hint="eastAsia" w:ascii="宋体" w:hAnsi="宋体" w:eastAsia="宋体" w:cs="宋体"/>
                <w:b w:val="0"/>
                <w:bCs w:val="0"/>
                <w:sz w:val="24"/>
                <w:szCs w:val="24"/>
                <w:lang w:eastAsia="zh-CN"/>
              </w:rPr>
              <w:t>且为</w:t>
            </w:r>
            <w:r>
              <w:rPr>
                <w:rFonts w:hint="eastAsia" w:ascii="宋体" w:hAnsi="宋体" w:eastAsia="宋体" w:cs="宋体"/>
                <w:b w:val="0"/>
                <w:bCs w:val="0"/>
                <w:sz w:val="24"/>
                <w:szCs w:val="24"/>
              </w:rPr>
              <w:t>GDDR</w:t>
            </w:r>
            <w:r>
              <w:rPr>
                <w:rFonts w:hint="eastAsia" w:ascii="宋体" w:hAnsi="宋体" w:eastAsia="宋体" w:cs="宋体"/>
                <w:b w:val="0"/>
                <w:bCs w:val="0"/>
                <w:sz w:val="24"/>
                <w:szCs w:val="24"/>
                <w:lang w:val="en-US" w:eastAsia="zh-CN"/>
              </w:rPr>
              <w:t>7，可满足数字孪生技术应用，实现数据同步及显示的流畅性。</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eastAsia="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2542D01C">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工业级防眩光液晶显示屏，尺寸≥23英寸，分辨率不低于1920×1080</w:t>
            </w:r>
            <w:r>
              <w:rPr>
                <w:rFonts w:hint="eastAsia" w:ascii="宋体" w:hAnsi="宋体" w:eastAsia="宋体" w:cs="宋体"/>
                <w:color w:val="auto"/>
                <w:kern w:val="0"/>
                <w:sz w:val="24"/>
                <w:szCs w:val="24"/>
                <w:lang w:val="en-US" w:eastAsia="zh-CN"/>
              </w:rPr>
              <w:t>,HDMI接口，</w:t>
            </w:r>
            <w:r>
              <w:rPr>
                <w:rFonts w:hint="eastAsia" w:ascii="宋体" w:hAnsi="宋体" w:eastAsia="宋体" w:cs="宋体"/>
                <w:color w:val="auto"/>
                <w:kern w:val="0"/>
                <w:sz w:val="24"/>
                <w:szCs w:val="24"/>
              </w:rPr>
              <w:t>支持4屏输出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可进行机器人轨迹监控、视觉调试及系统运行状态显示；</w:t>
            </w:r>
          </w:p>
          <w:p w14:paraId="088520C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配备工业触控控制界面或外接式输入控制单元。</w:t>
            </w:r>
          </w:p>
          <w:p w14:paraId="32F95E58">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通讯与接口单元</w:t>
            </w:r>
          </w:p>
          <w:p w14:paraId="77229B9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提供≥8路通用通信接口（USB或扩展总线），≥2个千兆以太网接口；</w:t>
            </w:r>
          </w:p>
          <w:p w14:paraId="43276227">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支持与PLC控制系统、视觉识别相机、传感器及机器人控制器等外设的多通道连接；</w:t>
            </w:r>
          </w:p>
          <w:p w14:paraId="636A770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支持远程维护与数据上传功能，可与教学管理平台进行数据交互。</w:t>
            </w:r>
          </w:p>
          <w:p w14:paraId="70D8FBAD">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软件与系统支持</w:t>
            </w:r>
          </w:p>
          <w:p w14:paraId="6DCD1752">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兼容工业机器人教学仿真平台、视觉识别算法库、运动轨迹规划软件及PLC编程环境；</w:t>
            </w:r>
          </w:p>
          <w:p w14:paraId="49A4BA6C">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预装机器人编程与调试模块，支持多品牌机器人仿真接口；</w:t>
            </w:r>
          </w:p>
          <w:p w14:paraId="0A0D50C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支持</w:t>
            </w:r>
            <w:r>
              <w:rPr>
                <w:rFonts w:hint="eastAsia" w:ascii="宋体" w:hAnsi="宋体" w:eastAsia="宋体" w:cs="宋体"/>
                <w:color w:val="auto"/>
                <w:kern w:val="0"/>
                <w:sz w:val="24"/>
                <w:szCs w:val="24"/>
                <w:lang w:val="en-US" w:eastAsia="zh-CN"/>
              </w:rPr>
              <w:t>多</w:t>
            </w:r>
            <w:r>
              <w:rPr>
                <w:rFonts w:hint="eastAsia" w:ascii="宋体" w:hAnsi="宋体" w:eastAsia="宋体" w:cs="宋体"/>
                <w:color w:val="auto"/>
                <w:kern w:val="0"/>
                <w:sz w:val="24"/>
                <w:szCs w:val="24"/>
              </w:rPr>
              <w:t>系统架构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包括但不限于</w:t>
            </w:r>
            <w:r>
              <w:rPr>
                <w:rFonts w:hint="eastAsia" w:ascii="宋体" w:hAnsi="宋体" w:eastAsia="宋体" w:cs="宋体"/>
                <w:color w:val="auto"/>
                <w:kern w:val="0"/>
                <w:sz w:val="24"/>
                <w:szCs w:val="24"/>
              </w:rPr>
              <w:t>Windows与Linux</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，可在虚拟化环境中运行多工艺仿真任务。</w:t>
            </w:r>
          </w:p>
          <w:p w14:paraId="0C7FBAB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环境与安全要求</w:t>
            </w:r>
          </w:p>
          <w:p w14:paraId="3CF14DE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工作温度：0℃～45℃，相对湿度：≤85%；</w:t>
            </w:r>
          </w:p>
          <w:p w14:paraId="12768BAB">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具备短路、过载、过热保护及系统恢复机制；</w:t>
            </w:r>
          </w:p>
          <w:p w14:paraId="2D6E972F">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设备连续运行时间≥8小时无故障。</w:t>
            </w:r>
          </w:p>
          <w:p w14:paraId="2F46BAA1">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安全功能：支持USB智能屏蔽技术，仅识别USB键盘、鼠标等外部设备，USB存储设备支持读取、只读或禁用等模式，有效防止数据泄露。具备设立独立加密分区功能、外置U盘分区加密功能、数据安全删除功能，基于硬件底层的数据安全擦除功能且保证硬盘数据擦除后不可恢复。</w:t>
            </w:r>
          </w:p>
          <w:p w14:paraId="723FB6BE">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三、用途说明</w:t>
            </w:r>
          </w:p>
          <w:p w14:paraId="41299165">
            <w:pPr>
              <w:pStyle w:val="12"/>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rPr>
              <w:t>本设备为工业机器人实训教学配套专用控制终端，用于完成机器人编程仿真、系统监控、视觉检测、路径规划</w:t>
            </w:r>
            <w:r>
              <w:rPr>
                <w:rFonts w:hint="eastAsia" w:ascii="宋体" w:hAnsi="宋体" w:eastAsia="宋体" w:cs="宋体"/>
                <w:color w:val="auto"/>
                <w:kern w:val="0"/>
                <w:sz w:val="24"/>
                <w:szCs w:val="24"/>
                <w:lang w:eastAsia="zh-CN"/>
              </w:rPr>
              <w:t>、数字孪生</w:t>
            </w:r>
            <w:r>
              <w:rPr>
                <w:rFonts w:hint="eastAsia" w:ascii="宋体" w:hAnsi="宋体" w:eastAsia="宋体" w:cs="宋体"/>
                <w:color w:val="auto"/>
                <w:kern w:val="0"/>
                <w:sz w:val="24"/>
                <w:szCs w:val="24"/>
              </w:rPr>
              <w:t>与自动化生产线综合调试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设备为专用教学控制单元</w:t>
            </w:r>
            <w:r>
              <w:rPr>
                <w:rFonts w:hint="eastAsia" w:ascii="宋体" w:hAnsi="宋体" w:eastAsia="宋体" w:cs="宋体"/>
                <w:color w:val="auto"/>
                <w:kern w:val="0"/>
                <w:sz w:val="24"/>
                <w:szCs w:val="24"/>
                <w:lang w:eastAsia="zh-CN"/>
              </w:rPr>
              <w:t>。需要配备特定的桌凳。</w:t>
            </w:r>
          </w:p>
        </w:tc>
        <w:tc>
          <w:tcPr>
            <w:tcW w:w="709" w:type="dxa"/>
            <w:tcBorders>
              <w:top w:val="single" w:color="auto" w:sz="8" w:space="0"/>
              <w:left w:val="nil"/>
              <w:bottom w:val="single" w:color="auto" w:sz="8" w:space="0"/>
              <w:right w:val="single" w:color="auto" w:sz="4" w:space="0"/>
            </w:tcBorders>
            <w:vAlign w:val="center"/>
          </w:tcPr>
          <w:p w14:paraId="0ED1E86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vAlign w:val="center"/>
          </w:tcPr>
          <w:p w14:paraId="02A20BB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r>
      <w:tr w14:paraId="051DBE69">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shd w:val="clear" w:color="auto" w:fill="auto"/>
            <w:vAlign w:val="center"/>
          </w:tcPr>
          <w:p w14:paraId="5AD01198">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sz w:val="24"/>
                <w:szCs w:val="24"/>
              </w:rPr>
            </w:pPr>
            <w:r>
              <w:rPr>
                <w:rFonts w:hint="eastAsia" w:ascii="宋体" w:hAnsi="宋体" w:eastAsia="宋体" w:cs="宋体"/>
                <w:sz w:val="24"/>
                <w:szCs w:val="24"/>
              </w:rPr>
              <w:t>4</w:t>
            </w:r>
          </w:p>
        </w:tc>
        <w:tc>
          <w:tcPr>
            <w:tcW w:w="1268" w:type="dxa"/>
            <w:tcBorders>
              <w:top w:val="single" w:color="auto" w:sz="8" w:space="0"/>
              <w:left w:val="nil"/>
              <w:bottom w:val="single" w:color="auto" w:sz="8" w:space="0"/>
              <w:right w:val="single" w:color="auto" w:sz="4" w:space="0"/>
            </w:tcBorders>
            <w:shd w:val="clear" w:color="auto" w:fill="auto"/>
            <w:vAlign w:val="center"/>
          </w:tcPr>
          <w:p w14:paraId="31F1F47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工业机器人智能教学软件</w:t>
            </w:r>
          </w:p>
        </w:tc>
        <w:tc>
          <w:tcPr>
            <w:tcW w:w="5906" w:type="dxa"/>
            <w:tcBorders>
              <w:top w:val="single" w:color="auto" w:sz="8" w:space="0"/>
              <w:left w:val="nil"/>
              <w:bottom w:val="single" w:color="auto" w:sz="8" w:space="0"/>
              <w:right w:val="single" w:color="auto" w:sz="4" w:space="0"/>
            </w:tcBorders>
            <w:shd w:val="clear" w:color="auto" w:fill="auto"/>
            <w:vAlign w:val="center"/>
          </w:tcPr>
          <w:p w14:paraId="3A9E37E6">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★1.工业机器人智能教学软件应具备离线仿真场景配置功能，仿真环境中通过虚拟示教盒操作机器人运动，可用于教学方面；</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包括但不限于</w:t>
            </w:r>
            <w:r>
              <w:rPr>
                <w:rFonts w:hint="eastAsia" w:ascii="宋体" w:hAnsi="宋体" w:eastAsia="宋体" w:cs="宋体"/>
                <w:b w:val="0"/>
                <w:bCs w:val="0"/>
                <w:color w:val="000000" w:themeColor="text1"/>
                <w:kern w:val="0"/>
                <w:sz w:val="24"/>
                <w:szCs w:val="24"/>
                <w14:textFill>
                  <w14:solidFill>
                    <w14:schemeClr w14:val="tx1"/>
                  </w14:solidFill>
                </w14:textFill>
              </w:rPr>
              <w:t>CAD模型导入功能（支持stp .igs .stl 等格式）；能够动态改变仿真场景的渲染质量；能够显示机器人的当前姿态、加工方向、加工引线和加工路径；能够进行机器人基坐标和工具坐标的切换；能够在场景中实时显示仿真运行的时间和机器人各轴的关节数据；能够以机器人的基坐标/工具坐标为参考，在场景中显示机器人的运行轨迹。</w:t>
            </w:r>
            <w:r>
              <w:rPr>
                <w:rFonts w:hint="eastAsia" w:ascii="宋体" w:hAnsi="宋体" w:eastAsia="宋体" w:cs="宋体"/>
                <w:b/>
                <w:bCs/>
                <w:spacing w:val="-5"/>
                <w:sz w:val="24"/>
                <w:szCs w:val="24"/>
              </w:rPr>
              <w:t>(</w:t>
            </w:r>
            <w:r>
              <w:rPr>
                <w:rFonts w:hint="eastAsia" w:ascii="宋体" w:hAnsi="宋体" w:eastAsia="宋体" w:cs="宋体"/>
                <w:b/>
                <w:bCs/>
                <w:spacing w:val="-3"/>
                <w:sz w:val="24"/>
                <w:szCs w:val="24"/>
              </w:rPr>
              <w:t>响应文件中须提供相关证明材料，包括</w:t>
            </w:r>
            <w:r>
              <w:rPr>
                <w:rFonts w:hint="eastAsia" w:ascii="宋体" w:hAnsi="宋体" w:eastAsia="宋体" w:cs="宋体"/>
                <w:b/>
                <w:bCs/>
                <w:spacing w:val="-5"/>
                <w:sz w:val="24"/>
                <w:szCs w:val="24"/>
              </w:rPr>
              <w:t>提</w:t>
            </w:r>
            <w:r>
              <w:rPr>
                <w:rFonts w:hint="eastAsia" w:ascii="宋体" w:hAnsi="宋体" w:eastAsia="宋体" w:cs="宋体"/>
                <w:b/>
                <w:bCs/>
                <w:spacing w:val="-4"/>
                <w:sz w:val="24"/>
                <w:szCs w:val="24"/>
              </w:rPr>
              <w:t>供</w:t>
            </w:r>
            <w:r>
              <w:rPr>
                <w:rFonts w:hint="eastAsia" w:ascii="宋体" w:hAnsi="宋体" w:eastAsia="宋体" w:cs="宋体"/>
                <w:b/>
                <w:bCs/>
                <w:spacing w:val="-5"/>
                <w:sz w:val="24"/>
                <w:szCs w:val="24"/>
                <w:lang w:val="en-US" w:eastAsia="zh-CN"/>
              </w:rPr>
              <w:t>检测报告</w:t>
            </w:r>
            <w:r>
              <w:rPr>
                <w:rFonts w:hint="eastAsia" w:ascii="宋体" w:hAnsi="宋体" w:cs="宋体"/>
                <w:b/>
                <w:bCs/>
                <w:spacing w:val="-5"/>
                <w:sz w:val="24"/>
                <w:szCs w:val="24"/>
                <w:lang w:val="en-US" w:eastAsia="zh-CN"/>
              </w:rPr>
              <w:t>或</w:t>
            </w:r>
            <w:r>
              <w:rPr>
                <w:rFonts w:hint="eastAsia" w:ascii="宋体" w:hAnsi="宋体" w:eastAsia="宋体" w:cs="宋体"/>
                <w:b/>
                <w:bCs/>
                <w:spacing w:val="-4"/>
                <w:sz w:val="24"/>
                <w:szCs w:val="24"/>
              </w:rPr>
              <w:t>功能截图或产品彩页</w:t>
            </w:r>
            <w:r>
              <w:rPr>
                <w:rFonts w:hint="eastAsia" w:ascii="宋体" w:hAnsi="宋体" w:eastAsia="宋体" w:cs="宋体"/>
                <w:b/>
                <w:bCs/>
                <w:spacing w:val="-4"/>
                <w:sz w:val="24"/>
                <w:szCs w:val="24"/>
                <w:lang w:eastAsia="zh-CN"/>
              </w:rPr>
              <w:t>。</w:t>
            </w:r>
            <w:r>
              <w:rPr>
                <w:rFonts w:hint="eastAsia" w:ascii="宋体" w:hAnsi="宋体" w:eastAsia="宋体" w:cs="宋体"/>
                <w:b/>
                <w:bCs/>
                <w:spacing w:val="-2"/>
                <w:sz w:val="24"/>
                <w:szCs w:val="24"/>
              </w:rPr>
              <w:t>)</w:t>
            </w:r>
            <w:r>
              <w:rPr>
                <w:rFonts w:hint="eastAsia" w:ascii="宋体" w:hAnsi="宋体" w:eastAsia="宋体" w:cs="宋体"/>
                <w:b w:val="0"/>
                <w:bCs w:val="0"/>
                <w:color w:val="000000" w:themeColor="text1"/>
                <w:kern w:val="0"/>
                <w:sz w:val="24"/>
                <w:szCs w:val="24"/>
                <w14:textFill>
                  <w14:solidFill>
                    <w14:schemeClr w14:val="tx1"/>
                  </w14:solidFill>
                </w14:textFill>
              </w:rPr>
              <w:t>。</w:t>
            </w:r>
          </w:p>
          <w:p w14:paraId="24276783">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★2.工业机器人智能教学软件应能够与主流品牌的真实示教器进行通信，通过真实示教器驱动软件中虚拟机器人进行运动，支持碰撞检测功能，在机器人发生碰撞时会有颜色高亮显示。</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4A07D572">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3.工业机器人智能教学软件提供与设备配套的仿真模型，能够完成工业机器人和PLC基础编程实训，需配套绘图板模块模型，能够完成机器人工件和工具坐标系建立的实训任务；提供搬运模块仿真模型，可完成三角、圆形等基础模块的搬运实训，提供机器人本体、快换工具、立体仓储等模块的模型，虚拟设备能够与实际设备同步运行，实现真实设备与虚拟场景的虚实映射。</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2D030211">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★4.工业机器人智能教学软件具备教师端、学生端及后台端，通过</w:t>
            </w:r>
            <w:r>
              <w:rPr>
                <w:rStyle w:val="10"/>
                <w:rFonts w:hint="eastAsia" w:ascii="宋体" w:hAnsi="宋体" w:eastAsia="宋体" w:cs="宋体"/>
                <w:b w:val="0"/>
                <w:bCs w:val="0"/>
                <w:i w:val="0"/>
                <w:iCs w:val="0"/>
                <w:caps w:val="0"/>
                <w:color w:val="000000" w:themeColor="text1"/>
                <w:spacing w:val="0"/>
                <w:kern w:val="0"/>
                <w:sz w:val="24"/>
                <w:szCs w:val="24"/>
                <w:shd w:val="clear" w:fill="FFFFFF"/>
                <w14:textFill>
                  <w14:solidFill>
                    <w14:schemeClr w14:val="tx1"/>
                  </w14:solidFill>
                </w14:textFill>
              </w:rPr>
              <w:t>平台和工具</w:t>
            </w:r>
            <w:r>
              <w:rPr>
                <w:rStyle w:val="10"/>
                <w:rFonts w:hint="eastAsia" w:ascii="宋体" w:hAnsi="宋体" w:eastAsia="宋体" w:cs="宋体"/>
                <w:b w:val="0"/>
                <w:bCs w:val="0"/>
                <w:i w:val="0"/>
                <w:iCs w:val="0"/>
                <w:caps w:val="0"/>
                <w:color w:val="000000" w:themeColor="text1"/>
                <w:spacing w:val="0"/>
                <w:kern w:val="0"/>
                <w:sz w:val="24"/>
                <w:szCs w:val="24"/>
                <w:shd w:val="clear" w:fill="FFFFFF"/>
                <w:lang w:eastAsia="zh-CN"/>
                <w14:textFill>
                  <w14:solidFill>
                    <w14:schemeClr w14:val="tx1"/>
                  </w14:solidFill>
                </w14:textFill>
              </w:rPr>
              <w:t>（</w:t>
            </w:r>
            <w:r>
              <w:rPr>
                <w:rStyle w:val="10"/>
                <w:rFonts w:hint="eastAsia" w:ascii="宋体" w:hAnsi="宋体" w:eastAsia="宋体" w:cs="宋体"/>
                <w:b w:val="0"/>
                <w:bCs w:val="0"/>
                <w:i w:val="0"/>
                <w:iCs w:val="0"/>
                <w:caps w:val="0"/>
                <w:color w:val="000000" w:themeColor="text1"/>
                <w:spacing w:val="0"/>
                <w:kern w:val="0"/>
                <w:sz w:val="24"/>
                <w:szCs w:val="24"/>
                <w:shd w:val="clear" w:fill="FFFFFF"/>
                <w:lang w:val="en-US" w:eastAsia="zh-CN"/>
                <w14:textFill>
                  <w14:solidFill>
                    <w14:schemeClr w14:val="tx1"/>
                  </w14:solidFill>
                </w14:textFill>
              </w:rPr>
              <w:t>包括但不限于</w:t>
            </w:r>
            <w:r>
              <w:rPr>
                <w:rFonts w:hint="eastAsia" w:ascii="宋体" w:hAnsi="宋体" w:eastAsia="宋体" w:cs="宋体"/>
                <w:b w:val="0"/>
                <w:bCs w:val="0"/>
                <w:color w:val="000000" w:themeColor="text1"/>
                <w:kern w:val="0"/>
                <w:sz w:val="24"/>
                <w:szCs w:val="24"/>
                <w14:textFill>
                  <w14:solidFill>
                    <w14:schemeClr w14:val="tx1"/>
                  </w14:solidFill>
                </w14:textFill>
              </w:rPr>
              <w:t>.Net Framework 4.0框架和WinForm</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进行</w:t>
            </w:r>
            <w:r>
              <w:rPr>
                <w:rFonts w:hint="eastAsia" w:ascii="宋体" w:hAnsi="宋体" w:eastAsia="宋体" w:cs="宋体"/>
                <w:b w:val="0"/>
                <w:bCs w:val="0"/>
                <w:color w:val="000000" w:themeColor="text1"/>
                <w:kern w:val="0"/>
                <w:sz w:val="24"/>
                <w:szCs w:val="24"/>
                <w14:textFill>
                  <w14:solidFill>
                    <w14:schemeClr w14:val="tx1"/>
                  </w14:solidFill>
                </w14:textFill>
              </w:rPr>
              <w:t>技术开发，教师端基于故障设定、学生端用于软件排故，后台端可进行学生排故操作的记录；</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5D484F6A">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5.工业机器人智能教学软件中的预设故障来自于工业机器人在实际应用中出现的常见故障，故障可按照难易等级进行分类，用于教学过程相关实训项目考核。</w:t>
            </w:r>
          </w:p>
          <w:p w14:paraId="48B3E474">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6.工业机器人智能教学软件设置电气故障点≥25个：包括：机器人驱动器故障、机器人控制器故障、机器人示教器故障、人机交互系统故障、仓储系统故障、指示灯故障、电磁阀故障、线路故障、光源控制器故障、变位机气缸故障、变位机传感器故障等；</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309ACDED">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7.工业机器人智能教学软件支持设备单点控制及集群控制功能，支持智能同传，即软件自动判断是否存在数据增量，能够同时对≥40台设备进行故障设定，也可用于单台设备的控制；群控时，学生打开系统后，对应的故障设备会自动出现教师设定的故障现象，未打开系统的工位，不会出现故障现象。</w:t>
            </w:r>
          </w:p>
          <w:p w14:paraId="561984D8">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8.教师端登录密码采用MD5信息摘要算法加密，可设置管理员密码、软件界面隐藏、自动进入任一系统、分区参数设置、模式切换等以保证系统的高安全性。</w:t>
            </w:r>
          </w:p>
          <w:p w14:paraId="577EBA4F">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strike/>
                <w:dstrike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9．教师端故障设定具备自由度高的特性，支持一键式和逐点式方式设置故障，一键设定不同难度的故障，设定的故障为随机方式；也可自主设定对应故障点的故障</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p>
          <w:p w14:paraId="71355C36">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10.学生根据故障现象对设备进行排故，排故后学生点击学生端对应的故障点，对故障进行恢复，点击提交时，系统会自动检测误排故情况，对学生进行排故情况自动扣分，系统自动对每个学生的分数进行计算，并进行成绩及排故结果的显示。</w:t>
            </w:r>
          </w:p>
        </w:tc>
        <w:tc>
          <w:tcPr>
            <w:tcW w:w="709" w:type="dxa"/>
            <w:tcBorders>
              <w:top w:val="single" w:color="auto" w:sz="8" w:space="0"/>
              <w:left w:val="nil"/>
              <w:bottom w:val="single" w:color="auto" w:sz="8" w:space="0"/>
              <w:right w:val="single" w:color="auto" w:sz="4" w:space="0"/>
            </w:tcBorders>
            <w:shd w:val="clear" w:color="auto" w:fill="auto"/>
            <w:vAlign w:val="center"/>
          </w:tcPr>
          <w:p w14:paraId="7388ED3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261E25A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20B79BF1">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79C52721">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sz w:val="24"/>
                <w:szCs w:val="24"/>
              </w:rPr>
            </w:pPr>
            <w:r>
              <w:rPr>
                <w:rFonts w:hint="eastAsia" w:ascii="宋体" w:hAnsi="宋体" w:eastAsia="宋体" w:cs="宋体"/>
                <w:sz w:val="24"/>
                <w:szCs w:val="24"/>
              </w:rPr>
              <w:t>5</w:t>
            </w:r>
          </w:p>
        </w:tc>
        <w:tc>
          <w:tcPr>
            <w:tcW w:w="1268" w:type="dxa"/>
            <w:tcBorders>
              <w:top w:val="single" w:color="auto" w:sz="8" w:space="0"/>
              <w:left w:val="nil"/>
              <w:bottom w:val="single" w:color="auto" w:sz="8" w:space="0"/>
              <w:right w:val="single" w:color="auto" w:sz="4" w:space="0"/>
            </w:tcBorders>
            <w:vAlign w:val="center"/>
          </w:tcPr>
          <w:p w14:paraId="6C1B9C7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移动教学</w:t>
            </w:r>
            <w:r>
              <w:rPr>
                <w:rStyle w:val="13"/>
                <w:rFonts w:hint="eastAsia" w:ascii="宋体" w:hAnsi="宋体" w:cs="宋体"/>
                <w:color w:val="000000" w:themeColor="text1"/>
                <w:sz w:val="24"/>
                <w:szCs w:val="24"/>
                <w:lang w:eastAsia="zh-CN" w:bidi="ar"/>
                <w14:textFill>
                  <w14:solidFill>
                    <w14:schemeClr w14:val="tx1"/>
                  </w14:solidFill>
                </w14:textFill>
              </w:rPr>
              <w:t>智慧黑板</w:t>
            </w:r>
          </w:p>
        </w:tc>
        <w:tc>
          <w:tcPr>
            <w:tcW w:w="5906" w:type="dxa"/>
            <w:tcBorders>
              <w:top w:val="single" w:color="auto" w:sz="8" w:space="0"/>
              <w:left w:val="nil"/>
              <w:bottom w:val="single" w:color="auto" w:sz="8" w:space="0"/>
              <w:right w:val="single" w:color="auto" w:sz="4" w:space="0"/>
            </w:tcBorders>
            <w:shd w:val="clear" w:color="auto" w:fill="auto"/>
            <w:vAlign w:val="center"/>
          </w:tcPr>
          <w:p w14:paraId="396BDD22">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一、整体设计要求如下：</w:t>
            </w:r>
          </w:p>
          <w:p w14:paraId="62808673">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1、整机采用全金属外壳设计，屏幕边缘采用金属圆角包边防护，整机背板采用金属材质，有效屏蔽内部电路器件辐射；防潮耐盐雾蚀锈，适应多种教学环境。</w:t>
            </w:r>
          </w:p>
          <w:p w14:paraId="310E0773">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2、整机屏幕采用86英寸超高清LED液晶显示器，显示比例16:9，分辨率3840×2160；侧置输入接口具备</w:t>
            </w:r>
            <w:r>
              <w:rPr>
                <w:rStyle w:val="13"/>
                <w:rFonts w:hint="eastAsia" w:ascii="宋体" w:hAnsi="宋体" w:eastAsia="宋体" w:cs="宋体"/>
                <w:color w:val="000000" w:themeColor="text1"/>
                <w:sz w:val="24"/>
                <w:szCs w:val="24"/>
                <w:lang w:val="en-US" w:eastAsia="zh-CN" w:bidi="ar"/>
                <w14:textFill>
                  <w14:solidFill>
                    <w14:schemeClr w14:val="tx1"/>
                  </w14:solidFill>
                </w14:textFill>
              </w:rPr>
              <w:t>至少</w:t>
            </w:r>
            <w:r>
              <w:rPr>
                <w:rStyle w:val="13"/>
                <w:rFonts w:hint="eastAsia" w:ascii="宋体" w:hAnsi="宋体" w:eastAsia="宋体" w:cs="宋体"/>
                <w:color w:val="000000" w:themeColor="text1"/>
                <w:sz w:val="24"/>
                <w:szCs w:val="24"/>
                <w:lang w:bidi="ar"/>
                <w14:textFill>
                  <w14:solidFill>
                    <w14:schemeClr w14:val="tx1"/>
                  </w14:solidFill>
                </w14:textFill>
              </w:rPr>
              <w:t>2路HDMI、1路RS232、1路USB接口；侧置输出接口具备1路音频输出、1路触控USB输出；前置输入接口具备3路USB接口（包含1路Type-C、2路USB）</w:t>
            </w:r>
          </w:p>
          <w:p w14:paraId="689C7F8F">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3、嵌入式系统版本</w:t>
            </w:r>
            <w:r>
              <w:rPr>
                <w:rStyle w:val="13"/>
                <w:rFonts w:hint="eastAsia" w:ascii="宋体" w:hAnsi="宋体" w:eastAsia="宋体" w:cs="宋体"/>
                <w:color w:val="000000" w:themeColor="text1"/>
                <w:sz w:val="24"/>
                <w:szCs w:val="24"/>
                <w:lang w:val="en-US" w:eastAsia="zh-CN" w:bidi="ar"/>
                <w14:textFill>
                  <w14:solidFill>
                    <w14:schemeClr w14:val="tx1"/>
                  </w14:solidFill>
                </w14:textFill>
              </w:rPr>
              <w:t>为最新系统</w:t>
            </w:r>
            <w:r>
              <w:rPr>
                <w:rStyle w:val="13"/>
                <w:rFonts w:hint="eastAsia" w:ascii="宋体" w:hAnsi="宋体" w:eastAsia="宋体" w:cs="宋体"/>
                <w:color w:val="000000" w:themeColor="text1"/>
                <w:sz w:val="24"/>
                <w:szCs w:val="24"/>
                <w:lang w:bidi="ar"/>
                <w14:textFill>
                  <w14:solidFill>
                    <w14:schemeClr w14:val="tx1"/>
                  </w14:solidFill>
                </w14:textFill>
              </w:rPr>
              <w:t>，主频≥1.8GHZ，内存≥2GB，存储空间≥8GB；钢化玻璃表面硬度≥9H。</w:t>
            </w:r>
          </w:p>
          <w:p w14:paraId="3451E786">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4、采用红外触控技术，支持</w:t>
            </w:r>
            <w:r>
              <w:rPr>
                <w:rStyle w:val="13"/>
                <w:rFonts w:hint="eastAsia" w:ascii="宋体" w:hAnsi="宋体" w:eastAsia="宋体" w:cs="宋体"/>
                <w:color w:val="000000" w:themeColor="text1"/>
                <w:sz w:val="24"/>
                <w:szCs w:val="24"/>
                <w:lang w:val="en-US" w:eastAsia="zh-CN" w:bidi="ar"/>
                <w14:textFill>
                  <w14:solidFill>
                    <w14:schemeClr w14:val="tx1"/>
                  </w14:solidFill>
                </w14:textFill>
              </w:rPr>
              <w:t>电</w:t>
            </w:r>
            <w:r>
              <w:rPr>
                <w:rStyle w:val="13"/>
                <w:rFonts w:hint="eastAsia" w:ascii="宋体" w:hAnsi="宋体" w:eastAsia="宋体" w:cs="宋体"/>
                <w:color w:val="000000" w:themeColor="text1"/>
                <w:sz w:val="24"/>
                <w:szCs w:val="24"/>
                <w:u w:val="dotted"/>
                <w:lang w:val="en-US" w:eastAsia="zh-CN" w:bidi="ar"/>
                <w14:textFill>
                  <w14:solidFill>
                    <w14:schemeClr w14:val="tx1"/>
                  </w14:solidFill>
                </w14:textFill>
              </w:rPr>
              <w:t>脑</w:t>
            </w:r>
            <w:r>
              <w:rPr>
                <w:rStyle w:val="13"/>
                <w:rFonts w:hint="eastAsia" w:ascii="宋体" w:hAnsi="宋体" w:eastAsia="宋体" w:cs="宋体"/>
                <w:color w:val="000000" w:themeColor="text1"/>
                <w:sz w:val="24"/>
                <w:szCs w:val="24"/>
                <w:lang w:bidi="ar"/>
                <w14:textFill>
                  <w14:solidFill>
                    <w14:schemeClr w14:val="tx1"/>
                  </w14:solidFill>
                </w14:textFill>
              </w:rPr>
              <w:t>系统中进行40点或以上触控，</w:t>
            </w:r>
            <w:r>
              <w:rPr>
                <w:rStyle w:val="13"/>
                <w:rFonts w:hint="default" w:ascii="宋体" w:hAnsi="宋体" w:eastAsia="宋体" w:cs="宋体"/>
                <w:color w:val="000000" w:themeColor="text1"/>
                <w:sz w:val="24"/>
                <w:szCs w:val="24"/>
                <w:lang w:val="en-US" w:bidi="ar"/>
                <w14:textFill>
                  <w14:solidFill>
                    <w14:schemeClr w14:val="tx1"/>
                  </w14:solidFill>
                </w14:textFill>
              </w:rPr>
              <w:t>支持在</w:t>
            </w:r>
            <w:r>
              <w:rPr>
                <w:rStyle w:val="13"/>
                <w:rFonts w:hint="eastAsia" w:ascii="宋体" w:hAnsi="宋体" w:eastAsia="宋体" w:cs="宋体"/>
                <w:color w:val="000000" w:themeColor="text1"/>
                <w:sz w:val="24"/>
                <w:szCs w:val="24"/>
                <w:lang w:val="en-US" w:eastAsia="zh-CN" w:bidi="ar"/>
                <w14:textFill>
                  <w14:solidFill>
                    <w14:schemeClr w14:val="tx1"/>
                  </w14:solidFill>
                </w14:textFill>
              </w:rPr>
              <w:t>手机</w:t>
            </w:r>
            <w:r>
              <w:rPr>
                <w:rStyle w:val="13"/>
                <w:rFonts w:hint="eastAsia" w:ascii="宋体" w:hAnsi="宋体" w:eastAsia="宋体" w:cs="宋体"/>
                <w:color w:val="000000" w:themeColor="text1"/>
                <w:sz w:val="24"/>
                <w:szCs w:val="24"/>
                <w:lang w:bidi="ar"/>
                <w14:textFill>
                  <w14:solidFill>
                    <w14:schemeClr w14:val="tx1"/>
                  </w14:solidFill>
                </w14:textFill>
              </w:rPr>
              <w:t>系统中进行40点或以上触控。</w:t>
            </w:r>
          </w:p>
          <w:p w14:paraId="1FEAF59F">
            <w:pPr>
              <w:pStyle w:val="5"/>
              <w:keepLines w:val="0"/>
              <w:pageBreakBefore w:val="0"/>
              <w:widowControl/>
              <w:kinsoku/>
              <w:wordWrap/>
              <w:overflowPunct/>
              <w:topLinePunct w:val="0"/>
              <w:autoSpaceDE/>
              <w:autoSpaceDN/>
              <w:bidi w:val="0"/>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★5、整机内置2.2声道扬声器，位于设备上边框，顶置朝前发声，前朝向10W高音扬声器2个，上朝向20W中低音扬声器2个，额定总功率60W。</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43E61008"/>
          <w:p w14:paraId="4A27510C">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6、整机能感应并自动调节屏幕亮度来达到在不同光照环境下的不同亮度显示效果，此功能可自行开启或关闭。</w:t>
            </w:r>
          </w:p>
          <w:p w14:paraId="3F40D43D">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7、设备支持通过前置面板物理按键一键启动录屏功能，可将屏幕中显示的课件、音频内容与人声同时录制。</w:t>
            </w:r>
          </w:p>
          <w:p w14:paraId="09D2E5FD">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9、整机支持发出频率为18kHz-22kHz超声波信号，智能手机通过麦克风接收后，智能手机与整机无需在同一局域网内，可实现配对，一键投屏，用户无需手动输入投屏码或扫码获取投屏码；</w:t>
            </w:r>
          </w:p>
          <w:p w14:paraId="53051853">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10、整机内置双WiFi6无线网卡（不接受外接），在</w:t>
            </w:r>
            <w:r>
              <w:rPr>
                <w:rStyle w:val="13"/>
                <w:rFonts w:hint="eastAsia" w:ascii="宋体" w:hAnsi="宋体" w:eastAsia="宋体" w:cs="宋体"/>
                <w:color w:val="000000" w:themeColor="text1"/>
                <w:sz w:val="24"/>
                <w:szCs w:val="24"/>
                <w:lang w:val="en-US" w:eastAsia="zh-CN" w:bidi="ar"/>
                <w14:textFill>
                  <w14:solidFill>
                    <w14:schemeClr w14:val="tx1"/>
                  </w14:solidFill>
                </w14:textFill>
              </w:rPr>
              <w:t>手机</w:t>
            </w:r>
            <w:r>
              <w:rPr>
                <w:rStyle w:val="13"/>
                <w:rFonts w:hint="eastAsia" w:ascii="宋体" w:hAnsi="宋体" w:eastAsia="宋体" w:cs="宋体"/>
                <w:color w:val="000000" w:themeColor="text1"/>
                <w:sz w:val="24"/>
                <w:szCs w:val="24"/>
                <w:lang w:bidi="ar"/>
                <w14:textFill>
                  <w14:solidFill>
                    <w14:schemeClr w14:val="tx1"/>
                  </w14:solidFill>
                </w14:textFill>
              </w:rPr>
              <w:t>下支持无线设备同时连接数量≥32个，在</w:t>
            </w:r>
            <w:r>
              <w:rPr>
                <w:rStyle w:val="13"/>
                <w:rFonts w:hint="eastAsia" w:ascii="宋体" w:hAnsi="宋体" w:eastAsia="宋体" w:cs="宋体"/>
                <w:color w:val="000000" w:themeColor="text1"/>
                <w:sz w:val="24"/>
                <w:szCs w:val="24"/>
                <w:lang w:val="en-US" w:eastAsia="zh-CN" w:bidi="ar"/>
                <w14:textFill>
                  <w14:solidFill>
                    <w14:schemeClr w14:val="tx1"/>
                  </w14:solidFill>
                </w14:textFill>
              </w:rPr>
              <w:t>电</w:t>
            </w:r>
            <w:r>
              <w:rPr>
                <w:rStyle w:val="13"/>
                <w:rFonts w:hint="eastAsia" w:ascii="宋体" w:hAnsi="宋体" w:eastAsia="宋体" w:cs="宋体"/>
                <w:color w:val="000000" w:themeColor="text1"/>
                <w:sz w:val="24"/>
                <w:szCs w:val="24"/>
                <w:u w:val="dotted"/>
                <w:lang w:val="en-US" w:eastAsia="zh-CN" w:bidi="ar"/>
                <w14:textFill>
                  <w14:solidFill>
                    <w14:schemeClr w14:val="tx1"/>
                  </w14:solidFill>
                </w14:textFill>
              </w:rPr>
              <w:t>脑脑</w:t>
            </w:r>
            <w:r>
              <w:rPr>
                <w:rStyle w:val="13"/>
                <w:rFonts w:hint="eastAsia" w:ascii="宋体" w:hAnsi="宋体" w:eastAsia="宋体" w:cs="宋体"/>
                <w:color w:val="000000" w:themeColor="text1"/>
                <w:sz w:val="24"/>
                <w:szCs w:val="24"/>
                <w:lang w:bidi="ar"/>
                <w14:textFill>
                  <w14:solidFill>
                    <w14:schemeClr w14:val="tx1"/>
                  </w14:solidFill>
                </w14:textFill>
              </w:rPr>
              <w:t>下支持无线设备同时连接≥8个；</w:t>
            </w:r>
          </w:p>
          <w:p w14:paraId="3F336179">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b/>
                <w:bCs/>
                <w:spacing w:val="-2"/>
                <w:sz w:val="24"/>
                <w:szCs w:val="24"/>
              </w:rPr>
            </w:pPr>
            <w:r>
              <w:rPr>
                <w:rStyle w:val="13"/>
                <w:rFonts w:hint="eastAsia" w:ascii="宋体" w:hAnsi="宋体" w:eastAsia="宋体" w:cs="宋体"/>
                <w:color w:val="000000" w:themeColor="text1"/>
                <w:sz w:val="24"/>
                <w:szCs w:val="24"/>
                <w:lang w:bidi="ar"/>
                <w14:textFill>
                  <w14:solidFill>
                    <w14:schemeClr w14:val="tx1"/>
                  </w14:solidFill>
                </w14:textFill>
              </w:rPr>
              <w:t>★11、整机上边框内置非独立式摄像头，采用一体化集成设计，摄像头数量≥4个，并且像素值均大于800 万；</w:t>
            </w:r>
            <w:r>
              <w:rPr>
                <w:rFonts w:hint="eastAsia" w:ascii="宋体" w:hAnsi="宋体" w:eastAsia="宋体" w:cs="宋体"/>
                <w:b/>
                <w:bCs/>
                <w:spacing w:val="-5"/>
                <w:sz w:val="24"/>
                <w:szCs w:val="24"/>
              </w:rPr>
              <w:t>(</w:t>
            </w:r>
            <w:r>
              <w:rPr>
                <w:rFonts w:hint="eastAsia" w:ascii="宋体" w:hAnsi="宋体" w:eastAsia="宋体" w:cs="宋体"/>
                <w:b/>
                <w:bCs/>
                <w:spacing w:val="-3"/>
                <w:sz w:val="24"/>
                <w:szCs w:val="24"/>
              </w:rPr>
              <w:t>响应文件中须提供相关证明材料，包括</w:t>
            </w:r>
            <w:r>
              <w:rPr>
                <w:rFonts w:hint="eastAsia" w:ascii="宋体" w:hAnsi="宋体" w:eastAsia="宋体" w:cs="宋体"/>
                <w:b/>
                <w:bCs/>
                <w:spacing w:val="-5"/>
                <w:sz w:val="24"/>
                <w:szCs w:val="24"/>
              </w:rPr>
              <w:t>提</w:t>
            </w:r>
            <w:r>
              <w:rPr>
                <w:rFonts w:hint="eastAsia" w:ascii="宋体" w:hAnsi="宋体" w:eastAsia="宋体" w:cs="宋体"/>
                <w:b/>
                <w:bCs/>
                <w:spacing w:val="-4"/>
                <w:sz w:val="24"/>
                <w:szCs w:val="24"/>
              </w:rPr>
              <w:t>供</w:t>
            </w:r>
            <w:r>
              <w:rPr>
                <w:rFonts w:hint="eastAsia" w:ascii="宋体" w:hAnsi="宋体" w:eastAsia="宋体" w:cs="宋体"/>
                <w:b/>
                <w:bCs/>
                <w:spacing w:val="-5"/>
                <w:sz w:val="24"/>
                <w:szCs w:val="24"/>
                <w:lang w:val="en-US" w:eastAsia="zh-CN"/>
              </w:rPr>
              <w:t>检测报告</w:t>
            </w:r>
            <w:r>
              <w:rPr>
                <w:rFonts w:hint="eastAsia" w:ascii="宋体" w:hAnsi="宋体" w:cs="宋体"/>
                <w:b/>
                <w:bCs/>
                <w:spacing w:val="-5"/>
                <w:sz w:val="24"/>
                <w:szCs w:val="24"/>
                <w:lang w:val="en-US" w:eastAsia="zh-CN"/>
              </w:rPr>
              <w:t>或</w:t>
            </w:r>
            <w:r>
              <w:rPr>
                <w:rFonts w:hint="eastAsia" w:ascii="宋体" w:hAnsi="宋体" w:eastAsia="宋体" w:cs="宋体"/>
                <w:b/>
                <w:bCs/>
                <w:spacing w:val="-4"/>
                <w:sz w:val="24"/>
                <w:szCs w:val="24"/>
              </w:rPr>
              <w:t>功能截图或产品彩页</w:t>
            </w:r>
            <w:r>
              <w:rPr>
                <w:rFonts w:hint="eastAsia" w:ascii="宋体" w:hAnsi="宋体" w:eastAsia="宋体" w:cs="宋体"/>
                <w:b/>
                <w:bCs/>
                <w:spacing w:val="-4"/>
                <w:sz w:val="24"/>
                <w:szCs w:val="24"/>
                <w:lang w:eastAsia="zh-CN"/>
              </w:rPr>
              <w:t>。</w:t>
            </w:r>
            <w:r>
              <w:rPr>
                <w:rFonts w:hint="eastAsia" w:ascii="宋体" w:hAnsi="宋体" w:eastAsia="宋体" w:cs="宋体"/>
                <w:b/>
                <w:bCs/>
                <w:spacing w:val="-2"/>
                <w:sz w:val="24"/>
                <w:szCs w:val="24"/>
              </w:rPr>
              <w:t>)</w:t>
            </w:r>
          </w:p>
          <w:p w14:paraId="50F2779D">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二、整机系统要求如下：</w:t>
            </w:r>
          </w:p>
          <w:p w14:paraId="5B880B0F">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图表工具：提供柱状图、扇形图、折线图等互动图表，每类图表预置不少于5种样式，支持图表文字、背景、透明度设置；柱状图、折线图可一键转置互换坐标轴类别；图表支持三维模式旋转展示，生动形象。</w:t>
            </w:r>
            <w:r>
              <w:rPr>
                <w:rFonts w:hint="eastAsia" w:ascii="宋体" w:hAnsi="宋体" w:eastAsia="宋体" w:cs="宋体"/>
                <w:b/>
                <w:bCs/>
                <w:spacing w:val="-5"/>
                <w:sz w:val="24"/>
                <w:szCs w:val="24"/>
              </w:rPr>
              <w:t>(</w:t>
            </w:r>
            <w:r>
              <w:rPr>
                <w:rFonts w:hint="eastAsia" w:ascii="宋体" w:hAnsi="宋体" w:eastAsia="宋体" w:cs="宋体"/>
                <w:b/>
                <w:bCs/>
                <w:spacing w:val="-3"/>
                <w:sz w:val="24"/>
                <w:szCs w:val="24"/>
              </w:rPr>
              <w:t>响应文件中须提供相关证明材料，包括</w:t>
            </w:r>
            <w:r>
              <w:rPr>
                <w:rFonts w:hint="eastAsia" w:ascii="宋体" w:hAnsi="宋体" w:eastAsia="宋体" w:cs="宋体"/>
                <w:b/>
                <w:bCs/>
                <w:spacing w:val="-5"/>
                <w:sz w:val="24"/>
                <w:szCs w:val="24"/>
              </w:rPr>
              <w:t>提</w:t>
            </w:r>
            <w:r>
              <w:rPr>
                <w:rFonts w:hint="eastAsia" w:ascii="宋体" w:hAnsi="宋体" w:eastAsia="宋体" w:cs="宋体"/>
                <w:b/>
                <w:bCs/>
                <w:spacing w:val="-4"/>
                <w:sz w:val="24"/>
                <w:szCs w:val="24"/>
              </w:rPr>
              <w:t>供</w:t>
            </w:r>
            <w:r>
              <w:rPr>
                <w:rFonts w:hint="eastAsia" w:ascii="宋体" w:hAnsi="宋体" w:eastAsia="宋体" w:cs="宋体"/>
                <w:b/>
                <w:bCs/>
                <w:spacing w:val="-5"/>
                <w:sz w:val="24"/>
                <w:szCs w:val="24"/>
                <w:lang w:val="en-US" w:eastAsia="zh-CN"/>
              </w:rPr>
              <w:t>检测报告</w:t>
            </w:r>
            <w:r>
              <w:rPr>
                <w:rFonts w:hint="eastAsia" w:ascii="宋体" w:hAnsi="宋体" w:cs="宋体"/>
                <w:b/>
                <w:bCs/>
                <w:spacing w:val="-5"/>
                <w:sz w:val="24"/>
                <w:szCs w:val="24"/>
                <w:lang w:val="en-US" w:eastAsia="zh-CN"/>
              </w:rPr>
              <w:t>或</w:t>
            </w:r>
            <w:r>
              <w:rPr>
                <w:rFonts w:hint="eastAsia" w:ascii="宋体" w:hAnsi="宋体" w:eastAsia="宋体" w:cs="宋体"/>
                <w:b/>
                <w:bCs/>
                <w:spacing w:val="-4"/>
                <w:sz w:val="24"/>
                <w:szCs w:val="24"/>
              </w:rPr>
              <w:t>功能截图或产品彩页</w:t>
            </w:r>
            <w:r>
              <w:rPr>
                <w:rFonts w:hint="eastAsia" w:ascii="宋体" w:hAnsi="宋体" w:eastAsia="宋体" w:cs="宋体"/>
                <w:b/>
                <w:bCs/>
                <w:spacing w:val="-4"/>
                <w:sz w:val="24"/>
                <w:szCs w:val="24"/>
                <w:lang w:eastAsia="zh-CN"/>
              </w:rPr>
              <w:t>。</w:t>
            </w:r>
            <w:r>
              <w:rPr>
                <w:rFonts w:hint="eastAsia" w:ascii="宋体" w:hAnsi="宋体" w:eastAsia="宋体" w:cs="宋体"/>
                <w:b/>
                <w:bCs/>
                <w:spacing w:val="-2"/>
                <w:sz w:val="24"/>
                <w:szCs w:val="24"/>
              </w:rPr>
              <w:t>)</w:t>
            </w:r>
          </w:p>
          <w:p w14:paraId="34C90D37">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2、整机具备前置接口</w:t>
            </w:r>
            <w:r>
              <w:rPr>
                <w:rStyle w:val="13"/>
                <w:rFonts w:hint="eastAsia" w:ascii="宋体" w:hAnsi="宋体" w:eastAsia="宋体" w:cs="宋体"/>
                <w:color w:val="000000" w:themeColor="text1"/>
                <w:sz w:val="24"/>
                <w:szCs w:val="24"/>
                <w:lang w:eastAsia="zh-CN" w:bidi="ar"/>
                <w14:textFill>
                  <w14:solidFill>
                    <w14:schemeClr w14:val="tx1"/>
                  </w14:solidFill>
                </w14:textFill>
              </w:rPr>
              <w:t>（</w:t>
            </w:r>
            <w:r>
              <w:rPr>
                <w:rStyle w:val="13"/>
                <w:rFonts w:hint="eastAsia" w:ascii="宋体" w:hAnsi="宋体" w:eastAsia="宋体" w:cs="宋体"/>
                <w:color w:val="000000" w:themeColor="text1"/>
                <w:sz w:val="24"/>
                <w:szCs w:val="24"/>
                <w:lang w:val="en-US" w:eastAsia="zh-CN" w:bidi="ar"/>
                <w14:textFill>
                  <w14:solidFill>
                    <w14:schemeClr w14:val="tx1"/>
                  </w14:solidFill>
                </w14:textFill>
              </w:rPr>
              <w:t>包括但不限于</w:t>
            </w:r>
            <w:r>
              <w:rPr>
                <w:rStyle w:val="13"/>
                <w:rFonts w:hint="eastAsia" w:ascii="宋体" w:hAnsi="宋体" w:eastAsia="宋体" w:cs="宋体"/>
                <w:color w:val="000000" w:themeColor="text1"/>
                <w:sz w:val="24"/>
                <w:szCs w:val="24"/>
                <w:lang w:bidi="ar"/>
                <w14:textFill>
                  <w14:solidFill>
                    <w14:schemeClr w14:val="tx1"/>
                  </w14:solidFill>
                </w14:textFill>
              </w:rPr>
              <w:t>Type-C</w:t>
            </w:r>
            <w:r>
              <w:rPr>
                <w:rStyle w:val="13"/>
                <w:rFonts w:hint="eastAsia" w:ascii="宋体" w:hAnsi="宋体" w:eastAsia="宋体" w:cs="宋体"/>
                <w:color w:val="000000" w:themeColor="text1"/>
                <w:sz w:val="24"/>
                <w:szCs w:val="24"/>
                <w:lang w:eastAsia="zh-CN" w:bidi="ar"/>
                <w14:textFill>
                  <w14:solidFill>
                    <w14:schemeClr w14:val="tx1"/>
                  </w14:solidFill>
                </w14:textFill>
              </w:rPr>
              <w:t>）</w:t>
            </w:r>
            <w:r>
              <w:rPr>
                <w:rStyle w:val="13"/>
                <w:rFonts w:hint="eastAsia" w:ascii="宋体" w:hAnsi="宋体" w:eastAsia="宋体" w:cs="宋体"/>
                <w:color w:val="000000" w:themeColor="text1"/>
                <w:sz w:val="24"/>
                <w:szCs w:val="24"/>
                <w:lang w:bidi="ar"/>
                <w14:textFill>
                  <w14:solidFill>
                    <w14:schemeClr w14:val="tx1"/>
                  </w14:solidFill>
                </w14:textFill>
              </w:rPr>
              <w:t>，通过接口实现音视频输入，外接电脑设备经双头Type-C线连接至整机，即可把外接电脑设备画面投到整机上，同时在整机上操作画面，可实现触摸电脑的操作，无需再连接触控USB线。</w:t>
            </w:r>
          </w:p>
          <w:p w14:paraId="6A9D6DF9">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3、支持通过手机账号登录、邮箱登录、扫码登录教师个人账号。具有校本研修、校本题库、备课组、管理后台、区域活动、区域资源等应用功能。</w:t>
            </w:r>
          </w:p>
          <w:p w14:paraId="66B78F2A"/>
          <w:p w14:paraId="3B103CA1">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4、整机和全部外接通道（</w:t>
            </w:r>
            <w:r>
              <w:rPr>
                <w:rStyle w:val="13"/>
                <w:rFonts w:hint="eastAsia" w:ascii="宋体" w:hAnsi="宋体" w:eastAsia="宋体" w:cs="宋体"/>
                <w:color w:val="000000" w:themeColor="text1"/>
                <w:sz w:val="24"/>
                <w:szCs w:val="24"/>
                <w:lang w:val="en-US" w:eastAsia="zh-CN" w:bidi="ar"/>
                <w14:textFill>
                  <w14:solidFill>
                    <w14:schemeClr w14:val="tx1"/>
                  </w14:solidFill>
                </w14:textFill>
              </w:rPr>
              <w:t>包括但不限于</w:t>
            </w:r>
            <w:r>
              <w:rPr>
                <w:rStyle w:val="13"/>
                <w:rFonts w:hint="eastAsia" w:ascii="宋体" w:hAnsi="宋体" w:eastAsia="宋体" w:cs="宋体"/>
                <w:color w:val="000000" w:themeColor="text1"/>
                <w:sz w:val="24"/>
                <w:szCs w:val="24"/>
                <w:lang w:bidi="ar"/>
                <w14:textFill>
                  <w14:solidFill>
                    <w14:schemeClr w14:val="tx1"/>
                  </w14:solidFill>
                </w14:textFill>
              </w:rPr>
              <w:t>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Style w:val="13"/>
                <w:rFonts w:hint="eastAsia" w:ascii="宋体" w:hAnsi="宋体" w:eastAsia="宋体" w:cs="宋体"/>
                <w:strike/>
                <w:dstrike w:val="0"/>
                <w:color w:val="000000" w:themeColor="text1"/>
                <w:sz w:val="24"/>
                <w:szCs w:val="24"/>
                <w:lang w:bidi="ar"/>
                <w14:textFill>
                  <w14:solidFill>
                    <w14:schemeClr w14:val="tx1"/>
                  </w14:solidFill>
                </w14:textFill>
              </w:rPr>
              <w:t>。</w:t>
            </w:r>
          </w:p>
          <w:p w14:paraId="1FA99307">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5、整机设备开机启动后，自动进入教学桌面，支持账号登录、退出，自动获取个人云端教学课件列表，并可进入全部课件列表。</w:t>
            </w:r>
          </w:p>
          <w:p w14:paraId="298A69CF">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★6、整机</w:t>
            </w:r>
            <w:r>
              <w:rPr>
                <w:rStyle w:val="13"/>
                <w:rFonts w:hint="eastAsia" w:ascii="宋体" w:hAnsi="宋体" w:cs="宋体"/>
                <w:color w:val="000000" w:themeColor="text1"/>
                <w:sz w:val="24"/>
                <w:szCs w:val="24"/>
                <w:lang w:val="en-US" w:eastAsia="zh-CN" w:bidi="ar"/>
                <w14:textFill>
                  <w14:solidFill>
                    <w14:schemeClr w14:val="tx1"/>
                  </w14:solidFill>
                </w14:textFill>
              </w:rPr>
              <w:t>系统</w:t>
            </w:r>
            <w:r>
              <w:rPr>
                <w:rStyle w:val="13"/>
                <w:rFonts w:hint="eastAsia" w:ascii="宋体" w:hAnsi="宋体" w:eastAsia="宋体" w:cs="宋体"/>
                <w:color w:val="000000" w:themeColor="text1"/>
                <w:sz w:val="24"/>
                <w:szCs w:val="24"/>
                <w:lang w:bidi="ar"/>
                <w14:textFill>
                  <w14:solidFill>
                    <w14:schemeClr w14:val="tx1"/>
                  </w14:solidFill>
                </w14:textFill>
              </w:rPr>
              <w:t>通道支持文件传输应用，支持通过扫码、wifi直联、超声</w:t>
            </w:r>
            <w:r>
              <w:rPr>
                <w:rStyle w:val="13"/>
                <w:rFonts w:hint="eastAsia" w:ascii="宋体" w:hAnsi="宋体" w:eastAsia="宋体" w:cs="宋体"/>
                <w:color w:val="000000" w:themeColor="text1"/>
                <w:sz w:val="24"/>
                <w:szCs w:val="24"/>
                <w:lang w:val="en-US" w:eastAsia="zh-CN" w:bidi="ar"/>
                <w14:textFill>
                  <w14:solidFill>
                    <w14:schemeClr w14:val="tx1"/>
                  </w14:solidFill>
                </w14:textFill>
              </w:rPr>
              <w:t>等</w:t>
            </w:r>
            <w:r>
              <w:rPr>
                <w:rStyle w:val="13"/>
                <w:rFonts w:hint="eastAsia" w:ascii="宋体" w:hAnsi="宋体" w:eastAsia="宋体" w:cs="宋体"/>
                <w:color w:val="000000" w:themeColor="text1"/>
                <w:sz w:val="24"/>
                <w:szCs w:val="24"/>
                <w:lang w:bidi="ar"/>
                <w14:textFill>
                  <w14:solidFill>
                    <w14:schemeClr w14:val="tx1"/>
                  </w14:solidFill>
                </w14:textFill>
              </w:rPr>
              <w:t>方式与手机进行握手连接，实现文件传输功能。</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55FB07D5">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7、整机设备教学桌面支持进行锁屏、重启、关机操作。</w:t>
            </w:r>
          </w:p>
          <w:p w14:paraId="514657BC">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8、支持通过手机账号登录、邮箱登录、扫码登录教师个人账号。具有校本研修、校本题库、备课组、管理后台、区域活动、区域资源等应用功能。</w:t>
            </w:r>
          </w:p>
          <w:p w14:paraId="579EF12A">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9、具有课堂活动智能填写功能，支持选词填空、判断对错和趣味选择三大课堂活动。支持输入文本后一键解析，自动将文本内容结构化填充至题干和正确选项，完成课堂活动的制作。</w:t>
            </w:r>
          </w:p>
          <w:p w14:paraId="786AA17C">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三、智能笔要求如下：</w:t>
            </w:r>
          </w:p>
          <w:p w14:paraId="0E6A2E82">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highlight w:val="none"/>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1、笔身造型采</w:t>
            </w:r>
            <w:r>
              <w:rPr>
                <w:rStyle w:val="13"/>
                <w:rFonts w:hint="eastAsia" w:ascii="宋体" w:hAnsi="宋体" w:eastAsia="宋体" w:cs="宋体"/>
                <w:color w:val="000000" w:themeColor="text1"/>
                <w:sz w:val="24"/>
                <w:szCs w:val="24"/>
                <w:highlight w:val="none"/>
                <w:lang w:bidi="ar"/>
                <w14:textFill>
                  <w14:solidFill>
                    <w14:schemeClr w14:val="tx1"/>
                  </w14:solidFill>
                </w14:textFill>
              </w:rPr>
              <w:t>用圆润一体化笔型设计，表面采用手感漆工艺便于握持；笔身长度</w:t>
            </w:r>
            <w:r>
              <w:rPr>
                <w:rStyle w:val="13"/>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Style w:val="13"/>
                <w:rFonts w:hint="eastAsia" w:ascii="宋体" w:hAnsi="宋体" w:eastAsia="宋体" w:cs="宋体"/>
                <w:color w:val="000000" w:themeColor="text1"/>
                <w:sz w:val="24"/>
                <w:szCs w:val="24"/>
                <w:highlight w:val="none"/>
                <w:lang w:bidi="ar"/>
                <w14:textFill>
                  <w14:solidFill>
                    <w14:schemeClr w14:val="tx1"/>
                  </w14:solidFill>
                </w14:textFill>
              </w:rPr>
              <w:t>17cm,笔身直径</w:t>
            </w:r>
            <w:r>
              <w:rPr>
                <w:rStyle w:val="13"/>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Style w:val="13"/>
                <w:rFonts w:hint="eastAsia" w:ascii="宋体" w:hAnsi="宋体" w:eastAsia="宋体" w:cs="宋体"/>
                <w:color w:val="000000" w:themeColor="text1"/>
                <w:sz w:val="24"/>
                <w:szCs w:val="24"/>
                <w:highlight w:val="none"/>
                <w:lang w:bidi="ar"/>
                <w14:textFill>
                  <w14:solidFill>
                    <w14:schemeClr w14:val="tx1"/>
                  </w14:solidFill>
                </w14:textFill>
              </w:rPr>
              <w:t>13mm，笔身重量</w:t>
            </w:r>
            <w:r>
              <w:rPr>
                <w:rStyle w:val="13"/>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Style w:val="13"/>
                <w:rFonts w:hint="eastAsia" w:ascii="宋体" w:hAnsi="宋体" w:eastAsia="宋体" w:cs="宋体"/>
                <w:color w:val="000000" w:themeColor="text1"/>
                <w:sz w:val="24"/>
                <w:szCs w:val="24"/>
                <w:highlight w:val="none"/>
                <w:lang w:bidi="ar"/>
                <w14:textFill>
                  <w14:solidFill>
                    <w14:schemeClr w14:val="tx1"/>
                  </w14:solidFill>
                </w14:textFill>
              </w:rPr>
              <w:t>18g；</w:t>
            </w:r>
          </w:p>
          <w:p w14:paraId="115BAE22">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highlight w:val="none"/>
                <w:lang w:bidi="ar"/>
                <w14:textFill>
                  <w14:solidFill>
                    <w14:schemeClr w14:val="tx1"/>
                  </w14:solidFill>
                </w14:textFill>
              </w:rPr>
              <w:t>★2、笔身配置不少于五个按键，具备上下翻页，智能语音，远程聚光灯/放大，书写颜色切换，兼顾触摸书写以及远程操控的握持姿态；笔头：采用锥型笔尖设计，直径</w:t>
            </w:r>
            <w:r>
              <w:rPr>
                <w:rStyle w:val="13"/>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Style w:val="13"/>
                <w:rFonts w:hint="eastAsia" w:ascii="宋体" w:hAnsi="宋体" w:eastAsia="宋体" w:cs="宋体"/>
                <w:color w:val="000000" w:themeColor="text1"/>
                <w:sz w:val="24"/>
                <w:szCs w:val="24"/>
                <w:highlight w:val="none"/>
                <w:lang w:bidi="ar"/>
                <w14:textFill>
                  <w14:solidFill>
                    <w14:schemeClr w14:val="tx1"/>
                  </w14:solidFill>
                </w14:textFill>
              </w:rPr>
              <w:t>3mm；同时支持电容，红外触控设备书写，书写最小精度2mm；</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0DB0D400">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3、翻页按键：短按上下翻页按键，可实现白板软件/ppt/pdf等文档上下翻页；长按上下翻页按键3s，可实现ppt播放/退出；</w:t>
            </w:r>
          </w:p>
          <w:p w14:paraId="2EA075BD">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4、多功能按键：a.短按多功能按键，可实现播放/暂停音视频或flash；b.双击此按键，可实现空鼠/放大镜/聚光灯等功能切换，切换顺序空鼠&gt;放大镜&gt;聚光灯；c.长按此按键即可实现对应功能(空鼠/放大镜/聚光灯)；</w:t>
            </w:r>
          </w:p>
          <w:p w14:paraId="22ACA774">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5、内置麦克风，支持按键唤醒语音识别功能，避免杂音造成误唤醒；</w:t>
            </w:r>
          </w:p>
          <w:p w14:paraId="68AF0E24">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b/>
                <w:bCs/>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6、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3F992858">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五、电脑模块要求如下：</w:t>
            </w:r>
          </w:p>
          <w:p w14:paraId="65D33A84">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w:t>
            </w:r>
            <w:r>
              <w:rPr>
                <w:rStyle w:val="13"/>
                <w:rFonts w:hint="eastAsia" w:ascii="宋体" w:hAnsi="宋体" w:cs="宋体"/>
                <w:color w:val="000000" w:themeColor="text1"/>
                <w:sz w:val="24"/>
                <w:szCs w:val="24"/>
                <w:lang w:eastAsia="zh-CN" w:bidi="ar"/>
                <w14:textFill>
                  <w14:solidFill>
                    <w14:schemeClr w14:val="tx1"/>
                  </w14:solidFill>
                </w14:textFill>
              </w:rPr>
              <w:t>处理器</w:t>
            </w:r>
            <w:r>
              <w:rPr>
                <w:rStyle w:val="13"/>
                <w:rFonts w:hint="eastAsia" w:ascii="宋体" w:hAnsi="宋体" w:eastAsia="宋体" w:cs="宋体"/>
                <w:color w:val="000000" w:themeColor="text1"/>
                <w:sz w:val="24"/>
                <w:szCs w:val="24"/>
                <w:lang w:bidi="ar"/>
                <w14:textFill>
                  <w14:solidFill>
                    <w14:schemeClr w14:val="tx1"/>
                  </w14:solidFill>
                </w14:textFill>
              </w:rPr>
              <w:t>主频≥2.0GHz，8核12线程，内存8GB DDR4以上，硬盘256GB固态硬盘以上。和整机的连接采用万兆级接口，传输速率≥10Gbps。</w:t>
            </w:r>
          </w:p>
          <w:p w14:paraId="15C0B1F7">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★2、采用按压式卡扣，无需工具就可快速拆卸电脑模块。具有标准PC防盗锁孔。</w:t>
            </w:r>
            <w:r>
              <w:rPr>
                <w:rFonts w:hint="eastAsia" w:ascii="宋体" w:hAnsi="宋体" w:eastAsia="宋体" w:cs="宋体"/>
                <w:b/>
                <w:bCs/>
                <w:color w:val="000000" w:themeColor="text1"/>
                <w:kern w:val="0"/>
                <w:sz w:val="24"/>
                <w:szCs w:val="24"/>
                <w:lang w:eastAsia="zh-CN"/>
                <w14:textFill>
                  <w14:solidFill>
                    <w14:schemeClr w14:val="tx1"/>
                  </w14:solidFill>
                </w14:textFill>
              </w:rPr>
              <w:t>(响应文件中须提供相关证明材料，包括提供检测报告</w:t>
            </w:r>
            <w:r>
              <w:rPr>
                <w:rFonts w:hint="eastAsia" w:ascii="宋体" w:hAnsi="宋体" w:cs="宋体"/>
                <w:b/>
                <w:bCs/>
                <w:color w:val="000000" w:themeColor="text1"/>
                <w:kern w:val="0"/>
                <w:sz w:val="24"/>
                <w:szCs w:val="24"/>
                <w:lang w:val="en-US" w:eastAsia="zh-CN"/>
                <w14:textFill>
                  <w14:solidFill>
                    <w14:schemeClr w14:val="tx1"/>
                  </w14:solidFill>
                </w14:textFill>
              </w:rPr>
              <w:t>或</w:t>
            </w:r>
            <w:r>
              <w:rPr>
                <w:rFonts w:hint="eastAsia" w:ascii="宋体" w:hAnsi="宋体" w:eastAsia="宋体" w:cs="宋体"/>
                <w:b/>
                <w:bCs/>
                <w:color w:val="000000" w:themeColor="text1"/>
                <w:kern w:val="0"/>
                <w:sz w:val="24"/>
                <w:szCs w:val="24"/>
                <w:lang w:eastAsia="zh-CN"/>
                <w14:textFill>
                  <w14:solidFill>
                    <w14:schemeClr w14:val="tx1"/>
                  </w14:solidFill>
                </w14:textFill>
              </w:rPr>
              <w:t>功能截图或产品彩页。)</w:t>
            </w:r>
          </w:p>
          <w:p w14:paraId="2CBA332F">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3、具有独立非外扩展的视频输出接口：≥1路HDMI 。具有独立非外扩展的电脑USB接口：≥3路USB。</w:t>
            </w:r>
          </w:p>
        </w:tc>
        <w:tc>
          <w:tcPr>
            <w:tcW w:w="709" w:type="dxa"/>
            <w:tcBorders>
              <w:top w:val="single" w:color="auto" w:sz="8" w:space="0"/>
              <w:left w:val="nil"/>
              <w:bottom w:val="single" w:color="auto" w:sz="8" w:space="0"/>
              <w:right w:val="single" w:color="auto" w:sz="4" w:space="0"/>
            </w:tcBorders>
            <w:vAlign w:val="center"/>
          </w:tcPr>
          <w:p w14:paraId="0636008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vAlign w:val="center"/>
          </w:tcPr>
          <w:p w14:paraId="5B73E8C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0701101E">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194584E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268" w:type="dxa"/>
            <w:tcBorders>
              <w:top w:val="single" w:color="auto" w:sz="8" w:space="0"/>
              <w:left w:val="nil"/>
              <w:bottom w:val="single" w:color="auto" w:sz="8" w:space="0"/>
              <w:right w:val="single" w:color="auto" w:sz="4" w:space="0"/>
            </w:tcBorders>
            <w:shd w:val="clear" w:color="auto" w:fill="auto"/>
            <w:vAlign w:val="center"/>
          </w:tcPr>
          <w:p w14:paraId="30B88875">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实训桌</w:t>
            </w:r>
          </w:p>
        </w:tc>
        <w:tc>
          <w:tcPr>
            <w:tcW w:w="5906" w:type="dxa"/>
            <w:tcBorders>
              <w:top w:val="single" w:color="auto" w:sz="8" w:space="0"/>
              <w:left w:val="nil"/>
              <w:bottom w:val="single" w:color="auto" w:sz="8" w:space="0"/>
              <w:right w:val="single" w:color="auto" w:sz="4" w:space="0"/>
            </w:tcBorders>
            <w:shd w:val="clear" w:color="auto" w:fill="auto"/>
            <w:vAlign w:val="center"/>
          </w:tcPr>
          <w:p w14:paraId="5CD5B139">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根据现场环境定制，现代简约，桌面采用木制材料，桌腿采用方钢制作。</w:t>
            </w:r>
          </w:p>
        </w:tc>
        <w:tc>
          <w:tcPr>
            <w:tcW w:w="709" w:type="dxa"/>
            <w:tcBorders>
              <w:top w:val="single" w:color="auto" w:sz="8" w:space="0"/>
              <w:left w:val="nil"/>
              <w:bottom w:val="single" w:color="auto" w:sz="8" w:space="0"/>
              <w:right w:val="single" w:color="auto" w:sz="4" w:space="0"/>
            </w:tcBorders>
            <w:vAlign w:val="center"/>
          </w:tcPr>
          <w:p w14:paraId="101A6F1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张</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4B89DA5D">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r>
      <w:tr w14:paraId="2D30263C">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363D9C1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268" w:type="dxa"/>
            <w:tcBorders>
              <w:top w:val="single" w:color="auto" w:sz="8" w:space="0"/>
              <w:left w:val="nil"/>
              <w:bottom w:val="single" w:color="auto" w:sz="8" w:space="0"/>
              <w:right w:val="single" w:color="auto" w:sz="4" w:space="0"/>
            </w:tcBorders>
            <w:shd w:val="clear" w:color="auto" w:fill="auto"/>
            <w:vAlign w:val="center"/>
          </w:tcPr>
          <w:p w14:paraId="6FCE5B77">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方凳</w:t>
            </w:r>
          </w:p>
        </w:tc>
        <w:tc>
          <w:tcPr>
            <w:tcW w:w="5906" w:type="dxa"/>
            <w:tcBorders>
              <w:top w:val="single" w:color="auto" w:sz="8" w:space="0"/>
              <w:left w:val="nil"/>
              <w:bottom w:val="single" w:color="auto" w:sz="8" w:space="0"/>
              <w:right w:val="single" w:color="auto" w:sz="4" w:space="0"/>
            </w:tcBorders>
            <w:shd w:val="clear" w:color="auto" w:fill="auto"/>
            <w:vAlign w:val="center"/>
          </w:tcPr>
          <w:p w14:paraId="16989316">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根据现场环境定制，现代简约，跟</w:t>
            </w:r>
            <w:r>
              <w:rPr>
                <w:rFonts w:hint="eastAsia" w:ascii="宋体" w:hAnsi="宋体" w:eastAsia="宋体" w:cs="宋体"/>
                <w:color w:val="000000" w:themeColor="text1"/>
                <w:sz w:val="24"/>
                <w:szCs w:val="24"/>
                <w14:textFill>
                  <w14:solidFill>
                    <w14:schemeClr w14:val="tx1"/>
                  </w14:solidFill>
                </w14:textFill>
              </w:rPr>
              <w:t>实训桌</w:t>
            </w:r>
            <w:r>
              <w:rPr>
                <w:rStyle w:val="13"/>
                <w:rFonts w:hint="eastAsia" w:ascii="宋体" w:hAnsi="宋体" w:eastAsia="宋体" w:cs="宋体"/>
                <w:color w:val="000000" w:themeColor="text1"/>
                <w:sz w:val="24"/>
                <w:szCs w:val="24"/>
                <w:lang w:bidi="ar"/>
                <w14:textFill>
                  <w14:solidFill>
                    <w14:schemeClr w14:val="tx1"/>
                  </w14:solidFill>
                </w14:textFill>
              </w:rPr>
              <w:t>配套，凳子面采用木制材料，凳子腿采用方钢制作。</w:t>
            </w:r>
          </w:p>
        </w:tc>
        <w:tc>
          <w:tcPr>
            <w:tcW w:w="709" w:type="dxa"/>
            <w:tcBorders>
              <w:top w:val="single" w:color="auto" w:sz="8" w:space="0"/>
              <w:left w:val="nil"/>
              <w:bottom w:val="single" w:color="auto" w:sz="8" w:space="0"/>
              <w:right w:val="single" w:color="auto" w:sz="4" w:space="0"/>
            </w:tcBorders>
            <w:vAlign w:val="center"/>
          </w:tcPr>
          <w:p w14:paraId="1611DDE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个</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70F97F56">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r>
      <w:tr w14:paraId="2E7B8105">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220DC34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1268" w:type="dxa"/>
            <w:tcBorders>
              <w:top w:val="single" w:color="auto" w:sz="8" w:space="0"/>
              <w:left w:val="nil"/>
              <w:bottom w:val="single" w:color="auto" w:sz="8" w:space="0"/>
              <w:right w:val="single" w:color="auto" w:sz="4" w:space="0"/>
            </w:tcBorders>
            <w:shd w:val="clear" w:color="auto" w:fill="auto"/>
            <w:vAlign w:val="center"/>
          </w:tcPr>
          <w:p w14:paraId="30EBD3EB">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教师讲台</w:t>
            </w:r>
          </w:p>
        </w:tc>
        <w:tc>
          <w:tcPr>
            <w:tcW w:w="5906" w:type="dxa"/>
            <w:tcBorders>
              <w:top w:val="single" w:color="auto" w:sz="8" w:space="0"/>
              <w:left w:val="nil"/>
              <w:bottom w:val="single" w:color="auto" w:sz="8" w:space="0"/>
              <w:right w:val="single" w:color="auto" w:sz="4" w:space="0"/>
            </w:tcBorders>
            <w:shd w:val="clear" w:color="auto" w:fill="auto"/>
            <w:vAlign w:val="center"/>
          </w:tcPr>
          <w:p w14:paraId="30F9B1FB">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根据现场环境进行定制，现代简约，跟整体环境配套。</w:t>
            </w:r>
          </w:p>
        </w:tc>
        <w:tc>
          <w:tcPr>
            <w:tcW w:w="709" w:type="dxa"/>
            <w:tcBorders>
              <w:top w:val="single" w:color="auto" w:sz="8" w:space="0"/>
              <w:left w:val="nil"/>
              <w:bottom w:val="single" w:color="auto" w:sz="8" w:space="0"/>
              <w:right w:val="single" w:color="auto" w:sz="4" w:space="0"/>
            </w:tcBorders>
            <w:vAlign w:val="center"/>
          </w:tcPr>
          <w:p w14:paraId="23C08D5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张</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2989B52A">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r>
      <w:tr w14:paraId="32346955">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0DCF5A0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1268" w:type="dxa"/>
            <w:tcBorders>
              <w:top w:val="single" w:color="auto" w:sz="8" w:space="0"/>
              <w:left w:val="nil"/>
              <w:bottom w:val="single" w:color="auto" w:sz="8" w:space="0"/>
              <w:right w:val="single" w:color="auto" w:sz="4" w:space="0"/>
            </w:tcBorders>
            <w:shd w:val="clear" w:color="auto" w:fill="auto"/>
            <w:vAlign w:val="center"/>
          </w:tcPr>
          <w:p w14:paraId="63E753D8">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配套工具</w:t>
            </w:r>
          </w:p>
        </w:tc>
        <w:tc>
          <w:tcPr>
            <w:tcW w:w="5906" w:type="dxa"/>
            <w:tcBorders>
              <w:top w:val="single" w:color="auto" w:sz="8" w:space="0"/>
              <w:left w:val="nil"/>
              <w:bottom w:val="single" w:color="auto" w:sz="8" w:space="0"/>
              <w:right w:val="single" w:color="auto" w:sz="4" w:space="0"/>
            </w:tcBorders>
            <w:shd w:val="clear" w:color="auto" w:fill="auto"/>
            <w:vAlign w:val="center"/>
          </w:tcPr>
          <w:p w14:paraId="7B1F0CC2">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按照设备使用要求，配套螺丝刀，六角扳手，拆装工具，满足设备拆装使用要求。</w:t>
            </w:r>
          </w:p>
        </w:tc>
        <w:tc>
          <w:tcPr>
            <w:tcW w:w="709" w:type="dxa"/>
            <w:tcBorders>
              <w:top w:val="single" w:color="auto" w:sz="8" w:space="0"/>
              <w:left w:val="nil"/>
              <w:bottom w:val="single" w:color="auto" w:sz="8" w:space="0"/>
              <w:right w:val="single" w:color="auto" w:sz="4" w:space="0"/>
            </w:tcBorders>
            <w:vAlign w:val="center"/>
          </w:tcPr>
          <w:p w14:paraId="27EB2FE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46ECA07A">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r>
      <w:tr w14:paraId="190402BE">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0F65EA0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268" w:type="dxa"/>
            <w:tcBorders>
              <w:top w:val="single" w:color="auto" w:sz="8" w:space="0"/>
              <w:left w:val="nil"/>
              <w:bottom w:val="single" w:color="auto" w:sz="8" w:space="0"/>
              <w:right w:val="single" w:color="auto" w:sz="4" w:space="0"/>
            </w:tcBorders>
            <w:shd w:val="clear" w:color="auto" w:fill="auto"/>
            <w:vAlign w:val="center"/>
          </w:tcPr>
          <w:p w14:paraId="1A0B6A07">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普通黑板</w:t>
            </w:r>
          </w:p>
        </w:tc>
        <w:tc>
          <w:tcPr>
            <w:tcW w:w="5906" w:type="dxa"/>
            <w:tcBorders>
              <w:top w:val="single" w:color="auto" w:sz="8" w:space="0"/>
              <w:left w:val="nil"/>
              <w:bottom w:val="single" w:color="auto" w:sz="8" w:space="0"/>
              <w:right w:val="single" w:color="auto" w:sz="4" w:space="0"/>
            </w:tcBorders>
            <w:shd w:val="clear" w:color="auto" w:fill="auto"/>
            <w:vAlign w:val="center"/>
          </w:tcPr>
          <w:p w14:paraId="7B841A12">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1.结构：平面书写板-单板</w:t>
            </w:r>
          </w:p>
          <w:p w14:paraId="52ECD2BF">
            <w:pPr>
              <w:keepLines w:val="0"/>
              <w:pageBreakBefore w:val="0"/>
              <w:widowControl/>
              <w:kinsoku/>
              <w:wordWrap/>
              <w:overflowPunct/>
              <w:topLinePunct w:val="0"/>
              <w:autoSpaceDE/>
              <w:autoSpaceDN/>
              <w:bidi w:val="0"/>
              <w:spacing w:line="360" w:lineRule="auto"/>
              <w:ind w:left="0" w:firstLine="480" w:firstLineChars="200"/>
              <w:jc w:val="left"/>
              <w:textAlignment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2.基本尺寸：≥4000mm×1220mm×20mm，尺寸可根据用户需要定做。</w:t>
            </w:r>
          </w:p>
          <w:p w14:paraId="594800D2">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b/>
                <w:bCs/>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3.施工安装：4M规格单板整体安装节点不少于五处（上二下三处），专用镀锌铁件≥4mm厚,且配有安装螺栓及拉铆钉。</w:t>
            </w:r>
          </w:p>
        </w:tc>
        <w:tc>
          <w:tcPr>
            <w:tcW w:w="709" w:type="dxa"/>
            <w:tcBorders>
              <w:top w:val="single" w:color="auto" w:sz="8" w:space="0"/>
              <w:left w:val="nil"/>
              <w:bottom w:val="single" w:color="auto" w:sz="8" w:space="0"/>
              <w:right w:val="single" w:color="auto" w:sz="4" w:space="0"/>
            </w:tcBorders>
            <w:vAlign w:val="center"/>
          </w:tcPr>
          <w:p w14:paraId="6368778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个</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202B593C">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r>
      <w:tr w14:paraId="2A2B7604">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44BAAFD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268" w:type="dxa"/>
            <w:tcBorders>
              <w:top w:val="single" w:color="auto" w:sz="8" w:space="0"/>
              <w:left w:val="nil"/>
              <w:bottom w:val="single" w:color="auto" w:sz="8" w:space="0"/>
              <w:right w:val="single" w:color="auto" w:sz="4" w:space="0"/>
            </w:tcBorders>
            <w:shd w:val="clear" w:color="auto" w:fill="auto"/>
            <w:vAlign w:val="center"/>
          </w:tcPr>
          <w:p w14:paraId="58ED6F83">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文件柜</w:t>
            </w:r>
          </w:p>
        </w:tc>
        <w:tc>
          <w:tcPr>
            <w:tcW w:w="5906" w:type="dxa"/>
            <w:tcBorders>
              <w:top w:val="single" w:color="auto" w:sz="8" w:space="0"/>
              <w:left w:val="nil"/>
              <w:bottom w:val="single" w:color="auto" w:sz="8" w:space="0"/>
              <w:right w:val="single" w:color="auto" w:sz="4" w:space="0"/>
            </w:tcBorders>
            <w:shd w:val="clear" w:color="auto" w:fill="auto"/>
            <w:vAlign w:val="center"/>
          </w:tcPr>
          <w:p w14:paraId="4B4FBF00">
            <w:pPr>
              <w:keepLines w:val="0"/>
              <w:pageBreakBefore w:val="0"/>
              <w:widowControl/>
              <w:kinsoku/>
              <w:wordWrap/>
              <w:overflowPunct/>
              <w:topLinePunct w:val="0"/>
              <w:autoSpaceDE/>
              <w:autoSpaceDN/>
              <w:bidi w:val="0"/>
              <w:spacing w:line="360" w:lineRule="auto"/>
              <w:ind w:left="0" w:firstLine="480" w:firstLineChars="200"/>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根据现场环境进行定制，现代简约，跟整体环境配套。</w:t>
            </w:r>
          </w:p>
        </w:tc>
        <w:tc>
          <w:tcPr>
            <w:tcW w:w="709" w:type="dxa"/>
            <w:tcBorders>
              <w:top w:val="single" w:color="auto" w:sz="8" w:space="0"/>
              <w:left w:val="nil"/>
              <w:bottom w:val="single" w:color="auto" w:sz="8" w:space="0"/>
              <w:right w:val="single" w:color="auto" w:sz="4" w:space="0"/>
            </w:tcBorders>
            <w:vAlign w:val="center"/>
          </w:tcPr>
          <w:p w14:paraId="5E28E37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个</w:t>
            </w:r>
          </w:p>
        </w:tc>
        <w:tc>
          <w:tcPr>
            <w:tcW w:w="714" w:type="dxa"/>
            <w:tcBorders>
              <w:top w:val="single" w:color="auto" w:sz="8" w:space="0"/>
              <w:left w:val="single" w:color="auto" w:sz="4" w:space="0"/>
              <w:bottom w:val="single" w:color="auto" w:sz="8" w:space="0"/>
              <w:right w:val="single" w:color="auto" w:sz="4" w:space="0"/>
            </w:tcBorders>
            <w:shd w:val="clear" w:color="auto" w:fill="auto"/>
            <w:vAlign w:val="center"/>
          </w:tcPr>
          <w:p w14:paraId="336D3B22">
            <w:pPr>
              <w:keepLines w:val="0"/>
              <w:pageBreakBefore w:val="0"/>
              <w:widowControl/>
              <w:kinsoku/>
              <w:wordWrap/>
              <w:overflowPunct/>
              <w:topLinePunct w:val="0"/>
              <w:autoSpaceDE/>
              <w:autoSpaceDN/>
              <w:bidi w:val="0"/>
              <w:spacing w:line="360" w:lineRule="auto"/>
              <w:ind w:left="0" w:firstLine="0" w:firstLineChars="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r>
      <w:tr w14:paraId="1D46B560">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62F3EBB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268" w:type="dxa"/>
            <w:tcBorders>
              <w:top w:val="single" w:color="auto" w:sz="8" w:space="0"/>
              <w:left w:val="nil"/>
              <w:bottom w:val="single" w:color="auto" w:sz="8" w:space="0"/>
              <w:right w:val="single" w:color="auto" w:sz="4" w:space="0"/>
            </w:tcBorders>
            <w:vAlign w:val="center"/>
          </w:tcPr>
          <w:p w14:paraId="44CBC714">
            <w:pPr>
              <w:keepLines w:val="0"/>
              <w:pageBreakBefore w:val="0"/>
              <w:kinsoku/>
              <w:wordWrap/>
              <w:overflowPunct/>
              <w:topLinePunct w:val="0"/>
              <w:autoSpaceDE/>
              <w:autoSpaceDN/>
              <w:bidi w:val="0"/>
              <w:spacing w:line="360" w:lineRule="auto"/>
              <w:ind w:left="0" w:firstLine="0" w:firstLineChars="0"/>
              <w:jc w:val="center"/>
              <w:rPr>
                <w:rStyle w:val="13"/>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实训室文化建设</w:t>
            </w:r>
          </w:p>
        </w:tc>
        <w:tc>
          <w:tcPr>
            <w:tcW w:w="5906" w:type="dxa"/>
            <w:tcBorders>
              <w:top w:val="single" w:color="auto" w:sz="8" w:space="0"/>
              <w:left w:val="nil"/>
              <w:bottom w:val="single" w:color="auto" w:sz="8" w:space="0"/>
              <w:right w:val="single" w:color="auto" w:sz="4" w:space="0"/>
            </w:tcBorders>
            <w:shd w:val="clear" w:color="auto" w:fill="auto"/>
            <w:vAlign w:val="center"/>
          </w:tcPr>
          <w:p w14:paraId="223A3907">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墙面文化内容应包含职业教育和专业实训室的元素，对实训室功能介绍全面、易懂；要有智能制造特色，营造良好的学习氛围，给与学生积极向上的文化引导。采用10mm厚PVC板+UV雕刻+钢化膜工艺，根据现场的环境要求进行定制，安装时保证整体画面美观，不能有刮伤开裂问题，确保画面与墙面完全贴合。</w:t>
            </w:r>
          </w:p>
          <w:p w14:paraId="12632D98">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2.提供企业需求化的6S规范展板，将6S标准进行样例展示。尺寸要求≥1.2m×2.4m，材质为PVC板。</w:t>
            </w:r>
          </w:p>
          <w:p w14:paraId="0C9C2F13">
            <w:pPr>
              <w:pStyle w:val="3"/>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3.对于实训室安全管理，要能够根据现场设置警示标语；安全警示标志要符合国家设计标准，要兼具实训室文化特色。实训室的警示标识包括：禁止吸烟，监控提示，节约用电、安全用电等。</w:t>
            </w:r>
          </w:p>
        </w:tc>
        <w:tc>
          <w:tcPr>
            <w:tcW w:w="709" w:type="dxa"/>
            <w:tcBorders>
              <w:top w:val="single" w:color="auto" w:sz="8" w:space="0"/>
              <w:left w:val="nil"/>
              <w:bottom w:val="single" w:color="auto" w:sz="8" w:space="0"/>
              <w:right w:val="single" w:color="auto" w:sz="4" w:space="0"/>
            </w:tcBorders>
            <w:vAlign w:val="center"/>
          </w:tcPr>
          <w:p w14:paraId="39395BF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套</w:t>
            </w:r>
          </w:p>
        </w:tc>
        <w:tc>
          <w:tcPr>
            <w:tcW w:w="714" w:type="dxa"/>
            <w:tcBorders>
              <w:top w:val="single" w:color="auto" w:sz="8" w:space="0"/>
              <w:left w:val="single" w:color="auto" w:sz="4" w:space="0"/>
              <w:bottom w:val="single" w:color="auto" w:sz="8" w:space="0"/>
              <w:right w:val="single" w:color="auto" w:sz="4" w:space="0"/>
            </w:tcBorders>
            <w:vAlign w:val="center"/>
          </w:tcPr>
          <w:p w14:paraId="4C5EFFD4">
            <w:pPr>
              <w:pStyle w:val="3"/>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46631593">
        <w:tblPrEx>
          <w:tblCellMar>
            <w:top w:w="0" w:type="dxa"/>
            <w:left w:w="108" w:type="dxa"/>
            <w:bottom w:w="0" w:type="dxa"/>
            <w:right w:w="108" w:type="dxa"/>
          </w:tblCellMar>
        </w:tblPrEx>
        <w:trPr>
          <w:trHeight w:val="795" w:hRule="atLeast"/>
          <w:jc w:val="center"/>
        </w:trPr>
        <w:tc>
          <w:tcPr>
            <w:tcW w:w="812" w:type="dxa"/>
            <w:tcBorders>
              <w:top w:val="single" w:color="auto" w:sz="8" w:space="0"/>
              <w:left w:val="single" w:color="auto" w:sz="8" w:space="0"/>
              <w:bottom w:val="single" w:color="auto" w:sz="8" w:space="0"/>
              <w:right w:val="single" w:color="auto" w:sz="4" w:space="0"/>
            </w:tcBorders>
            <w:vAlign w:val="center"/>
          </w:tcPr>
          <w:p w14:paraId="2295D78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268" w:type="dxa"/>
            <w:tcBorders>
              <w:top w:val="single" w:color="auto" w:sz="8" w:space="0"/>
              <w:left w:val="nil"/>
              <w:bottom w:val="single" w:color="auto" w:sz="8" w:space="0"/>
              <w:right w:val="single" w:color="auto" w:sz="4" w:space="0"/>
            </w:tcBorders>
            <w:vAlign w:val="center"/>
          </w:tcPr>
          <w:p w14:paraId="2A36CB70">
            <w:pPr>
              <w:keepLines w:val="0"/>
              <w:pageBreakBefore w:val="0"/>
              <w:kinsoku/>
              <w:wordWrap/>
              <w:overflowPunct/>
              <w:topLinePunct w:val="0"/>
              <w:autoSpaceDE/>
              <w:autoSpaceDN/>
              <w:bidi w:val="0"/>
              <w:spacing w:line="360" w:lineRule="auto"/>
              <w:ind w:left="0" w:firstLine="0" w:firstLineChars="0"/>
              <w:jc w:val="center"/>
              <w:rPr>
                <w:rStyle w:val="13"/>
                <w:rFonts w:hint="eastAsia" w:ascii="宋体" w:hAnsi="宋体" w:eastAsia="宋体" w:cs="宋体"/>
                <w:color w:val="000000" w:themeColor="text1"/>
                <w:sz w:val="24"/>
                <w:szCs w:val="24"/>
                <w:lang w:bidi="ar"/>
                <w14:textFill>
                  <w14:solidFill>
                    <w14:schemeClr w14:val="tx1"/>
                  </w14:solidFill>
                </w14:textFill>
              </w:rPr>
            </w:pPr>
            <w:r>
              <w:rPr>
                <w:rStyle w:val="13"/>
                <w:rFonts w:hint="eastAsia" w:ascii="宋体" w:hAnsi="宋体" w:eastAsia="宋体" w:cs="宋体"/>
                <w:color w:val="000000" w:themeColor="text1"/>
                <w:sz w:val="24"/>
                <w:szCs w:val="24"/>
                <w:lang w:bidi="ar"/>
                <w14:textFill>
                  <w14:solidFill>
                    <w14:schemeClr w14:val="tx1"/>
                  </w14:solidFill>
                </w14:textFill>
              </w:rPr>
              <w:t>其他</w:t>
            </w:r>
          </w:p>
        </w:tc>
        <w:tc>
          <w:tcPr>
            <w:tcW w:w="5906" w:type="dxa"/>
            <w:tcBorders>
              <w:top w:val="single" w:color="auto" w:sz="8" w:space="0"/>
              <w:left w:val="nil"/>
              <w:bottom w:val="single" w:color="auto" w:sz="8" w:space="0"/>
              <w:right w:val="single" w:color="auto" w:sz="4" w:space="0"/>
            </w:tcBorders>
            <w:shd w:val="clear" w:color="auto" w:fill="auto"/>
            <w:vAlign w:val="center"/>
          </w:tcPr>
          <w:p w14:paraId="00659175">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1.拆除原有房间设备并搬运到指定位置，含括本次全部新旧设备的安装、部署、调试。</w:t>
            </w:r>
          </w:p>
          <w:p w14:paraId="15F85625">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2.强弱电施工要求入户三相电、一位一插板、室内主干电缆采用国标4平方电源线，网络线采用国标6类线。</w:t>
            </w:r>
          </w:p>
          <w:p w14:paraId="71B413AF">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3.墙立面等电源面板位置及数量经客户认可后安装。                                                              </w:t>
            </w:r>
          </w:p>
          <w:p w14:paraId="16D5F7EC">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4.设备气路安装，包括气管铺设，墙体穿孔。</w:t>
            </w:r>
          </w:p>
          <w:p w14:paraId="7DAAFBC1">
            <w:pPr>
              <w:keepLines w:val="0"/>
              <w:pageBreakBefore w:val="0"/>
              <w:widowControl/>
              <w:kinsoku/>
              <w:wordWrap/>
              <w:overflowPunct/>
              <w:topLinePunct w:val="0"/>
              <w:autoSpaceDE/>
              <w:autoSpaceDN/>
              <w:bidi w:val="0"/>
              <w:spacing w:line="360" w:lineRule="auto"/>
              <w:ind w:left="0" w:firstLine="480" w:firstLineChars="200"/>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5.本项目含括必要的材料、人工、清运等费用。中标方不得以其他理由要求额外增加费用。</w:t>
            </w:r>
          </w:p>
          <w:p w14:paraId="379528CF">
            <w:pPr>
              <w:pStyle w:val="3"/>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6.响应文件中需提供配套基础设施建设方案样本图片或者方案。</w:t>
            </w:r>
          </w:p>
        </w:tc>
        <w:tc>
          <w:tcPr>
            <w:tcW w:w="709" w:type="dxa"/>
            <w:tcBorders>
              <w:top w:val="single" w:color="auto" w:sz="8" w:space="0"/>
              <w:left w:val="nil"/>
              <w:bottom w:val="single" w:color="auto" w:sz="8" w:space="0"/>
              <w:right w:val="single" w:color="auto" w:sz="4" w:space="0"/>
            </w:tcBorders>
            <w:vAlign w:val="center"/>
          </w:tcPr>
          <w:p w14:paraId="37709CB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714" w:type="dxa"/>
            <w:tcBorders>
              <w:top w:val="single" w:color="auto" w:sz="8" w:space="0"/>
              <w:left w:val="single" w:color="auto" w:sz="4" w:space="0"/>
              <w:bottom w:val="single" w:color="auto" w:sz="8" w:space="0"/>
              <w:right w:val="single" w:color="auto" w:sz="4" w:space="0"/>
            </w:tcBorders>
            <w:vAlign w:val="center"/>
          </w:tcPr>
          <w:p w14:paraId="1F4BA939">
            <w:pPr>
              <w:pStyle w:val="3"/>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r>
    </w:tbl>
    <w:p w14:paraId="7776FDCA">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p>
    <w:p w14:paraId="3837777D">
      <w:pPr>
        <w:pStyle w:val="3"/>
        <w:keepLines w:val="0"/>
        <w:pageBreakBefore w:val="0"/>
        <w:kinsoku/>
        <w:wordWrap/>
        <w:overflowPunct/>
        <w:topLinePunct w:val="0"/>
        <w:autoSpaceDE/>
        <w:autoSpaceDN/>
        <w:bidi w:val="0"/>
        <w:spacing w:line="360" w:lineRule="auto"/>
        <w:ind w:left="0" w:firstLine="482" w:firstLineChars="200"/>
        <w:rPr>
          <w:rFonts w:hint="eastAsia" w:ascii="宋体" w:hAnsi="宋体" w:eastAsia="宋体" w:cs="宋体"/>
          <w:b/>
          <w:bCs/>
          <w:sz w:val="24"/>
          <w:szCs w:val="24"/>
          <w:lang w:eastAsia="zh-CN"/>
        </w:rPr>
      </w:pPr>
    </w:p>
    <w:p w14:paraId="44AAA846">
      <w:pPr>
        <w:pStyle w:val="4"/>
        <w:rPr>
          <w:rFonts w:hint="eastAsia"/>
          <w:lang w:eastAsia="zh-CN"/>
        </w:rPr>
      </w:pPr>
    </w:p>
    <w:p w14:paraId="66C24652">
      <w:pPr>
        <w:pStyle w:val="3"/>
        <w:keepLines w:val="0"/>
        <w:pageBreakBefore w:val="0"/>
        <w:kinsoku/>
        <w:wordWrap/>
        <w:overflowPunct/>
        <w:topLinePunct w:val="0"/>
        <w:autoSpaceDE/>
        <w:autoSpaceDN/>
        <w:bidi w:val="0"/>
        <w:spacing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三、工业机器人基础实训系统主要配件清单（一套）</w:t>
      </w:r>
    </w:p>
    <w:tbl>
      <w:tblPr>
        <w:tblStyle w:val="9"/>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487"/>
        <w:gridCol w:w="6051"/>
        <w:gridCol w:w="832"/>
      </w:tblGrid>
      <w:tr w14:paraId="1305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45" w:type="dxa"/>
            <w:noWrap/>
            <w:vAlign w:val="center"/>
          </w:tcPr>
          <w:p w14:paraId="696B984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487" w:type="dxa"/>
            <w:noWrap/>
            <w:vAlign w:val="center"/>
          </w:tcPr>
          <w:p w14:paraId="79A8F7C1">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6051" w:type="dxa"/>
            <w:vAlign w:val="center"/>
          </w:tcPr>
          <w:p w14:paraId="41E3771B">
            <w:pPr>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参数</w:t>
            </w:r>
          </w:p>
        </w:tc>
        <w:tc>
          <w:tcPr>
            <w:tcW w:w="832" w:type="dxa"/>
            <w:noWrap/>
            <w:vAlign w:val="center"/>
          </w:tcPr>
          <w:p w14:paraId="5829469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r>
      <w:tr w14:paraId="744B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945" w:type="dxa"/>
            <w:noWrap/>
            <w:vAlign w:val="center"/>
          </w:tcPr>
          <w:p w14:paraId="4107B1C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487" w:type="dxa"/>
            <w:noWrap/>
            <w:vAlign w:val="center"/>
          </w:tcPr>
          <w:p w14:paraId="781D9505">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六轴机器人</w:t>
            </w:r>
          </w:p>
        </w:tc>
        <w:tc>
          <w:tcPr>
            <w:tcW w:w="6051" w:type="dxa"/>
            <w:vAlign w:val="center"/>
          </w:tcPr>
          <w:p w14:paraId="29E68742">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最大运动范围：≥713mm；最大负载能力：≥7Kg；重复定位精度：≥±0.02mm；轴数：6轴；占地面积：270x200mm；重量：36Kg；环境温度：0～55℃本体防护等级：IP65/IP67（手腕）；驱动方式：AC伺服驱动。</w:t>
            </w:r>
          </w:p>
          <w:p w14:paraId="1F681CF0">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示教器：具备键盘、触摸式彩色显示，可使用触控笔操作。配备一个USB接口用以传输文件；防护等级：≥IP40；工作环境温度：-20℃至70℃；模式选择开关、急停开关、功能性按键等。</w:t>
            </w:r>
          </w:p>
        </w:tc>
        <w:tc>
          <w:tcPr>
            <w:tcW w:w="832" w:type="dxa"/>
            <w:noWrap/>
            <w:vAlign w:val="center"/>
          </w:tcPr>
          <w:p w14:paraId="3E22371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334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45" w:type="dxa"/>
            <w:noWrap/>
            <w:vAlign w:val="center"/>
          </w:tcPr>
          <w:p w14:paraId="3C9D5E7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487" w:type="dxa"/>
            <w:noWrap/>
            <w:vAlign w:val="center"/>
          </w:tcPr>
          <w:p w14:paraId="3B7DDDE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自动快换工具盘</w:t>
            </w:r>
          </w:p>
        </w:tc>
        <w:tc>
          <w:tcPr>
            <w:tcW w:w="6051" w:type="dxa"/>
            <w:vAlign w:val="center"/>
          </w:tcPr>
          <w:p w14:paraId="55CBC288">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额定负载：6Kg；重复定位精度：±0.01mm；静态扭矩：20Nm；锁紧力：625N；重量：0.14Kg；集成气孔数量：6个；气孔尺寸：M5</w:t>
            </w:r>
          </w:p>
        </w:tc>
        <w:tc>
          <w:tcPr>
            <w:tcW w:w="832" w:type="dxa"/>
            <w:noWrap/>
            <w:vAlign w:val="center"/>
          </w:tcPr>
          <w:p w14:paraId="21051F8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r>
      <w:tr w14:paraId="1F1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45" w:type="dxa"/>
            <w:noWrap/>
            <w:vAlign w:val="center"/>
          </w:tcPr>
          <w:p w14:paraId="334D5FB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487" w:type="dxa"/>
            <w:noWrap/>
            <w:vAlign w:val="center"/>
          </w:tcPr>
          <w:p w14:paraId="351A4CB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自动快换主盘</w:t>
            </w:r>
          </w:p>
        </w:tc>
        <w:tc>
          <w:tcPr>
            <w:tcW w:w="6051" w:type="dxa"/>
            <w:vAlign w:val="center"/>
          </w:tcPr>
          <w:p w14:paraId="39386F14">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额定负载：6Kg；重复定位精度：±0.01mm；静态扭矩：20Nm；锁紧力：625N；重量：0.075Kg；集成气孔数量：6个；气孔尺寸：M5</w:t>
            </w:r>
          </w:p>
        </w:tc>
        <w:tc>
          <w:tcPr>
            <w:tcW w:w="832" w:type="dxa"/>
            <w:noWrap/>
            <w:vAlign w:val="center"/>
          </w:tcPr>
          <w:p w14:paraId="17DBEC3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28A4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45" w:type="dxa"/>
            <w:noWrap/>
            <w:vAlign w:val="center"/>
          </w:tcPr>
          <w:p w14:paraId="7D62606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487" w:type="dxa"/>
            <w:noWrap/>
            <w:vAlign w:val="center"/>
          </w:tcPr>
          <w:p w14:paraId="2347851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平行气爪</w:t>
            </w:r>
          </w:p>
        </w:tc>
        <w:tc>
          <w:tcPr>
            <w:tcW w:w="6051" w:type="dxa"/>
            <w:vAlign w:val="center"/>
          </w:tcPr>
          <w:p w14:paraId="3C7AA3A9">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每个手指行程：6mm；重复定位精度：≤0.2mm；旋转对称：≤0.2mm；工作模式：双作用；气爪功能：平行；位置检测：接近式传感器；工作压力 ：3～8bar；防护等级：IP40；环境温度：5～60℃；6bar打开：133N；6bar打开：124N；气路接口：M5</w:t>
            </w:r>
          </w:p>
        </w:tc>
        <w:tc>
          <w:tcPr>
            <w:tcW w:w="832" w:type="dxa"/>
            <w:noWrap/>
            <w:vAlign w:val="center"/>
          </w:tcPr>
          <w:p w14:paraId="2C3C8E2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6CD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5" w:type="dxa"/>
            <w:noWrap/>
            <w:vAlign w:val="center"/>
          </w:tcPr>
          <w:p w14:paraId="57E8C14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1487" w:type="dxa"/>
            <w:noWrap/>
            <w:vAlign w:val="center"/>
          </w:tcPr>
          <w:p w14:paraId="7198B01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真空吸盘</w:t>
            </w:r>
          </w:p>
        </w:tc>
        <w:tc>
          <w:tcPr>
            <w:tcW w:w="6051" w:type="dxa"/>
            <w:vAlign w:val="center"/>
          </w:tcPr>
          <w:p w14:paraId="6F95F027">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吸盘形状：标准，圆形；吸盘规格：15mm；支架设计：外螺纹、两个螺母、接口位于上方、高度补偿；真空接口：型插头接口；材质：丁晴橡胶</w:t>
            </w:r>
          </w:p>
        </w:tc>
        <w:tc>
          <w:tcPr>
            <w:tcW w:w="832" w:type="dxa"/>
            <w:noWrap/>
            <w:vAlign w:val="center"/>
          </w:tcPr>
          <w:p w14:paraId="0214B9A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2CE8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45" w:type="dxa"/>
            <w:noWrap/>
            <w:vAlign w:val="center"/>
          </w:tcPr>
          <w:p w14:paraId="2B9E91B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1487" w:type="dxa"/>
            <w:noWrap/>
            <w:vAlign w:val="center"/>
          </w:tcPr>
          <w:p w14:paraId="0787C33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视觉相机</w:t>
            </w:r>
          </w:p>
        </w:tc>
        <w:tc>
          <w:tcPr>
            <w:tcW w:w="6051" w:type="dxa"/>
            <w:vAlign w:val="center"/>
          </w:tcPr>
          <w:p w14:paraId="28B2990B">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320万像素网口面阵相机，IMX265，分辨率：2048×1536，供电：9-24 VDC。</w:t>
            </w:r>
          </w:p>
        </w:tc>
        <w:tc>
          <w:tcPr>
            <w:tcW w:w="832" w:type="dxa"/>
            <w:noWrap/>
            <w:vAlign w:val="center"/>
          </w:tcPr>
          <w:p w14:paraId="6FBA802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2374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ign w:val="center"/>
          </w:tcPr>
          <w:p w14:paraId="0EC0A4E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1487" w:type="dxa"/>
            <w:noWrap/>
            <w:vAlign w:val="center"/>
          </w:tcPr>
          <w:p w14:paraId="5811213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霍尔传感器</w:t>
            </w:r>
          </w:p>
        </w:tc>
        <w:tc>
          <w:tcPr>
            <w:tcW w:w="6051" w:type="dxa"/>
            <w:vAlign w:val="center"/>
          </w:tcPr>
          <w:p w14:paraId="78CDF136">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符合标准：EN 60947-5-2；测量原则：磁阻式，环境温度：-10 °C~70 °C；重复精度：0.2mm；开关输出：PNP；切换原件功能：常开触点；额定工作电压：DC 24 V；工作电压范围：DC 10~30V;针脚数量：3；电缆长度：2m</w:t>
            </w:r>
          </w:p>
        </w:tc>
        <w:tc>
          <w:tcPr>
            <w:tcW w:w="832" w:type="dxa"/>
            <w:noWrap/>
            <w:vAlign w:val="center"/>
          </w:tcPr>
          <w:p w14:paraId="30391E1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r>
      <w:tr w14:paraId="42CE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5" w:type="dxa"/>
            <w:noWrap/>
            <w:vAlign w:val="center"/>
          </w:tcPr>
          <w:p w14:paraId="493B0169">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1487" w:type="dxa"/>
            <w:noWrap/>
            <w:vAlign w:val="center"/>
          </w:tcPr>
          <w:p w14:paraId="4081E5E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接近开关</w:t>
            </w:r>
          </w:p>
        </w:tc>
        <w:tc>
          <w:tcPr>
            <w:tcW w:w="6051" w:type="dxa"/>
            <w:vAlign w:val="center"/>
          </w:tcPr>
          <w:p w14:paraId="5BD4C749">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BES 516-324-G-E5-C-S49，电感式接近开关，嵌入式安装</w:t>
            </w:r>
          </w:p>
        </w:tc>
        <w:tc>
          <w:tcPr>
            <w:tcW w:w="832" w:type="dxa"/>
            <w:noWrap/>
            <w:vAlign w:val="center"/>
          </w:tcPr>
          <w:p w14:paraId="2EDC094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r>
      <w:tr w14:paraId="7051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45" w:type="dxa"/>
            <w:noWrap/>
            <w:vAlign w:val="center"/>
          </w:tcPr>
          <w:p w14:paraId="2F89EED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1487" w:type="dxa"/>
            <w:noWrap/>
            <w:vAlign w:val="center"/>
          </w:tcPr>
          <w:p w14:paraId="7A831765">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光电传感器</w:t>
            </w:r>
          </w:p>
        </w:tc>
        <w:tc>
          <w:tcPr>
            <w:tcW w:w="6051" w:type="dxa"/>
            <w:vAlign w:val="center"/>
          </w:tcPr>
          <w:p w14:paraId="52C0EBEF">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尺寸(宽 x 高 x 深)：7.7 mm x 21.8 mm x 13.5 mm；最大开关距离：1 mm ~ 36 mm；感应距离：5 mm ~ 30 mm；供电电压：10 V DC ~30 V DC；电流消耗：20 mA；开关量输出：PNP；开关频率：800 Hz；连接类型：电缆 3 芯 2 m；运行环境温度：–25 °C ~ 50 °C</w:t>
            </w:r>
          </w:p>
        </w:tc>
        <w:tc>
          <w:tcPr>
            <w:tcW w:w="832" w:type="dxa"/>
            <w:noWrap/>
            <w:vAlign w:val="center"/>
          </w:tcPr>
          <w:p w14:paraId="3D520F8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r>
      <w:tr w14:paraId="5CC6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45" w:type="dxa"/>
            <w:noWrap/>
            <w:vAlign w:val="center"/>
          </w:tcPr>
          <w:p w14:paraId="08CABBA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1487" w:type="dxa"/>
            <w:noWrap/>
            <w:vAlign w:val="center"/>
          </w:tcPr>
          <w:p w14:paraId="4FA660D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槽型光电传感器</w:t>
            </w:r>
          </w:p>
        </w:tc>
        <w:tc>
          <w:tcPr>
            <w:tcW w:w="6051" w:type="dxa"/>
            <w:vAlign w:val="center"/>
          </w:tcPr>
          <w:p w14:paraId="148155AB">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槽型宽度：80mm；叉形深度：60mm；最小可检测物体 （MDO）：0.5mm；光源：红色LED；供电电压：DC10V～DC30V；开关频率：5kHz；响应时间：100 µs；开关量输出：反向脉冲：PNP/NPN；开关类型：明/暗切换；外壳防护等级：IP67；环境温度：–20 °C～+60 °C；</w:t>
            </w:r>
          </w:p>
        </w:tc>
        <w:tc>
          <w:tcPr>
            <w:tcW w:w="832" w:type="dxa"/>
            <w:noWrap/>
            <w:vAlign w:val="center"/>
          </w:tcPr>
          <w:p w14:paraId="0260DDD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14:paraId="7EFD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45" w:type="dxa"/>
            <w:noWrap/>
            <w:vAlign w:val="center"/>
          </w:tcPr>
          <w:p w14:paraId="77D353D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1487" w:type="dxa"/>
            <w:noWrap/>
            <w:vAlign w:val="center"/>
          </w:tcPr>
          <w:p w14:paraId="589B594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圆形气缸</w:t>
            </w:r>
          </w:p>
        </w:tc>
        <w:tc>
          <w:tcPr>
            <w:tcW w:w="6051" w:type="dxa"/>
            <w:vAlign w:val="center"/>
          </w:tcPr>
          <w:p w14:paraId="54DDEFB6">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行程：80 mm；活塞直径：10 mm；活塞杆螺纹：M4；缓冲：两端带弹性缓冲垫；活塞杆端部：外螺纹；工作压力：1.5bar～10 bar；工作模式：双作用；环境温度：-20 °C～80 °C；端位的冲击能量：0.05 J，气动接口：M5</w:t>
            </w:r>
          </w:p>
        </w:tc>
        <w:tc>
          <w:tcPr>
            <w:tcW w:w="832" w:type="dxa"/>
            <w:noWrap/>
            <w:vAlign w:val="center"/>
          </w:tcPr>
          <w:p w14:paraId="0C713EA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2E9D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45" w:type="dxa"/>
            <w:noWrap/>
            <w:vAlign w:val="center"/>
          </w:tcPr>
          <w:p w14:paraId="116E7B9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1487" w:type="dxa"/>
            <w:noWrap/>
            <w:vAlign w:val="center"/>
          </w:tcPr>
          <w:p w14:paraId="5B79C1D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带导向气缸</w:t>
            </w:r>
          </w:p>
        </w:tc>
        <w:tc>
          <w:tcPr>
            <w:tcW w:w="6051" w:type="dxa"/>
            <w:vAlign w:val="center"/>
          </w:tcPr>
          <w:p w14:paraId="2E711390">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行程：40 mm，活塞直径：12 mm，缓冲：两端带弹性缓冲垫，工作压力：2 bar～10 bar，最大速度：0.8 m/s，工作模式：双作用，环境温度：-20 °C～80 °C，端位的冲击能量：0.07 J，气动接口：M5</w:t>
            </w:r>
          </w:p>
        </w:tc>
        <w:tc>
          <w:tcPr>
            <w:tcW w:w="832" w:type="dxa"/>
            <w:noWrap/>
            <w:vAlign w:val="center"/>
          </w:tcPr>
          <w:p w14:paraId="11C0D07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r>
      <w:tr w14:paraId="52E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45" w:type="dxa"/>
            <w:noWrap/>
            <w:vAlign w:val="center"/>
          </w:tcPr>
          <w:p w14:paraId="203F224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w:t>
            </w:r>
          </w:p>
        </w:tc>
        <w:tc>
          <w:tcPr>
            <w:tcW w:w="1487" w:type="dxa"/>
            <w:noWrap/>
            <w:vAlign w:val="center"/>
          </w:tcPr>
          <w:p w14:paraId="4754141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真空发生器</w:t>
            </w:r>
          </w:p>
        </w:tc>
        <w:tc>
          <w:tcPr>
            <w:tcW w:w="6051" w:type="dxa"/>
            <w:vAlign w:val="center"/>
          </w:tcPr>
          <w:p w14:paraId="3D307529">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使用流体：压缩空气；压力范围：0-900kPa；保持压力：500kPa；真空度：-91.8kPa；喷嘴直径：0.5mm；使用温度：5～60℃；材质：黄铜；连接口径：M5x0.8</w:t>
            </w:r>
          </w:p>
        </w:tc>
        <w:tc>
          <w:tcPr>
            <w:tcW w:w="832" w:type="dxa"/>
            <w:noWrap/>
            <w:vAlign w:val="center"/>
          </w:tcPr>
          <w:p w14:paraId="1EC366F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1DC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5" w:type="dxa"/>
            <w:noWrap/>
            <w:vAlign w:val="center"/>
          </w:tcPr>
          <w:p w14:paraId="51D5155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w:t>
            </w:r>
          </w:p>
        </w:tc>
        <w:tc>
          <w:tcPr>
            <w:tcW w:w="1487" w:type="dxa"/>
            <w:noWrap/>
            <w:vAlign w:val="center"/>
          </w:tcPr>
          <w:p w14:paraId="2BEBBD4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气泵</w:t>
            </w:r>
          </w:p>
        </w:tc>
        <w:tc>
          <w:tcPr>
            <w:tcW w:w="6051" w:type="dxa"/>
            <w:vAlign w:val="center"/>
          </w:tcPr>
          <w:p w14:paraId="480A7A13">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功率9L，排气量60L/min，容积9L，电压220V，净重18KG</w:t>
            </w:r>
          </w:p>
        </w:tc>
        <w:tc>
          <w:tcPr>
            <w:tcW w:w="832" w:type="dxa"/>
            <w:noWrap/>
            <w:vAlign w:val="center"/>
          </w:tcPr>
          <w:p w14:paraId="24427C6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41E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45" w:type="dxa"/>
            <w:noWrap/>
            <w:vAlign w:val="center"/>
          </w:tcPr>
          <w:p w14:paraId="6848912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487" w:type="dxa"/>
            <w:noWrap/>
            <w:vAlign w:val="center"/>
          </w:tcPr>
          <w:p w14:paraId="4516A54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压力开关</w:t>
            </w:r>
          </w:p>
        </w:tc>
        <w:tc>
          <w:tcPr>
            <w:tcW w:w="6051" w:type="dxa"/>
            <w:vAlign w:val="center"/>
          </w:tcPr>
          <w:p w14:paraId="6144584B">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流体形式：压缩空气；测量范围：-100kPa～1000kPa;最大耐压：1500kPa；精度：±0.2%；输出模式：内置2组PNP输出；环境温度：0-50℃；环境湿度：35%～80%</w:t>
            </w:r>
          </w:p>
        </w:tc>
        <w:tc>
          <w:tcPr>
            <w:tcW w:w="832" w:type="dxa"/>
            <w:noWrap/>
            <w:vAlign w:val="center"/>
          </w:tcPr>
          <w:p w14:paraId="19CD504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692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45" w:type="dxa"/>
            <w:noWrap/>
            <w:vAlign w:val="center"/>
          </w:tcPr>
          <w:p w14:paraId="722C96E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1487" w:type="dxa"/>
            <w:noWrap/>
            <w:vAlign w:val="center"/>
          </w:tcPr>
          <w:p w14:paraId="645340C5">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过滤减压阀</w:t>
            </w:r>
          </w:p>
        </w:tc>
        <w:tc>
          <w:tcPr>
            <w:tcW w:w="6051" w:type="dxa"/>
            <w:vAlign w:val="center"/>
          </w:tcPr>
          <w:p w14:paraId="587597EF">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尺寸：Mini型；宽度：44mm；系列：DB；驱动器锁 ：旋转手柄，带锁定；过滤等级 ：40 μm；冷凝水排放：手动旋转；设计结构 ：精密减压阀，不带压力表；工作压力 ：1.5～10 bar；标准额定流量 ：≥1,200 l/min；环境温度：5～50℃；气路接口：G1/4</w:t>
            </w:r>
          </w:p>
        </w:tc>
        <w:tc>
          <w:tcPr>
            <w:tcW w:w="832" w:type="dxa"/>
            <w:noWrap/>
            <w:vAlign w:val="center"/>
          </w:tcPr>
          <w:p w14:paraId="3C687DA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4CC0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45" w:type="dxa"/>
            <w:noWrap/>
            <w:vAlign w:val="center"/>
          </w:tcPr>
          <w:p w14:paraId="72BD538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w:t>
            </w:r>
          </w:p>
        </w:tc>
        <w:tc>
          <w:tcPr>
            <w:tcW w:w="1487" w:type="dxa"/>
            <w:noWrap/>
            <w:vAlign w:val="center"/>
          </w:tcPr>
          <w:p w14:paraId="4B415D4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阀岛</w:t>
            </w:r>
          </w:p>
        </w:tc>
        <w:tc>
          <w:tcPr>
            <w:tcW w:w="6051" w:type="dxa"/>
            <w:vAlign w:val="center"/>
          </w:tcPr>
          <w:p w14:paraId="4767A75C">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阀尺寸：18mm；最大标称流量：330l/min；工作气口：M5；工作压力：-0.09Mpa～1Mpa；电气控制：多针插头；环境温度：-5℃～60℃；防护等级：IP65；阀功能： 4x两位五通单电控，机械弹簧复位+1x空位板</w:t>
            </w:r>
          </w:p>
        </w:tc>
        <w:tc>
          <w:tcPr>
            <w:tcW w:w="832" w:type="dxa"/>
            <w:noWrap/>
            <w:vAlign w:val="center"/>
          </w:tcPr>
          <w:p w14:paraId="414D035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7FCA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45" w:type="dxa"/>
            <w:noWrap/>
            <w:vAlign w:val="center"/>
          </w:tcPr>
          <w:p w14:paraId="30795E0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487" w:type="dxa"/>
            <w:noWrap/>
            <w:vAlign w:val="center"/>
          </w:tcPr>
          <w:p w14:paraId="34877AD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电磁阀</w:t>
            </w:r>
          </w:p>
        </w:tc>
        <w:tc>
          <w:tcPr>
            <w:tcW w:w="6051" w:type="dxa"/>
            <w:vAlign w:val="center"/>
          </w:tcPr>
          <w:p w14:paraId="0F208187">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阀功能 ：5/2 单电控；驱动类型 ：电气的；阀规格 ：10 mm；标准额定流量 ：195 l/min；工作压力 ：2.5～7 bar；设计结构 ：活塞滑阀；复位类型：弹簧复位；先导类型：内置先导阀；线圈的特性参数 ：24 V DC: 0.8 W；环境温度：-5～ 50 °C；气路接口：M5</w:t>
            </w:r>
          </w:p>
        </w:tc>
        <w:tc>
          <w:tcPr>
            <w:tcW w:w="832" w:type="dxa"/>
            <w:noWrap/>
            <w:vAlign w:val="center"/>
          </w:tcPr>
          <w:p w14:paraId="6BBBE81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r>
      <w:tr w14:paraId="24A1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5" w:type="dxa"/>
            <w:noWrap/>
            <w:vAlign w:val="center"/>
          </w:tcPr>
          <w:p w14:paraId="05A92B5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w:t>
            </w:r>
          </w:p>
        </w:tc>
        <w:tc>
          <w:tcPr>
            <w:tcW w:w="1487" w:type="dxa"/>
            <w:noWrap/>
            <w:vAlign w:val="center"/>
          </w:tcPr>
          <w:p w14:paraId="108B59A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断路器</w:t>
            </w:r>
          </w:p>
        </w:tc>
        <w:tc>
          <w:tcPr>
            <w:tcW w:w="6051" w:type="dxa"/>
            <w:vAlign w:val="center"/>
          </w:tcPr>
          <w:p w14:paraId="3B379473">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小型断路器 230V 6kA，1+N 极，C，10A</w:t>
            </w:r>
          </w:p>
        </w:tc>
        <w:tc>
          <w:tcPr>
            <w:tcW w:w="832" w:type="dxa"/>
            <w:noWrap/>
            <w:vAlign w:val="center"/>
          </w:tcPr>
          <w:p w14:paraId="1F01D7A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2219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45" w:type="dxa"/>
            <w:noWrap/>
            <w:vAlign w:val="center"/>
          </w:tcPr>
          <w:p w14:paraId="288F061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487" w:type="dxa"/>
            <w:noWrap/>
            <w:vAlign w:val="center"/>
          </w:tcPr>
          <w:p w14:paraId="401683A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电源模块</w:t>
            </w:r>
          </w:p>
        </w:tc>
        <w:tc>
          <w:tcPr>
            <w:tcW w:w="6051" w:type="dxa"/>
            <w:vAlign w:val="center"/>
          </w:tcPr>
          <w:p w14:paraId="0F626B00">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调节型电源 输入：100-240 V AC 输出：24 V/5 A DC</w:t>
            </w:r>
          </w:p>
        </w:tc>
        <w:tc>
          <w:tcPr>
            <w:tcW w:w="832" w:type="dxa"/>
            <w:noWrap/>
            <w:vAlign w:val="center"/>
          </w:tcPr>
          <w:p w14:paraId="35CE0BA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14:paraId="076F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45" w:type="dxa"/>
            <w:noWrap/>
            <w:vAlign w:val="center"/>
          </w:tcPr>
          <w:p w14:paraId="6AAC706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w:t>
            </w:r>
          </w:p>
        </w:tc>
        <w:tc>
          <w:tcPr>
            <w:tcW w:w="1487" w:type="dxa"/>
            <w:noWrap/>
            <w:vAlign w:val="center"/>
          </w:tcPr>
          <w:p w14:paraId="1DDFF96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CPU模块</w:t>
            </w:r>
          </w:p>
        </w:tc>
        <w:tc>
          <w:tcPr>
            <w:tcW w:w="6051" w:type="dxa"/>
            <w:vAlign w:val="center"/>
          </w:tcPr>
          <w:p w14:paraId="2FCD470D">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CPU 1215C， 紧凑型 CPU，DC/DC/DC， 2 个 PROFINET 端口， 机载 I/O： 14 个 24VDC 数字输入；10 个 24VDC 数字输出；0.5A； 2 AI 0-10V DC，2 AO 0-20mA DC， 电源：直流 20.4-28.8V DC， 程序存储器/数据存储器 125 KB</w:t>
            </w:r>
          </w:p>
        </w:tc>
        <w:tc>
          <w:tcPr>
            <w:tcW w:w="832" w:type="dxa"/>
            <w:noWrap/>
            <w:vAlign w:val="center"/>
          </w:tcPr>
          <w:p w14:paraId="29060BF5">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3B2D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45" w:type="dxa"/>
            <w:noWrap/>
            <w:vAlign w:val="center"/>
          </w:tcPr>
          <w:p w14:paraId="7FD80C1A">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w:t>
            </w:r>
          </w:p>
        </w:tc>
        <w:tc>
          <w:tcPr>
            <w:tcW w:w="1487" w:type="dxa"/>
            <w:noWrap/>
            <w:vAlign w:val="center"/>
          </w:tcPr>
          <w:p w14:paraId="5FDB5B1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数字量输入输出模块</w:t>
            </w:r>
          </w:p>
        </w:tc>
        <w:tc>
          <w:tcPr>
            <w:tcW w:w="6051" w:type="dxa"/>
            <w:vAlign w:val="center"/>
          </w:tcPr>
          <w:p w14:paraId="573D46DC">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配合CPU模块，数字量 I/O SM 1223，16DI/16DO， 16DI 24V DC，灌电流/拉电流， 16DO，晶体管 0.5A</w:t>
            </w:r>
          </w:p>
        </w:tc>
        <w:tc>
          <w:tcPr>
            <w:tcW w:w="832" w:type="dxa"/>
            <w:noWrap/>
            <w:vAlign w:val="center"/>
          </w:tcPr>
          <w:p w14:paraId="0CEEFF7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44F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ign w:val="center"/>
          </w:tcPr>
          <w:p w14:paraId="467FE02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w:t>
            </w:r>
          </w:p>
        </w:tc>
        <w:tc>
          <w:tcPr>
            <w:tcW w:w="1487" w:type="dxa"/>
            <w:noWrap/>
            <w:vAlign w:val="center"/>
          </w:tcPr>
          <w:p w14:paraId="1F85AB19">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触摸屏</w:t>
            </w:r>
          </w:p>
        </w:tc>
        <w:tc>
          <w:tcPr>
            <w:tcW w:w="6051" w:type="dxa"/>
            <w:vAlign w:val="center"/>
          </w:tcPr>
          <w:p w14:paraId="68B4581C">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精简面板， 按键式/触摸式操作， 7" TFT 显示屏，65536 颜色， PROFINET 接口， 可项目组态的最低版本 WinCC Basic V13/ STEP 7 Basic V13， 包含开源软件</w:t>
            </w:r>
          </w:p>
        </w:tc>
        <w:tc>
          <w:tcPr>
            <w:tcW w:w="832" w:type="dxa"/>
            <w:noWrap/>
            <w:vAlign w:val="center"/>
          </w:tcPr>
          <w:p w14:paraId="064A08A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442C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945" w:type="dxa"/>
            <w:noWrap/>
            <w:vAlign w:val="center"/>
          </w:tcPr>
          <w:p w14:paraId="1B3C7041">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w:t>
            </w:r>
          </w:p>
        </w:tc>
        <w:tc>
          <w:tcPr>
            <w:tcW w:w="1487" w:type="dxa"/>
            <w:noWrap/>
            <w:vAlign w:val="center"/>
          </w:tcPr>
          <w:p w14:paraId="4C4FC3AD">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安全光幕</w:t>
            </w:r>
          </w:p>
        </w:tc>
        <w:tc>
          <w:tcPr>
            <w:tcW w:w="6051" w:type="dxa"/>
            <w:vAlign w:val="center"/>
          </w:tcPr>
          <w:p w14:paraId="14C396F2">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作模式:红外线的；保护区高度：300mm；保护类型：手部；工作范围：0.2-18m；检测能力：30mm；额定电压：DC24V；最大功率：2.5W；OSSD安全数输出：2；每个输出的开关电流：100mA；环境温度：-25～60℃；防护等级：IP65</w:t>
            </w:r>
          </w:p>
        </w:tc>
        <w:tc>
          <w:tcPr>
            <w:tcW w:w="832" w:type="dxa"/>
            <w:noWrap/>
            <w:vAlign w:val="center"/>
          </w:tcPr>
          <w:p w14:paraId="1B161FB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715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45" w:type="dxa"/>
            <w:noWrap/>
            <w:vAlign w:val="center"/>
          </w:tcPr>
          <w:p w14:paraId="4A83AF0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w:t>
            </w:r>
          </w:p>
        </w:tc>
        <w:tc>
          <w:tcPr>
            <w:tcW w:w="1487" w:type="dxa"/>
            <w:noWrap/>
            <w:vAlign w:val="center"/>
          </w:tcPr>
          <w:p w14:paraId="005F180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变频器</w:t>
            </w:r>
          </w:p>
        </w:tc>
        <w:tc>
          <w:tcPr>
            <w:tcW w:w="6051" w:type="dxa"/>
            <w:vAlign w:val="center"/>
          </w:tcPr>
          <w:p w14:paraId="29DFCF52">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200-240V 1AC -10/+10% 47-63Hz 标称功率 0.37kW 有 60 秒 150 % 过载 未过滤 I/O：4 DI，2 DO，2 AI，1 个模拟输出 现场总线：USS/MODBUS RTU 安装有基本操作面板 保护：IP20/ UL 开放 尺寸：AA 68x142x108（宽x高x深）</w:t>
            </w:r>
          </w:p>
        </w:tc>
        <w:tc>
          <w:tcPr>
            <w:tcW w:w="832" w:type="dxa"/>
            <w:noWrap/>
            <w:vAlign w:val="center"/>
          </w:tcPr>
          <w:p w14:paraId="22088683">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0D1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5" w:type="dxa"/>
            <w:noWrap/>
            <w:vAlign w:val="center"/>
          </w:tcPr>
          <w:p w14:paraId="7004CD2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w:t>
            </w:r>
          </w:p>
        </w:tc>
        <w:tc>
          <w:tcPr>
            <w:tcW w:w="1487" w:type="dxa"/>
            <w:noWrap/>
            <w:vAlign w:val="center"/>
          </w:tcPr>
          <w:p w14:paraId="5EEFA53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电位器</w:t>
            </w:r>
          </w:p>
        </w:tc>
        <w:tc>
          <w:tcPr>
            <w:tcW w:w="6051" w:type="dxa"/>
            <w:vAlign w:val="center"/>
          </w:tcPr>
          <w:p w14:paraId="5D9A10B2">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数字显示电位器10K，单路电位器可调电阻，阻值100K</w:t>
            </w:r>
          </w:p>
        </w:tc>
        <w:tc>
          <w:tcPr>
            <w:tcW w:w="832" w:type="dxa"/>
            <w:noWrap/>
            <w:vAlign w:val="center"/>
          </w:tcPr>
          <w:p w14:paraId="3606D7A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1C6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45" w:type="dxa"/>
            <w:noWrap/>
            <w:vAlign w:val="center"/>
          </w:tcPr>
          <w:p w14:paraId="546C055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w:t>
            </w:r>
          </w:p>
        </w:tc>
        <w:tc>
          <w:tcPr>
            <w:tcW w:w="1487" w:type="dxa"/>
            <w:noWrap/>
            <w:vAlign w:val="center"/>
          </w:tcPr>
          <w:p w14:paraId="1177C13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增量型编码器</w:t>
            </w:r>
          </w:p>
        </w:tc>
        <w:tc>
          <w:tcPr>
            <w:tcW w:w="6051" w:type="dxa"/>
            <w:vAlign w:val="center"/>
          </w:tcPr>
          <w:p w14:paraId="7B188C69">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每转脉冲：2048/转；测量步距偏差：± 18° /每转的脉冲；误差限值：±54°/每转的脉冲；通讯接口：增量型；信号通道：6通道；连接类型：8芯，1.5m；供电电压：DC 7~30V；工作转速：6000rpm，最大工作转速：8000rpm；防护等级：IP65；环境温度：-20~85℃</w:t>
            </w:r>
          </w:p>
        </w:tc>
        <w:tc>
          <w:tcPr>
            <w:tcW w:w="832" w:type="dxa"/>
            <w:noWrap/>
            <w:vAlign w:val="center"/>
          </w:tcPr>
          <w:p w14:paraId="311A3F9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67D8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5" w:type="dxa"/>
            <w:noWrap/>
            <w:vAlign w:val="center"/>
          </w:tcPr>
          <w:p w14:paraId="2B4945C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w:t>
            </w:r>
          </w:p>
        </w:tc>
        <w:tc>
          <w:tcPr>
            <w:tcW w:w="1487" w:type="dxa"/>
            <w:noWrap/>
            <w:vAlign w:val="center"/>
          </w:tcPr>
          <w:p w14:paraId="59D26F5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减速电机</w:t>
            </w:r>
          </w:p>
        </w:tc>
        <w:tc>
          <w:tcPr>
            <w:tcW w:w="6051" w:type="dxa"/>
            <w:vAlign w:val="center"/>
          </w:tcPr>
          <w:p w14:paraId="2CE18F21">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齿轮轴电机，输出功率：25W，电压：三相220V，频率：50Hz，电流0.22A，额定转速：1300r/min，起动转矩：600mN·m，额定转矩：195 mN·m</w:t>
            </w:r>
          </w:p>
        </w:tc>
        <w:tc>
          <w:tcPr>
            <w:tcW w:w="832" w:type="dxa"/>
            <w:noWrap/>
            <w:vAlign w:val="center"/>
          </w:tcPr>
          <w:p w14:paraId="5F95B2FF">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09E9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45" w:type="dxa"/>
            <w:noWrap/>
            <w:vAlign w:val="center"/>
          </w:tcPr>
          <w:p w14:paraId="49ABFDFC">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w:t>
            </w:r>
          </w:p>
        </w:tc>
        <w:tc>
          <w:tcPr>
            <w:tcW w:w="1487" w:type="dxa"/>
            <w:noWrap/>
            <w:vAlign w:val="center"/>
          </w:tcPr>
          <w:p w14:paraId="72570DE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步进电机</w:t>
            </w:r>
          </w:p>
        </w:tc>
        <w:tc>
          <w:tcPr>
            <w:tcW w:w="6051" w:type="dxa"/>
            <w:vAlign w:val="center"/>
          </w:tcPr>
          <w:p w14:paraId="30E68517">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保持扭矩4N·m，转子惯量33g·cm²，驱动电压24V，基本步进角0.09°，减速比1:20</w:t>
            </w:r>
          </w:p>
        </w:tc>
        <w:tc>
          <w:tcPr>
            <w:tcW w:w="832" w:type="dxa"/>
            <w:noWrap/>
            <w:vAlign w:val="center"/>
          </w:tcPr>
          <w:p w14:paraId="54BB59F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3D1B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45" w:type="dxa"/>
            <w:noWrap/>
            <w:vAlign w:val="center"/>
          </w:tcPr>
          <w:p w14:paraId="6289246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1487" w:type="dxa"/>
            <w:noWrap/>
            <w:vAlign w:val="center"/>
          </w:tcPr>
          <w:p w14:paraId="40A1CD4E">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步进驱动器</w:t>
            </w:r>
          </w:p>
        </w:tc>
        <w:tc>
          <w:tcPr>
            <w:tcW w:w="6051" w:type="dxa"/>
            <w:vAlign w:val="center"/>
          </w:tcPr>
          <w:p w14:paraId="7DD972F3">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供电电压：12-48V DC，输出电流：0.2-2.2A，重量：180g，起始化时间：2s，保存温度：-20℃~65℃</w:t>
            </w:r>
          </w:p>
        </w:tc>
        <w:tc>
          <w:tcPr>
            <w:tcW w:w="832" w:type="dxa"/>
            <w:noWrap/>
            <w:vAlign w:val="center"/>
          </w:tcPr>
          <w:p w14:paraId="21BD9EF0">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r w14:paraId="6314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45" w:type="dxa"/>
            <w:noWrap/>
            <w:vAlign w:val="center"/>
          </w:tcPr>
          <w:p w14:paraId="52E4D2E9">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w:t>
            </w:r>
          </w:p>
        </w:tc>
        <w:tc>
          <w:tcPr>
            <w:tcW w:w="1487" w:type="dxa"/>
            <w:noWrap/>
            <w:vAlign w:val="center"/>
          </w:tcPr>
          <w:p w14:paraId="31DCEE38">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指示灯</w:t>
            </w:r>
          </w:p>
        </w:tc>
        <w:tc>
          <w:tcPr>
            <w:tcW w:w="6051" w:type="dxa"/>
            <w:vAlign w:val="center"/>
          </w:tcPr>
          <w:p w14:paraId="319512FE">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触点类型，1NC，安装孔径，φ17mm，额定电源电压，1V</w:t>
            </w:r>
          </w:p>
        </w:tc>
        <w:tc>
          <w:tcPr>
            <w:tcW w:w="832" w:type="dxa"/>
            <w:noWrap/>
            <w:vAlign w:val="center"/>
          </w:tcPr>
          <w:p w14:paraId="08C1EDC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r>
      <w:tr w14:paraId="1110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ign w:val="center"/>
          </w:tcPr>
          <w:p w14:paraId="4F9E056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w:t>
            </w:r>
          </w:p>
        </w:tc>
        <w:tc>
          <w:tcPr>
            <w:tcW w:w="1487" w:type="dxa"/>
            <w:noWrap/>
            <w:vAlign w:val="center"/>
          </w:tcPr>
          <w:p w14:paraId="1A3CBF6B">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按钮</w:t>
            </w:r>
          </w:p>
        </w:tc>
        <w:tc>
          <w:tcPr>
            <w:tcW w:w="6051" w:type="dxa"/>
            <w:vAlign w:val="center"/>
          </w:tcPr>
          <w:p w14:paraId="609D454E">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安装孔径：Φ22.5mm，触点构成：一常开，操作机构：瞬动按钮，电压：AC/DC 24V，约定发热电流：10A，环境温度：-25℃～70℃，防护等级：IP65</w:t>
            </w:r>
          </w:p>
        </w:tc>
        <w:tc>
          <w:tcPr>
            <w:tcW w:w="832" w:type="dxa"/>
            <w:noWrap/>
            <w:vAlign w:val="center"/>
          </w:tcPr>
          <w:p w14:paraId="678987D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r>
      <w:tr w14:paraId="2700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45" w:type="dxa"/>
            <w:noWrap/>
            <w:vAlign w:val="center"/>
          </w:tcPr>
          <w:p w14:paraId="09965F44">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w:t>
            </w:r>
          </w:p>
        </w:tc>
        <w:tc>
          <w:tcPr>
            <w:tcW w:w="1487" w:type="dxa"/>
            <w:noWrap/>
            <w:vAlign w:val="center"/>
          </w:tcPr>
          <w:p w14:paraId="1CBF06D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二位旋钮开关</w:t>
            </w:r>
          </w:p>
        </w:tc>
        <w:tc>
          <w:tcPr>
            <w:tcW w:w="6051" w:type="dxa"/>
            <w:vAlign w:val="center"/>
          </w:tcPr>
          <w:p w14:paraId="29B5F5B3">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黑色短柄二位置旋钮，安装孔径：Φ22.5mm，产品头部材质：金属，触点构成：一常开，约定发热电流：10A，环境温度：-25℃～70℃，防护等级：IP65</w:t>
            </w:r>
          </w:p>
        </w:tc>
        <w:tc>
          <w:tcPr>
            <w:tcW w:w="832" w:type="dxa"/>
            <w:noWrap/>
            <w:vAlign w:val="center"/>
          </w:tcPr>
          <w:p w14:paraId="7E63494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14:paraId="7346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dxa"/>
            <w:noWrap/>
            <w:vAlign w:val="center"/>
          </w:tcPr>
          <w:p w14:paraId="6469EF37">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w:t>
            </w:r>
          </w:p>
        </w:tc>
        <w:tc>
          <w:tcPr>
            <w:tcW w:w="1487" w:type="dxa"/>
            <w:noWrap/>
            <w:vAlign w:val="center"/>
          </w:tcPr>
          <w:p w14:paraId="4CF0B0E6">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急停按钮</w:t>
            </w:r>
          </w:p>
        </w:tc>
        <w:tc>
          <w:tcPr>
            <w:tcW w:w="6051" w:type="dxa"/>
            <w:vAlign w:val="center"/>
          </w:tcPr>
          <w:p w14:paraId="57950974">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红色旋转释放急停钮，安装孔径：Φ22.5mm，产品头部材质：金属，触点构成：二常闭，按钮头直径：φ40mm，约定发热电流：10A，环境温度：-25℃～70℃，防护等级：IP65</w:t>
            </w:r>
          </w:p>
        </w:tc>
        <w:tc>
          <w:tcPr>
            <w:tcW w:w="832" w:type="dxa"/>
            <w:noWrap/>
            <w:vAlign w:val="center"/>
          </w:tcPr>
          <w:p w14:paraId="1925E8E2">
            <w:pPr>
              <w:keepLines w:val="0"/>
              <w:pageBreakBefore w:val="0"/>
              <w:kinsoku/>
              <w:wordWrap/>
              <w:overflowPunct/>
              <w:topLinePunct w:val="0"/>
              <w:autoSpaceDE/>
              <w:autoSpaceDN/>
              <w:bidi w:val="0"/>
              <w:spacing w:line="360" w:lineRule="auto"/>
              <w:ind w:left="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bl>
    <w:p w14:paraId="17AB0ADB">
      <w:pPr>
        <w:pStyle w:val="5"/>
        <w:keepLines w:val="0"/>
        <w:pageBreakBefore w:val="0"/>
        <w:kinsoku/>
        <w:wordWrap/>
        <w:overflowPunct/>
        <w:topLinePunct w:val="0"/>
        <w:autoSpaceDE/>
        <w:autoSpaceDN/>
        <w:bidi w:val="0"/>
        <w:spacing w:line="360" w:lineRule="auto"/>
        <w:ind w:left="0" w:firstLine="0" w:firstLineChars="0"/>
        <w:rPr>
          <w:rFonts w:hint="eastAsia" w:ascii="宋体" w:hAnsi="宋体" w:eastAsia="宋体" w:cs="宋体"/>
          <w:kern w:val="2"/>
          <w:sz w:val="24"/>
          <w:szCs w:val="24"/>
        </w:rPr>
      </w:pPr>
    </w:p>
    <w:p w14:paraId="40E82816">
      <w:pPr>
        <w:pStyle w:val="5"/>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四、售后服务</w:t>
      </w:r>
    </w:p>
    <w:p w14:paraId="1AF830EA">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1.质保期内：</w:t>
      </w:r>
      <w:r>
        <w:rPr>
          <w:rFonts w:hint="eastAsia" w:ascii="宋体" w:hAnsi="宋体" w:eastAsia="宋体" w:cs="宋体"/>
          <w:b/>
          <w:bCs/>
          <w:sz w:val="24"/>
          <w:szCs w:val="24"/>
        </w:rPr>
        <w:t>硬件设备质保期为自安装调试完毕并经验收合格之日起质保壹年，资源包终生免费升级更新。</w:t>
      </w:r>
      <w:r>
        <w:rPr>
          <w:rFonts w:hint="eastAsia" w:ascii="宋体" w:hAnsi="宋体" w:eastAsia="宋体" w:cs="宋体"/>
          <w:sz w:val="24"/>
          <w:szCs w:val="24"/>
        </w:rPr>
        <w:t>（技术参数中对质保期有特殊要求的执行技术参数中的质保要求。）质保期内非人为原因而出现的问题成交方负责包修、包换或包退，并承担因此而产生的一切费用，提供7*24小时技术服务，出现问题时在接到用户通知后24小时内派技术人员到达现场解决。</w:t>
      </w:r>
    </w:p>
    <w:p w14:paraId="7A8B0064">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2.质保期外；质保期满后，我方进行定期维护和维修，按照维修内容，收取更换材料的成本费，相关维修服务费用由双方具体协商确认。</w:t>
      </w:r>
    </w:p>
    <w:p w14:paraId="1FE6FEDA">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3.响应时间：接到用户通知后1小时作出响应，24小时内派技术人员到达现场解决。</w:t>
      </w:r>
    </w:p>
    <w:p w14:paraId="0EF2A2B8">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4.服务方式：</w:t>
      </w:r>
    </w:p>
    <w:p w14:paraId="0586BDF5">
      <w:pPr>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（1）热线电话服务，采购方在使用过程中遇到任何问题，可在周一至周五工作日内，通过电话向成交方咨询，工程师及时解答用户的任何问题；</w:t>
      </w:r>
    </w:p>
    <w:p w14:paraId="2407C2DF">
      <w:pPr>
        <w:keepLines w:val="0"/>
        <w:pageBreakBefore w:val="0"/>
        <w:kinsoku/>
        <w:wordWrap/>
        <w:overflowPunct/>
        <w:topLinePunct w:val="0"/>
        <w:autoSpaceDE/>
        <w:autoSpaceDN/>
        <w:bidi w:val="0"/>
        <w:spacing w:line="360" w:lineRule="auto"/>
        <w:ind w:left="0" w:firstLine="480" w:firstLineChars="200"/>
        <w:rPr>
          <w:sz w:val="28"/>
          <w:szCs w:val="28"/>
        </w:rPr>
      </w:pPr>
      <w:r>
        <w:rPr>
          <w:rFonts w:hint="eastAsia" w:ascii="宋体" w:hAnsi="宋体" w:eastAsia="宋体" w:cs="宋体"/>
          <w:sz w:val="24"/>
          <w:szCs w:val="24"/>
        </w:rPr>
        <w:t>（2）现场技术服务，若采购方在使用所购软硬件系统过程中遇到软件不能运行等紧急重大问题，并且不能通过电话解决的，确需技术人员到现场服务。成交方技术工程师必须根据用户要求到达用户现场，提供技术服务。</w:t>
      </w:r>
    </w:p>
    <w:p w14:paraId="022FDA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CBA0E"/>
    <w:multiLevelType w:val="singleLevel"/>
    <w:tmpl w:val="A61CBA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E4E73"/>
    <w:rsid w:val="023A392D"/>
    <w:rsid w:val="07B567B5"/>
    <w:rsid w:val="19143034"/>
    <w:rsid w:val="35EA2180"/>
    <w:rsid w:val="42D81652"/>
    <w:rsid w:val="4BCD5B71"/>
    <w:rsid w:val="7018538D"/>
    <w:rsid w:val="742119A7"/>
    <w:rsid w:val="77431058"/>
    <w:rsid w:val="7F8E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outlineLvl w:val="0"/>
    </w:pPr>
    <w:rPr>
      <w:sz w:val="28"/>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next w:val="4"/>
    <w:qFormat/>
    <w:uiPriority w:val="0"/>
    <w:pPr>
      <w:spacing w:after="120"/>
    </w:pPr>
    <w:rPr>
      <w:szCs w:val="24"/>
    </w:rPr>
  </w:style>
  <w:style w:type="paragraph" w:customStyle="1" w:styleId="4">
    <w:name w:val="目录 71"/>
    <w:basedOn w:val="1"/>
    <w:next w:val="1"/>
    <w:autoRedefine/>
    <w:qFormat/>
    <w:uiPriority w:val="0"/>
    <w:pPr>
      <w:ind w:left="2520"/>
    </w:pPr>
    <w:rPr>
      <w:rFonts w:ascii="Calibri"/>
    </w:rPr>
  </w:style>
  <w:style w:type="paragraph" w:styleId="6">
    <w:name w:val="annotation text"/>
    <w:basedOn w:val="1"/>
    <w:semiHidden/>
    <w:qFormat/>
    <w:uiPriority w:val="99"/>
    <w:pPr>
      <w:jc w:val="left"/>
    </w:pPr>
  </w:style>
  <w:style w:type="paragraph" w:styleId="7">
    <w:name w:val="Body Text Indent"/>
    <w:basedOn w:val="1"/>
    <w:next w:val="1"/>
    <w:qFormat/>
    <w:uiPriority w:val="0"/>
    <w:pPr>
      <w:ind w:firstLine="540"/>
    </w:pPr>
    <w:rPr>
      <w:rFonts w:eastAsia="仿宋_GB2312"/>
      <w:sz w:val="28"/>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styleId="12">
    <w:name w:val="List Paragraph"/>
    <w:basedOn w:val="1"/>
    <w:qFormat/>
    <w:uiPriority w:val="99"/>
    <w:pPr>
      <w:ind w:firstLine="420" w:firstLineChars="200"/>
    </w:pPr>
  </w:style>
  <w:style w:type="character" w:customStyle="1" w:styleId="13">
    <w:name w:val="font21"/>
    <w:basedOn w:val="10"/>
    <w:autoRedefine/>
    <w:qFormat/>
    <w:uiPriority w:val="0"/>
    <w:rPr>
      <w:rFonts w:hint="eastAsia" w:ascii="宋体" w:hAnsi="宋体" w:eastAsia="宋体"/>
      <w:color w:val="3366FF"/>
      <w:sz w:val="24"/>
      <w:szCs w:val="24"/>
      <w:u w:val="none"/>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960</Words>
  <Characters>1010</Characters>
  <Lines>0</Lines>
  <Paragraphs>0</Paragraphs>
  <TotalTime>10</TotalTime>
  <ScaleCrop>false</ScaleCrop>
  <LinksUpToDate>false</LinksUpToDate>
  <CharactersWithSpaces>1012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2025-08-07T12:36:00Z</dcterms:created>
  <dc:creator>航海</dc:creator>
  <cp:lastModifiedBy>微信用户</cp:lastModifiedBy>
  <dcterms:modified xsi:type="dcterms:W3CDTF">2025-11-14T08:51:29Z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02146DF9160049ED9EC09F908D86F376_13</vt:lpwstr>
  </property>
  <property fmtid="{D5CDD505-2E9C-101B-9397-08002B2CF9AE}" pid="4" name="KSOTemplateDocerSaveRecord">
    <vt:lpwstr>eyJoZGlkIjoiZDkwNjU3Y2Q4NTE2ZTI2NzU1MmQwNDVhOWM5YmU2NmMiLCJ1c2VySWQiOiIxMjA5NTQwOTMyIn0=</vt:lpwstr>
  </property>
</Properties>
</file>