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C443C">
      <w:pPr>
        <w:jc w:val="center"/>
        <w:rPr>
          <w:rFonts w:hint="eastAsia"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  <w:lang w:eastAsia="zh-CN"/>
        </w:rPr>
        <w:t>六安市人民医院高清腹腔镜系统采购项目采购需求</w:t>
      </w:r>
    </w:p>
    <w:p w14:paraId="7E581BCA">
      <w:pPr>
        <w:jc w:val="center"/>
        <w:rPr>
          <w:rFonts w:hint="default" w:ascii="宋体" w:hAnsi="宋体" w:eastAsia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产地：进口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       数量：2台        预算：220万</w:t>
      </w:r>
    </w:p>
    <w:p w14:paraId="74B0807F">
      <w:pPr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总体要求：</w:t>
      </w:r>
    </w:p>
    <w:p w14:paraId="07517BCF">
      <w:pPr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★1、</w:t>
      </w:r>
      <w:r>
        <w:rPr>
          <w:rFonts w:hint="eastAsia" w:ascii="宋体" w:hAnsi="宋体"/>
          <w:color w:val="auto"/>
          <w:sz w:val="28"/>
          <w:szCs w:val="28"/>
        </w:rPr>
        <w:t>摄像</w:t>
      </w:r>
      <w:r>
        <w:rPr>
          <w:rFonts w:ascii="宋体" w:hAnsi="宋体"/>
          <w:color w:val="auto"/>
          <w:sz w:val="28"/>
          <w:szCs w:val="28"/>
        </w:rPr>
        <w:t>主机、摄像头、冷光源</w:t>
      </w:r>
      <w:r>
        <w:rPr>
          <w:rFonts w:hint="eastAsia" w:ascii="宋体" w:hAnsi="宋体"/>
          <w:color w:val="auto"/>
          <w:sz w:val="28"/>
          <w:szCs w:val="28"/>
        </w:rPr>
        <w:t>、气腹机、腹腔镜镜头、导光束</w:t>
      </w:r>
      <w:r>
        <w:rPr>
          <w:rFonts w:ascii="宋体" w:hAnsi="宋体"/>
          <w:color w:val="auto"/>
          <w:sz w:val="28"/>
          <w:szCs w:val="28"/>
        </w:rPr>
        <w:t>为</w:t>
      </w:r>
      <w:r>
        <w:rPr>
          <w:rFonts w:hint="eastAsia" w:ascii="宋体" w:hAnsi="宋体"/>
          <w:color w:val="auto"/>
          <w:sz w:val="28"/>
          <w:szCs w:val="28"/>
        </w:rPr>
        <w:t>同一</w:t>
      </w:r>
      <w:r>
        <w:rPr>
          <w:rFonts w:ascii="宋体" w:hAnsi="宋体"/>
          <w:color w:val="auto"/>
          <w:sz w:val="28"/>
          <w:szCs w:val="28"/>
        </w:rPr>
        <w:t>生产厂家</w:t>
      </w:r>
      <w:r>
        <w:rPr>
          <w:rFonts w:hint="eastAsia" w:ascii="宋体" w:hAnsi="宋体"/>
          <w:color w:val="auto"/>
          <w:sz w:val="28"/>
          <w:szCs w:val="28"/>
        </w:rPr>
        <w:t>；</w:t>
      </w:r>
    </w:p>
    <w:p w14:paraId="40CCA4AA">
      <w:pPr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（一）、高清腹腔镜主机系统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8"/>
          <w:szCs w:val="28"/>
        </w:rPr>
        <w:t>套（摄像主机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8"/>
          <w:szCs w:val="28"/>
        </w:rPr>
        <w:t>套+摄像头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8"/>
          <w:szCs w:val="28"/>
        </w:rPr>
        <w:t>个）</w:t>
      </w:r>
    </w:p>
    <w:p w14:paraId="338F81CB">
      <w:pPr>
        <w:pStyle w:val="8"/>
        <w:numPr>
          <w:ilvl w:val="0"/>
          <w:numId w:val="1"/>
        </w:numPr>
        <w:ind w:firstLineChars="0"/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★3CCD晶片，光学镜设计，摄像头总像素≥620万，3×1/3英寸CCD 晶片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；</w:t>
      </w: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或3CCD传感器 + 光学镜设计，摄像头总像素≥620万</w:t>
      </w:r>
    </w:p>
    <w:p w14:paraId="2E4102F0">
      <w:pPr>
        <w:pStyle w:val="8"/>
        <w:numPr>
          <w:ilvl w:val="0"/>
          <w:numId w:val="1"/>
        </w:numPr>
        <w:ind w:firstLineChars="0"/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每CCD</w:t>
      </w: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或</w:t>
      </w:r>
      <w:r>
        <w:rPr>
          <w:rFonts w:hint="eastAsia" w:ascii="宋体" w:hAnsi="宋体"/>
          <w:bCs/>
          <w:color w:val="auto"/>
          <w:sz w:val="28"/>
          <w:szCs w:val="28"/>
        </w:rPr>
        <w:t>CCD</w:t>
      </w: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传感器</w:t>
      </w:r>
      <w:r>
        <w:rPr>
          <w:rFonts w:hint="eastAsia" w:ascii="宋体" w:hAnsi="宋体"/>
          <w:bCs/>
          <w:color w:val="auto"/>
          <w:sz w:val="28"/>
          <w:szCs w:val="28"/>
        </w:rPr>
        <w:t>有效像素</w:t>
      </w: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≥</w:t>
      </w:r>
      <w:r>
        <w:rPr>
          <w:rFonts w:hint="eastAsia" w:ascii="宋体" w:hAnsi="宋体"/>
          <w:bCs/>
          <w:color w:val="auto"/>
          <w:sz w:val="28"/>
          <w:szCs w:val="28"/>
        </w:rPr>
        <w:t>90万，</w:t>
      </w:r>
    </w:p>
    <w:p w14:paraId="2381D707">
      <w:pPr>
        <w:pStyle w:val="8"/>
        <w:numPr>
          <w:ilvl w:val="0"/>
          <w:numId w:val="1"/>
        </w:numPr>
        <w:ind w:firstLineChars="0"/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逐行扫描，16:9，摄像头整合≥2倍光学变焦，f≥15-30mm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；</w:t>
      </w:r>
    </w:p>
    <w:p w14:paraId="09F7CFFF">
      <w:pPr>
        <w:pStyle w:val="8"/>
        <w:numPr>
          <w:ilvl w:val="0"/>
          <w:numId w:val="1"/>
        </w:numPr>
        <w:ind w:firstLineChars="0"/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★单机双镜联合功能：单主机可同时处理双路信号，实现单屏双画面显示不同手术操作，同时实现主机可刻录双镜画面的视频存储需求，或脉冲模式(闪烁)/长亮光模式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，</w:t>
      </w:r>
    </w:p>
    <w:p w14:paraId="3205FB39">
      <w:pPr>
        <w:pStyle w:val="8"/>
        <w:numPr>
          <w:ilvl w:val="0"/>
          <w:numId w:val="1"/>
        </w:numPr>
        <w:ind w:firstLineChars="0"/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输出端口：3G-SDI数字端口≥1个，DVI-D数字端口≥2个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；或至少包含3G-SDI、12G-SDI、HD-SDI三个输出端口同时输出视频信号，可兼容外接的监视器、刻录系统。</w:t>
      </w:r>
    </w:p>
    <w:p w14:paraId="623C8078">
      <w:pPr>
        <w:pStyle w:val="8"/>
        <w:numPr>
          <w:ilvl w:val="0"/>
          <w:numId w:val="1"/>
        </w:numPr>
        <w:ind w:firstLineChars="0"/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可通过摄像头及键盘对主机进行功能操作及设置，可操作的功能≥15种，包括白平衡、拍照、录像、亮度调节、画面翻转等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；</w:t>
      </w:r>
    </w:p>
    <w:p w14:paraId="0FFEDE4D">
      <w:pPr>
        <w:pStyle w:val="8"/>
        <w:numPr>
          <w:ilvl w:val="0"/>
          <w:numId w:val="1"/>
        </w:numPr>
        <w:ind w:firstLineChars="0"/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★主机模块化设计：可搭载硬镜模块，软镜模块，增加模块即可增加不同的功能，实现无限扩展需要，兼容同品牌电子软镜包含：电子输尿管镜、电子膀胱镜、电子鼻咽喉镜等，</w:t>
      </w: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或开机默认白光模式，根据不同腔体环境，配置色彩、亮度等参数，拥有九种专业手术模式为优选（关节镜，膀胱镜，耳鼻喉镜，柔性内窥镜，宫腔镜，腹腔镜，显微镜，激光，标准），一键切换。</w:t>
      </w:r>
    </w:p>
    <w:p w14:paraId="04C70A78">
      <w:pPr>
        <w:pStyle w:val="8"/>
        <w:numPr>
          <w:ilvl w:val="0"/>
          <w:numId w:val="1"/>
        </w:numPr>
        <w:ind w:firstLineChars="0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★</w:t>
      </w:r>
      <w:r>
        <w:rPr>
          <w:rFonts w:hint="eastAsia" w:ascii="宋体" w:hAnsi="宋体"/>
          <w:b w:val="0"/>
          <w:bCs/>
          <w:color w:val="auto"/>
          <w:sz w:val="28"/>
          <w:szCs w:val="28"/>
        </w:rPr>
        <w:t>后期可升级到3D腹腔镜，3D鼻窦镜，3D外视镜等腔镜最新技术，提供证明材料</w:t>
      </w:r>
      <w:r>
        <w:rPr>
          <w:rFonts w:hint="eastAsia" w:ascii="宋体" w:hAnsi="宋体"/>
          <w:b w:val="0"/>
          <w:bCs/>
          <w:color w:val="auto"/>
          <w:sz w:val="28"/>
          <w:szCs w:val="28"/>
          <w:lang w:eastAsia="zh-CN"/>
        </w:rPr>
        <w:t>；</w:t>
      </w:r>
    </w:p>
    <w:p w14:paraId="379DCFA4">
      <w:pPr>
        <w:pStyle w:val="8"/>
        <w:numPr>
          <w:ilvl w:val="0"/>
          <w:numId w:val="1"/>
        </w:numPr>
        <w:ind w:firstLineChars="0"/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具有2种纤维镜优化模式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；</w:t>
      </w:r>
    </w:p>
    <w:p w14:paraId="56610DF4">
      <w:pPr>
        <w:pStyle w:val="8"/>
        <w:numPr>
          <w:numId w:val="0"/>
        </w:numPr>
        <w:ind w:leftChars="0"/>
        <w:rPr>
          <w:rFonts w:hint="eastAsia"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10、</w:t>
      </w:r>
      <w:r>
        <w:rPr>
          <w:rFonts w:hint="eastAsia" w:ascii="宋体" w:hAnsi="宋体"/>
          <w:bCs/>
          <w:color w:val="auto"/>
          <w:sz w:val="28"/>
          <w:szCs w:val="28"/>
        </w:rPr>
        <w:t>术野画面翻转功能：术野画面可实现上下、左右及180°翻转功能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；</w:t>
      </w:r>
    </w:p>
    <w:p w14:paraId="577C4AF9">
      <w:pPr>
        <w:pStyle w:val="8"/>
        <w:numPr>
          <w:numId w:val="0"/>
        </w:numPr>
        <w:ind w:leftChars="0"/>
        <w:rPr>
          <w:rFonts w:hint="eastAsia"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11、</w:t>
      </w:r>
      <w:r>
        <w:rPr>
          <w:rFonts w:hint="eastAsia" w:ascii="宋体" w:hAnsi="宋体"/>
          <w:bCs/>
          <w:color w:val="auto"/>
          <w:sz w:val="28"/>
          <w:szCs w:val="28"/>
        </w:rPr>
        <w:t>★蓝光染色功能：无需额外增加光源，利用光谱过滤原理，有针对性地对粘膜下血管网进行深度透视，对早期肿瘤进行诊断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；</w:t>
      </w: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或具有荧光染色功能，通过特殊光光谱采集，实现荧光显影功能；或多谱结构增强处理模式（NBI窄带光成像），可提高对毛细血管的辨识度和较大粘膜组织的癌前病变筛查（早癌肿瘤筛查）</w:t>
      </w:r>
    </w:p>
    <w:p w14:paraId="6DFD8278">
      <w:pPr>
        <w:pStyle w:val="8"/>
        <w:numPr>
          <w:numId w:val="0"/>
        </w:numPr>
        <w:ind w:leftChars="0"/>
        <w:rPr>
          <w:rFonts w:hint="eastAsia"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12、</w:t>
      </w:r>
      <w:r>
        <w:rPr>
          <w:rFonts w:hint="eastAsia" w:ascii="宋体" w:hAnsi="宋体"/>
          <w:bCs/>
          <w:color w:val="auto"/>
          <w:sz w:val="28"/>
          <w:szCs w:val="28"/>
        </w:rPr>
        <w:t>红光染色功能：无需额外增加光源，利用可见光谱在粘膜和血管上表现的差异性，显著增强不同层次的对比度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；</w:t>
      </w:r>
    </w:p>
    <w:p w14:paraId="34C32030">
      <w:pPr>
        <w:pStyle w:val="8"/>
        <w:numPr>
          <w:numId w:val="0"/>
        </w:numPr>
        <w:ind w:leftChars="0"/>
        <w:rPr>
          <w:rFonts w:hint="eastAsia"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13、</w:t>
      </w:r>
      <w:r>
        <w:rPr>
          <w:rFonts w:hint="eastAsia" w:ascii="宋体" w:hAnsi="宋体"/>
          <w:bCs/>
          <w:color w:val="auto"/>
          <w:sz w:val="28"/>
          <w:szCs w:val="28"/>
        </w:rPr>
        <w:t>★主机可同时处理两路图像信号，进行标准画面与增强画面同屏对比显示，提供证明材料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；</w:t>
      </w: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或进行分屏模式影像显影，实现画面对比显影。</w:t>
      </w:r>
    </w:p>
    <w:p w14:paraId="6E2BE70C">
      <w:pPr>
        <w:pStyle w:val="8"/>
        <w:numPr>
          <w:numId w:val="0"/>
        </w:numPr>
        <w:ind w:leftChars="0"/>
        <w:rPr>
          <w:rFonts w:hint="eastAsia"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14、</w:t>
      </w:r>
      <w:r>
        <w:rPr>
          <w:rFonts w:hint="eastAsia" w:ascii="宋体" w:hAnsi="宋体"/>
          <w:bCs/>
          <w:color w:val="auto"/>
          <w:sz w:val="28"/>
          <w:szCs w:val="28"/>
        </w:rPr>
        <w:t>★摄像主机具备≥4种画中画显示功能，提供主机菜单照片以说明；</w:t>
      </w:r>
    </w:p>
    <w:p w14:paraId="12EADC32">
      <w:pPr>
        <w:pStyle w:val="8"/>
        <w:numPr>
          <w:numId w:val="0"/>
        </w:numPr>
        <w:ind w:leftChars="0"/>
        <w:rPr>
          <w:rFonts w:hint="eastAsia"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  <w:lang w:val="en-US" w:eastAsia="zh-CN"/>
        </w:rPr>
        <w:t>15、</w:t>
      </w:r>
      <w:r>
        <w:rPr>
          <w:rFonts w:hint="eastAsia" w:ascii="宋体" w:hAnsi="宋体"/>
          <w:bCs/>
          <w:color w:val="auto"/>
          <w:sz w:val="28"/>
          <w:szCs w:val="28"/>
        </w:rPr>
        <w:t>电气安全认证：摄像头和摄像主机，医用设备电气安全认证,均需达到CF-1类,可应用于心脏手术设备。</w:t>
      </w:r>
    </w:p>
    <w:p w14:paraId="47A33CEB">
      <w:pPr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（二）、</w:t>
      </w: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原厂</w:t>
      </w:r>
      <w:r>
        <w:rPr>
          <w:rFonts w:hint="eastAsia" w:ascii="宋体" w:hAnsi="宋体"/>
          <w:b/>
          <w:color w:val="auto"/>
          <w:sz w:val="28"/>
          <w:szCs w:val="28"/>
        </w:rPr>
        <w:t>全高清图文工作站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8"/>
          <w:szCs w:val="28"/>
        </w:rPr>
        <w:t xml:space="preserve">套 </w:t>
      </w:r>
    </w:p>
    <w:p w14:paraId="7C09123C">
      <w:pPr>
        <w:ind w:left="211" w:hanging="281" w:hangingChars="100"/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★</w:t>
      </w:r>
      <w:r>
        <w:rPr>
          <w:rFonts w:hint="eastAsia" w:ascii="宋体" w:hAnsi="宋体"/>
          <w:b w:val="0"/>
          <w:bCs/>
          <w:color w:val="auto"/>
          <w:sz w:val="28"/>
          <w:szCs w:val="28"/>
        </w:rPr>
        <w:t>内置：主机内置≥4个USB接口，且每个接口都支持录像功能，插入U盘或移动硬盘即可在主机上实现1080</w:t>
      </w:r>
      <w:r>
        <w:rPr>
          <w:rFonts w:ascii="宋体" w:hAnsi="宋体"/>
          <w:b w:val="0"/>
          <w:bCs/>
          <w:color w:val="auto"/>
          <w:sz w:val="28"/>
          <w:szCs w:val="28"/>
        </w:rPr>
        <w:t>P</w:t>
      </w:r>
      <w:r>
        <w:rPr>
          <w:rFonts w:hint="eastAsia" w:ascii="宋体" w:hAnsi="宋体"/>
          <w:b w:val="0"/>
          <w:bCs/>
          <w:color w:val="auto"/>
          <w:sz w:val="28"/>
          <w:szCs w:val="28"/>
        </w:rPr>
        <w:t>高清图片、1080P录像的刻录，且全程可通过摄像头按键，由术者自由控制；或者外配原厂同品牌</w:t>
      </w:r>
    </w:p>
    <w:p w14:paraId="2DBC541A">
      <w:pPr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（三）、L</w:t>
      </w:r>
      <w:r>
        <w:rPr>
          <w:rFonts w:ascii="宋体" w:hAnsi="宋体"/>
          <w:b/>
          <w:color w:val="auto"/>
          <w:sz w:val="28"/>
          <w:szCs w:val="28"/>
        </w:rPr>
        <w:t>ED</w:t>
      </w:r>
      <w:r>
        <w:rPr>
          <w:rFonts w:hint="eastAsia" w:ascii="宋体" w:hAnsi="宋体"/>
          <w:b/>
          <w:color w:val="auto"/>
          <w:sz w:val="28"/>
          <w:szCs w:val="28"/>
        </w:rPr>
        <w:t>冷光源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8"/>
          <w:szCs w:val="28"/>
        </w:rPr>
        <w:t>台</w:t>
      </w:r>
    </w:p>
    <w:p w14:paraId="539FC6A4">
      <w:pPr>
        <w:pStyle w:val="8"/>
        <w:numPr>
          <w:ilvl w:val="0"/>
          <w:numId w:val="2"/>
        </w:numPr>
        <w:ind w:firstLineChars="0"/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灯泡：≥300W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；</w:t>
      </w:r>
    </w:p>
    <w:p w14:paraId="61CA2CB6">
      <w:pPr>
        <w:pStyle w:val="8"/>
        <w:numPr>
          <w:ilvl w:val="0"/>
          <w:numId w:val="2"/>
        </w:numPr>
        <w:ind w:firstLineChars="0"/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使用寿命：≥30000小时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；</w:t>
      </w:r>
    </w:p>
    <w:p w14:paraId="4FB24CEA">
      <w:pPr>
        <w:pStyle w:val="8"/>
        <w:numPr>
          <w:ilvl w:val="0"/>
          <w:numId w:val="2"/>
        </w:numPr>
        <w:ind w:firstLineChars="0"/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色温：≥6000K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；</w:t>
      </w:r>
    </w:p>
    <w:p w14:paraId="1CFFC9B6">
      <w:pPr>
        <w:pStyle w:val="8"/>
        <w:numPr>
          <w:ilvl w:val="0"/>
          <w:numId w:val="2"/>
        </w:numPr>
        <w:ind w:firstLineChars="0"/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电气安全：医用设备电气安全CF-1类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。</w:t>
      </w:r>
    </w:p>
    <w:p w14:paraId="56151A31">
      <w:pPr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（四）、全高清监视器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8"/>
          <w:szCs w:val="28"/>
        </w:rPr>
        <w:t xml:space="preserve">台 </w:t>
      </w:r>
    </w:p>
    <w:p w14:paraId="05DD161E">
      <w:pPr>
        <w:ind w:firstLine="280" w:firstLineChars="100"/>
        <w:rPr>
          <w:rFonts w:hint="eastAsia" w:ascii="宋体" w:hAnsi="宋体" w:eastAsia="宋体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1、显示器类别：高清医用监视器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；</w:t>
      </w:r>
    </w:p>
    <w:p w14:paraId="538C171E">
      <w:pPr>
        <w:ind w:firstLine="280" w:firstLineChars="100"/>
        <w:rPr>
          <w:rFonts w:hint="eastAsia" w:ascii="宋体" w:hAnsi="宋体" w:eastAsia="宋体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2、尺寸：≥26寸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；</w:t>
      </w:r>
    </w:p>
    <w:p w14:paraId="7738FCE0">
      <w:pPr>
        <w:ind w:firstLine="280" w:firstLineChars="100"/>
        <w:rPr>
          <w:rFonts w:hint="eastAsia" w:ascii="宋体" w:hAnsi="宋体" w:eastAsia="宋体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3、分辨率：最高像素≥1920×1080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；</w:t>
      </w:r>
    </w:p>
    <w:p w14:paraId="44BC8DA5">
      <w:pPr>
        <w:ind w:firstLine="280" w:firstLineChars="100"/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4、信号输入方式：BNC复合视频信号;S-VIDEO、Y/C信号;RGB分色信号;DVI数字信号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。</w:t>
      </w:r>
    </w:p>
    <w:p w14:paraId="0E39C4DA">
      <w:pPr>
        <w:rPr>
          <w:rFonts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（五）、气腹机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台</w:t>
      </w:r>
    </w:p>
    <w:p w14:paraId="0585442A">
      <w:pPr>
        <w:ind w:firstLine="280" w:firstLineChars="100"/>
        <w:rPr>
          <w:rFonts w:hint="eastAsia" w:ascii="宋体" w:hAnsi="宋体" w:eastAsia="宋体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1、最大流速≥40升/分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；</w:t>
      </w:r>
    </w:p>
    <w:p w14:paraId="3CF89082">
      <w:pPr>
        <w:ind w:firstLine="280" w:firstLineChars="100"/>
        <w:rPr>
          <w:rFonts w:hint="eastAsia" w:ascii="宋体" w:hAnsi="宋体" w:eastAsia="宋体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2、具备过压保护功能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；</w:t>
      </w:r>
    </w:p>
    <w:p w14:paraId="08ED0CCD">
      <w:pPr>
        <w:ind w:firstLine="280" w:firstLineChars="100"/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3、自动检测控制，压力显示：动态显示和实时显示</w:t>
      </w:r>
      <w:r>
        <w:rPr>
          <w:rFonts w:hint="eastAsia" w:ascii="宋体" w:hAnsi="宋体"/>
          <w:bCs/>
          <w:color w:val="auto"/>
          <w:sz w:val="28"/>
          <w:szCs w:val="28"/>
          <w:lang w:eastAsia="zh-CN"/>
        </w:rPr>
        <w:t>。</w:t>
      </w:r>
    </w:p>
    <w:p w14:paraId="4AAE7FCD">
      <w:pPr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（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六</w:t>
      </w:r>
      <w:r>
        <w:rPr>
          <w:rFonts w:hint="eastAsia" w:ascii="宋体" w:hAnsi="宋体"/>
          <w:b/>
          <w:color w:val="auto"/>
          <w:sz w:val="28"/>
          <w:szCs w:val="28"/>
        </w:rPr>
        <w:t>）、腹腔镜镜头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8"/>
          <w:szCs w:val="28"/>
        </w:rPr>
        <w:t>根</w:t>
      </w:r>
    </w:p>
    <w:p w14:paraId="7ACA6059">
      <w:pPr>
        <w:ind w:firstLine="280" w:firstLineChars="1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1、30°腹腔镜，直径≤1</w:t>
      </w:r>
      <w:r>
        <w:rPr>
          <w:rFonts w:ascii="宋体" w:hAnsi="宋体"/>
          <w:color w:val="auto"/>
          <w:sz w:val="28"/>
          <w:szCs w:val="28"/>
        </w:rPr>
        <w:t>0</w:t>
      </w:r>
      <w:r>
        <w:rPr>
          <w:rFonts w:hint="eastAsia" w:ascii="宋体" w:hAnsi="宋体"/>
          <w:color w:val="auto"/>
          <w:sz w:val="28"/>
          <w:szCs w:val="28"/>
        </w:rPr>
        <w:t>mm，工作长度≥31cm；</w:t>
      </w:r>
    </w:p>
    <w:p w14:paraId="557A0BD5">
      <w:pPr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★2、光学镜分辨率≥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2</w:t>
      </w:r>
      <w:r>
        <w:rPr>
          <w:rFonts w:ascii="宋体" w:hAnsi="宋体"/>
          <w:b/>
          <w:bCs/>
          <w:color w:val="auto"/>
          <w:sz w:val="28"/>
          <w:szCs w:val="28"/>
        </w:rPr>
        <w:t>9</w:t>
      </w:r>
      <w:r>
        <w:rPr>
          <w:rFonts w:ascii="宋体" w:hAnsi="宋体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</w:rPr>
        <w:t>LP/mm（工作距离为</w:t>
      </w:r>
      <w:r>
        <w:rPr>
          <w:rFonts w:ascii="宋体" w:hAnsi="宋体"/>
          <w:color w:val="auto"/>
          <w:sz w:val="28"/>
          <w:szCs w:val="28"/>
        </w:rPr>
        <w:t>10</w:t>
      </w:r>
      <w:r>
        <w:rPr>
          <w:rFonts w:hint="eastAsia" w:ascii="宋体" w:hAnsi="宋体"/>
          <w:color w:val="auto"/>
          <w:sz w:val="28"/>
          <w:szCs w:val="28"/>
        </w:rPr>
        <w:t>mm时）；</w:t>
      </w:r>
    </w:p>
    <w:p w14:paraId="4FFBF93D">
      <w:pPr>
        <w:ind w:firstLine="280" w:firstLineChars="1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3、光学镜角分辨力≥6.</w:t>
      </w:r>
      <w:r>
        <w:rPr>
          <w:rFonts w:ascii="宋体" w:hAnsi="宋体"/>
          <w:color w:val="auto"/>
          <w:sz w:val="28"/>
          <w:szCs w:val="28"/>
        </w:rPr>
        <w:t xml:space="preserve">9 </w:t>
      </w:r>
      <w:r>
        <w:rPr>
          <w:rFonts w:hint="eastAsia" w:ascii="宋体" w:hAnsi="宋体"/>
          <w:color w:val="auto"/>
          <w:sz w:val="28"/>
          <w:szCs w:val="28"/>
        </w:rPr>
        <w:t>C/°；</w:t>
      </w:r>
    </w:p>
    <w:p w14:paraId="681A89A7">
      <w:pPr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★</w:t>
      </w:r>
      <w:r>
        <w:rPr>
          <w:rFonts w:ascii="宋体" w:hAnsi="宋体"/>
          <w:color w:val="auto"/>
          <w:sz w:val="28"/>
          <w:szCs w:val="28"/>
        </w:rPr>
        <w:t>4</w:t>
      </w:r>
      <w:r>
        <w:rPr>
          <w:rFonts w:hint="eastAsia" w:ascii="宋体" w:hAnsi="宋体"/>
          <w:color w:val="auto"/>
          <w:sz w:val="28"/>
          <w:szCs w:val="28"/>
        </w:rPr>
        <w:t>、有效景深范围3-</w:t>
      </w:r>
      <w:r>
        <w:rPr>
          <w:rFonts w:ascii="宋体" w:hAnsi="宋体"/>
          <w:color w:val="auto"/>
          <w:sz w:val="28"/>
          <w:szCs w:val="28"/>
        </w:rPr>
        <w:t xml:space="preserve">100 </w:t>
      </w:r>
      <w:r>
        <w:rPr>
          <w:rFonts w:hint="eastAsia" w:ascii="宋体" w:hAnsi="宋体"/>
          <w:color w:val="auto"/>
          <w:sz w:val="28"/>
          <w:szCs w:val="28"/>
        </w:rPr>
        <w:t>mm；</w:t>
      </w:r>
    </w:p>
    <w:p w14:paraId="61DF6918">
      <w:pPr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 xml:space="preserve"> </w:t>
      </w:r>
      <w:r>
        <w:rPr>
          <w:rFonts w:ascii="宋体" w:hAnsi="宋体"/>
          <w:color w:val="auto"/>
          <w:sz w:val="28"/>
          <w:szCs w:val="28"/>
        </w:rPr>
        <w:t xml:space="preserve"> 5</w:t>
      </w:r>
      <w:r>
        <w:rPr>
          <w:rFonts w:hint="eastAsia" w:ascii="宋体" w:hAnsi="宋体"/>
          <w:color w:val="auto"/>
          <w:sz w:val="28"/>
          <w:szCs w:val="28"/>
        </w:rPr>
        <w:t>、支持预真空高温高压灭菌。</w:t>
      </w:r>
    </w:p>
    <w:p w14:paraId="4AE291B6">
      <w:pPr>
        <w:pStyle w:val="8"/>
        <w:numPr>
          <w:ilvl w:val="0"/>
          <w:numId w:val="0"/>
        </w:numPr>
        <w:ind w:leftChars="0"/>
        <w:rPr>
          <w:rFonts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七</w:t>
      </w: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导光束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根</w:t>
      </w:r>
    </w:p>
    <w:p w14:paraId="067432AF">
      <w:pPr>
        <w:pStyle w:val="8"/>
        <w:ind w:left="210" w:firstLine="0" w:firstLineChars="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1、</w:t>
      </w:r>
      <w:r>
        <w:rPr>
          <w:rFonts w:hint="eastAsia" w:ascii="宋体" w:hAnsi="宋体"/>
          <w:color w:val="auto"/>
          <w:sz w:val="28"/>
          <w:szCs w:val="28"/>
        </w:rPr>
        <w:t>直径≥4.8mm，长度≥300cm，内置玻璃纤维，可高温高压灭菌；</w:t>
      </w:r>
    </w:p>
    <w:p w14:paraId="3DE006EE">
      <w:pPr>
        <w:pStyle w:val="8"/>
        <w:numPr>
          <w:ilvl w:val="0"/>
          <w:numId w:val="0"/>
        </w:numPr>
        <w:ind w:leftChars="0"/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（八）配套台车2辆</w:t>
      </w:r>
    </w:p>
    <w:p w14:paraId="49B20A8B">
      <w:pPr>
        <w:pStyle w:val="8"/>
        <w:numPr>
          <w:ilvl w:val="0"/>
          <w:numId w:val="0"/>
        </w:numPr>
        <w:ind w:leftChars="0"/>
        <w:rPr>
          <w:rFonts w:hint="default" w:ascii="宋体" w:hAnsi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（九）质保：原厂质保不少于3年</w:t>
      </w:r>
    </w:p>
    <w:p w14:paraId="53818EE8">
      <w:pPr>
        <w:pStyle w:val="8"/>
        <w:ind w:left="210" w:firstLine="0" w:firstLineChars="0"/>
        <w:rPr>
          <w:rFonts w:ascii="宋体" w:hAnsi="宋体"/>
          <w:color w:val="auto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2D57F0"/>
    <w:multiLevelType w:val="multilevel"/>
    <w:tmpl w:val="1E2D57F0"/>
    <w:lvl w:ilvl="0" w:tentative="0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1D36E88"/>
    <w:multiLevelType w:val="multilevel"/>
    <w:tmpl w:val="41D36E88"/>
    <w:lvl w:ilvl="0" w:tentative="0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2YThkNTFmNGQzNzQyZTYyYzBmMzc2M2Y1NDdiYjEifQ=="/>
  </w:docVars>
  <w:rsids>
    <w:rsidRoot w:val="00DA41D6"/>
    <w:rsid w:val="0004247D"/>
    <w:rsid w:val="00072206"/>
    <w:rsid w:val="0009294B"/>
    <w:rsid w:val="000B64FF"/>
    <w:rsid w:val="001272E4"/>
    <w:rsid w:val="00161CD0"/>
    <w:rsid w:val="00190F85"/>
    <w:rsid w:val="001C1B2E"/>
    <w:rsid w:val="00200730"/>
    <w:rsid w:val="00225C70"/>
    <w:rsid w:val="002374AD"/>
    <w:rsid w:val="00264DCD"/>
    <w:rsid w:val="0026650B"/>
    <w:rsid w:val="0030369A"/>
    <w:rsid w:val="0030520B"/>
    <w:rsid w:val="00331AE3"/>
    <w:rsid w:val="003322BD"/>
    <w:rsid w:val="003D59A1"/>
    <w:rsid w:val="004C54F6"/>
    <w:rsid w:val="004D3269"/>
    <w:rsid w:val="004F1E4A"/>
    <w:rsid w:val="004F5FBB"/>
    <w:rsid w:val="005C1129"/>
    <w:rsid w:val="00641BED"/>
    <w:rsid w:val="006609F4"/>
    <w:rsid w:val="00725696"/>
    <w:rsid w:val="00786349"/>
    <w:rsid w:val="007B2BB2"/>
    <w:rsid w:val="0091239D"/>
    <w:rsid w:val="0093521B"/>
    <w:rsid w:val="00960583"/>
    <w:rsid w:val="009927F4"/>
    <w:rsid w:val="009B388C"/>
    <w:rsid w:val="00A00EB8"/>
    <w:rsid w:val="00AC292B"/>
    <w:rsid w:val="00B1584E"/>
    <w:rsid w:val="00B34E20"/>
    <w:rsid w:val="00B5283E"/>
    <w:rsid w:val="00B90BFB"/>
    <w:rsid w:val="00B92E63"/>
    <w:rsid w:val="00C46D96"/>
    <w:rsid w:val="00CA3E5F"/>
    <w:rsid w:val="00CB5E24"/>
    <w:rsid w:val="00D06815"/>
    <w:rsid w:val="00D277DB"/>
    <w:rsid w:val="00D3101D"/>
    <w:rsid w:val="00D50848"/>
    <w:rsid w:val="00D51007"/>
    <w:rsid w:val="00D86E05"/>
    <w:rsid w:val="00D9199E"/>
    <w:rsid w:val="00DA41D6"/>
    <w:rsid w:val="00DF2BB6"/>
    <w:rsid w:val="00E030E4"/>
    <w:rsid w:val="00EA1EB2"/>
    <w:rsid w:val="00F40340"/>
    <w:rsid w:val="00F44090"/>
    <w:rsid w:val="00F4454C"/>
    <w:rsid w:val="00F541F8"/>
    <w:rsid w:val="00FE26CD"/>
    <w:rsid w:val="01730075"/>
    <w:rsid w:val="0EB55167"/>
    <w:rsid w:val="1D943BEA"/>
    <w:rsid w:val="247B32BD"/>
    <w:rsid w:val="250C32D4"/>
    <w:rsid w:val="27153725"/>
    <w:rsid w:val="30C10CB7"/>
    <w:rsid w:val="3D1228C0"/>
    <w:rsid w:val="403B5C0C"/>
    <w:rsid w:val="5E27370A"/>
    <w:rsid w:val="64534418"/>
    <w:rsid w:val="695C1EEF"/>
    <w:rsid w:val="69CB61BB"/>
    <w:rsid w:val="6E320489"/>
    <w:rsid w:val="714A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1392</Words>
  <Characters>1541</Characters>
  <Lines>10</Lines>
  <Paragraphs>2</Paragraphs>
  <TotalTime>16</TotalTime>
  <ScaleCrop>false</ScaleCrop>
  <LinksUpToDate>false</LinksUpToDate>
  <CharactersWithSpaces>1569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2024-06-11T02:07:00Z</dcterms:created>
  <dc:creator>Michael, Congshu Yan</dc:creator>
  <cp:lastModifiedBy>招采办1号 李祥澳</cp:lastModifiedBy>
  <dcterms:modified xsi:type="dcterms:W3CDTF">2026-05-06T01:02:36Z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7BD72A31135A488DA2E42F7652B2116C_13</vt:lpwstr>
  </property>
  <property fmtid="{D5CDD505-2E9C-101B-9397-08002B2CF9AE}" pid="4" name="KSOTemplateDocerSaveRecord">
    <vt:lpwstr>eyJoZGlkIjoiOTEwNGM1NDk0ZjAwYTZkNzgzMGRmYTg5OTU4M2VmNTYiLCJ1c2VySWQiOiIxODAwMTE2ODM5In0=</vt:lpwstr>
  </property>
</Properties>
</file>