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3E0B1">
      <w:pPr>
        <w:pageBreakBefore w:val="0"/>
        <w:kinsoku/>
        <w:wordWrap/>
        <w:overflowPunct/>
        <w:topLinePunct w:val="0"/>
        <w:bidi w:val="0"/>
        <w:spacing w:line="288" w:lineRule="auto"/>
        <w:ind w:left="0" w:right="0" w:rightChars="0"/>
        <w:jc w:val="center"/>
        <w:outlineLvl w:val="0"/>
        <w:rPr>
          <w:rFonts w:hint="eastAsia" w:ascii="仿宋" w:hAnsi="仿宋" w:eastAsia="仿宋" w:cs="仿宋"/>
          <w:b/>
          <w:color w:val="auto"/>
          <w:sz w:val="28"/>
          <w:highlight w:val="none"/>
        </w:rPr>
      </w:pPr>
      <w:bookmarkStart w:id="0" w:name="_Toc19656"/>
      <w:bookmarkStart w:id="1" w:name="_Toc5171"/>
      <w:r>
        <w:rPr>
          <w:rFonts w:hint="eastAsia" w:ascii="仿宋" w:hAnsi="仿宋" w:eastAsia="仿宋" w:cs="仿宋"/>
          <w:b/>
          <w:color w:val="auto"/>
          <w:sz w:val="28"/>
          <w:highlight w:val="none"/>
        </w:rPr>
        <w:t>第三章  采购需求</w:t>
      </w:r>
      <w:bookmarkEnd w:id="0"/>
      <w:bookmarkEnd w:id="1"/>
    </w:p>
    <w:p w14:paraId="6D9BF122">
      <w:pPr>
        <w:pageBreakBefore w:val="0"/>
        <w:kinsoku/>
        <w:wordWrap/>
        <w:overflowPunct/>
        <w:topLinePunct w:val="0"/>
        <w:bidi w:val="0"/>
        <w:spacing w:line="288" w:lineRule="auto"/>
        <w:ind w:left="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前注：</w:t>
      </w:r>
    </w:p>
    <w:p w14:paraId="56152637">
      <w:pPr>
        <w:pageBreakBefore w:val="0"/>
        <w:kinsoku/>
        <w:wordWrap/>
        <w:overflowPunct/>
        <w:topLinePunct w:val="0"/>
        <w:bidi w:val="0"/>
        <w:spacing w:line="288" w:lineRule="auto"/>
        <w:ind w:left="0" w:right="0" w:rightChars="0" w:firstLine="43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1.本采购需求中提出的服务方案仅为参考，如无明确限制，供应商可以进行优化，提供满足采购人实际需要的更优（或者性能实质上不低于的）服务方案，且此方案须经磋商小组评审认可。</w:t>
      </w:r>
    </w:p>
    <w:p w14:paraId="5AF8EB21">
      <w:pPr>
        <w:pageBreakBefore w:val="0"/>
        <w:kinsoku/>
        <w:wordWrap/>
        <w:overflowPunct/>
        <w:topLinePunct w:val="0"/>
        <w:bidi w:val="0"/>
        <w:spacing w:line="288" w:lineRule="auto"/>
        <w:ind w:left="0" w:right="0" w:rightChars="0" w:firstLine="435"/>
        <w:rPr>
          <w:rFonts w:hint="eastAsia" w:ascii="仿宋" w:hAnsi="仿宋" w:eastAsia="仿宋" w:cs="仿宋"/>
          <w:color w:val="auto"/>
          <w:sz w:val="24"/>
          <w:szCs w:val="18"/>
          <w:highlight w:val="none"/>
        </w:rPr>
      </w:pPr>
      <w:r>
        <w:rPr>
          <w:rFonts w:hint="eastAsia" w:ascii="仿宋" w:hAnsi="仿宋" w:eastAsia="仿宋" w:cs="仿宋"/>
          <w:color w:val="auto"/>
          <w:sz w:val="24"/>
          <w:szCs w:val="18"/>
          <w:highlight w:val="none"/>
        </w:rPr>
        <w:t>2.下列采购需求中</w:t>
      </w:r>
      <w:r>
        <w:rPr>
          <w:rFonts w:hint="eastAsia" w:ascii="仿宋" w:hAnsi="仿宋" w:eastAsia="仿宋" w:cs="仿宋"/>
          <w:color w:val="auto"/>
          <w:sz w:val="24"/>
          <w:szCs w:val="24"/>
          <w:highlight w:val="none"/>
        </w:rPr>
        <w:t>（包括但不限于下列具体政策要求）</w:t>
      </w:r>
      <w:r>
        <w:rPr>
          <w:rFonts w:hint="eastAsia" w:ascii="仿宋" w:hAnsi="仿宋" w:eastAsia="仿宋" w:cs="仿宋"/>
          <w:color w:val="auto"/>
          <w:sz w:val="24"/>
          <w:szCs w:val="18"/>
          <w:highlight w:val="none"/>
        </w:rPr>
        <w:t>：</w:t>
      </w:r>
    </w:p>
    <w:p w14:paraId="3E8771DC">
      <w:pPr>
        <w:pageBreakBefore w:val="0"/>
        <w:kinsoku/>
        <w:wordWrap/>
        <w:overflowPunct/>
        <w:topLinePunct w:val="0"/>
        <w:bidi w:val="0"/>
        <w:spacing w:line="288" w:lineRule="auto"/>
        <w:ind w:left="0" w:right="0" w:rightChars="0" w:firstLine="43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48708FC3">
      <w:pPr>
        <w:pageBreakBefore w:val="0"/>
        <w:kinsoku/>
        <w:wordWrap/>
        <w:overflowPunct/>
        <w:topLinePunct w:val="0"/>
        <w:bidi w:val="0"/>
        <w:spacing w:line="288" w:lineRule="auto"/>
        <w:ind w:left="0" w:right="0" w:rightChars="0" w:firstLine="43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1BD1372">
      <w:pPr>
        <w:pageBreakBefore w:val="0"/>
        <w:kinsoku/>
        <w:wordWrap/>
        <w:overflowPunct/>
        <w:topLinePunct w:val="0"/>
        <w:bidi w:val="0"/>
        <w:spacing w:line="288" w:lineRule="auto"/>
        <w:ind w:left="0" w:right="0" w:rightChars="0" w:firstLine="435"/>
        <w:rPr>
          <w:rFonts w:hint="eastAsia" w:ascii="仿宋" w:hAnsi="仿宋" w:eastAsia="仿宋" w:cs="仿宋"/>
          <w:color w:val="auto"/>
          <w:sz w:val="24"/>
          <w:highlight w:val="none"/>
        </w:rPr>
      </w:pPr>
      <w:r>
        <w:rPr>
          <w:rFonts w:hint="eastAsia" w:ascii="仿宋" w:hAnsi="仿宋" w:eastAsia="仿宋" w:cs="仿宋"/>
          <w:color w:val="auto"/>
          <w:sz w:val="24"/>
          <w:szCs w:val="18"/>
          <w:highlight w:val="none"/>
        </w:rPr>
        <w:t>3.如采购人允许采用分包方式履行合同的，应当明确可以分包履行的相关内容。</w:t>
      </w:r>
    </w:p>
    <w:p w14:paraId="39780CE5">
      <w:pPr>
        <w:pageBreakBefore w:val="0"/>
        <w:kinsoku/>
        <w:wordWrap/>
        <w:overflowPunct/>
        <w:topLinePunct w:val="0"/>
        <w:bidi w:val="0"/>
        <w:spacing w:line="288" w:lineRule="auto"/>
        <w:ind w:left="0" w:right="0" w:rightChars="0" w:firstLine="437"/>
        <w:outlineLvl w:val="9"/>
        <w:rPr>
          <w:rFonts w:hint="eastAsia" w:ascii="仿宋" w:hAnsi="仿宋" w:eastAsia="仿宋" w:cs="仿宋"/>
          <w:b/>
          <w:color w:val="auto"/>
          <w:sz w:val="24"/>
          <w:szCs w:val="18"/>
          <w:highlight w:val="none"/>
        </w:rPr>
      </w:pPr>
      <w:bookmarkStart w:id="2" w:name="_Toc7805"/>
      <w:bookmarkStart w:id="3" w:name="_Toc7699"/>
      <w:bookmarkStart w:id="4" w:name="_Toc26349"/>
      <w:bookmarkStart w:id="5" w:name="_Toc1479"/>
      <w:r>
        <w:rPr>
          <w:rFonts w:hint="eastAsia" w:ascii="仿宋" w:hAnsi="仿宋" w:eastAsia="仿宋" w:cs="仿宋"/>
          <w:b/>
          <w:color w:val="auto"/>
          <w:sz w:val="24"/>
          <w:szCs w:val="18"/>
          <w:highlight w:val="none"/>
        </w:rPr>
        <w:t>一、采购需求前附表</w:t>
      </w:r>
      <w:bookmarkEnd w:id="2"/>
      <w:bookmarkEnd w:id="3"/>
      <w:bookmarkEnd w:id="4"/>
      <w:bookmarkEnd w:id="5"/>
    </w:p>
    <w:tbl>
      <w:tblPr>
        <w:tblStyle w:val="4"/>
        <w:tblW w:w="48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616"/>
        <w:gridCol w:w="1256"/>
        <w:gridCol w:w="6377"/>
      </w:tblGrid>
      <w:tr w14:paraId="5681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625" w:hRule="atLeast"/>
          <w:jc w:val="center"/>
        </w:trPr>
        <w:tc>
          <w:tcPr>
            <w:tcW w:w="373" w:type="pct"/>
            <w:noWrap w:val="0"/>
            <w:vAlign w:val="center"/>
          </w:tcPr>
          <w:p w14:paraId="68EB64D2">
            <w:pPr>
              <w:pStyle w:val="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288" w:lineRule="auto"/>
              <w:ind w:left="0" w:right="0" w:rightChars="0"/>
              <w:textAlignment w:val="auto"/>
              <w:rPr>
                <w:rFonts w:hint="eastAsia" w:ascii="仿宋" w:hAnsi="仿宋" w:eastAsia="仿宋" w:cs="仿宋"/>
                <w:b/>
                <w:color w:val="auto"/>
                <w:kern w:val="2"/>
                <w:highlight w:val="none"/>
              </w:rPr>
            </w:pPr>
            <w:bookmarkStart w:id="6" w:name="_Hlk16461016"/>
            <w:r>
              <w:rPr>
                <w:rFonts w:hint="eastAsia" w:ascii="仿宋" w:hAnsi="仿宋" w:eastAsia="仿宋" w:cs="仿宋"/>
                <w:b/>
                <w:color w:val="auto"/>
                <w:kern w:val="2"/>
                <w:highlight w:val="none"/>
              </w:rPr>
              <w:t>序号</w:t>
            </w:r>
          </w:p>
        </w:tc>
        <w:tc>
          <w:tcPr>
            <w:tcW w:w="761" w:type="pct"/>
            <w:noWrap w:val="0"/>
            <w:vAlign w:val="center"/>
          </w:tcPr>
          <w:p w14:paraId="3D322DE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8" w:lineRule="auto"/>
              <w:ind w:left="0" w:right="0" w:rightChars="0"/>
              <w:textAlignment w:val="auto"/>
              <w:rPr>
                <w:rFonts w:hint="eastAsia" w:ascii="仿宋" w:hAnsi="仿宋" w:eastAsia="仿宋" w:cs="仿宋"/>
                <w:bCs w:val="0"/>
                <w:color w:val="auto"/>
                <w:sz w:val="24"/>
                <w:highlight w:val="none"/>
              </w:rPr>
            </w:pPr>
            <w:r>
              <w:rPr>
                <w:rFonts w:hint="eastAsia" w:ascii="仿宋" w:hAnsi="仿宋" w:eastAsia="仿宋" w:cs="仿宋"/>
                <w:bCs w:val="0"/>
                <w:color w:val="auto"/>
                <w:sz w:val="24"/>
                <w:highlight w:val="none"/>
              </w:rPr>
              <w:t>条款名称</w:t>
            </w:r>
          </w:p>
        </w:tc>
        <w:tc>
          <w:tcPr>
            <w:tcW w:w="3864" w:type="pct"/>
            <w:noWrap w:val="0"/>
            <w:vAlign w:val="center"/>
          </w:tcPr>
          <w:p w14:paraId="3188D41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8" w:lineRule="auto"/>
              <w:ind w:left="0" w:right="0" w:rightChars="0"/>
              <w:jc w:val="center"/>
              <w:textAlignment w:val="auto"/>
              <w:rPr>
                <w:rFonts w:hint="eastAsia" w:ascii="仿宋" w:hAnsi="仿宋" w:eastAsia="仿宋" w:cs="仿宋"/>
                <w:bCs w:val="0"/>
                <w:color w:val="auto"/>
                <w:sz w:val="24"/>
                <w:highlight w:val="none"/>
              </w:rPr>
            </w:pPr>
            <w:r>
              <w:rPr>
                <w:rFonts w:hint="eastAsia" w:ascii="仿宋" w:hAnsi="仿宋" w:eastAsia="仿宋" w:cs="仿宋"/>
                <w:bCs w:val="0"/>
                <w:color w:val="auto"/>
                <w:sz w:val="24"/>
                <w:highlight w:val="none"/>
              </w:rPr>
              <w:t>内容、说明与要求</w:t>
            </w:r>
          </w:p>
        </w:tc>
      </w:tr>
      <w:tr w14:paraId="185B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275" w:hRule="atLeast"/>
          <w:jc w:val="center"/>
        </w:trPr>
        <w:tc>
          <w:tcPr>
            <w:tcW w:w="373" w:type="pct"/>
            <w:noWrap w:val="0"/>
            <w:vAlign w:val="center"/>
          </w:tcPr>
          <w:p w14:paraId="3AE4577C">
            <w:pPr>
              <w:pStyle w:val="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288" w:lineRule="auto"/>
              <w:ind w:left="0" w:right="0" w:rightChars="0"/>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1</w:t>
            </w:r>
          </w:p>
        </w:tc>
        <w:tc>
          <w:tcPr>
            <w:tcW w:w="761" w:type="pct"/>
            <w:noWrap w:val="0"/>
            <w:vAlign w:val="center"/>
          </w:tcPr>
          <w:p w14:paraId="097484BD">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8" w:lineRule="auto"/>
              <w:ind w:left="0" w:right="0" w:rightChars="0"/>
              <w:textAlignment w:val="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付款方式</w:t>
            </w:r>
          </w:p>
        </w:tc>
        <w:tc>
          <w:tcPr>
            <w:tcW w:w="3864" w:type="pct"/>
            <w:noWrap w:val="0"/>
            <w:vAlign w:val="center"/>
          </w:tcPr>
          <w:p w14:paraId="25D1BF5C">
            <w:pPr>
              <w:keepNext w:val="0"/>
              <w:keepLines w:val="0"/>
              <w:pageBreakBefore w:val="0"/>
              <w:widowControl w:val="0"/>
              <w:kinsoku/>
              <w:wordWrap/>
              <w:overflowPunct/>
              <w:topLinePunct w:val="0"/>
              <w:autoSpaceDE/>
              <w:autoSpaceDN/>
              <w:bidi w:val="0"/>
              <w:adjustRightInd/>
              <w:snapToGrid/>
              <w:spacing w:line="288" w:lineRule="auto"/>
              <w:ind w:left="0" w:right="0" w:rightChars="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⑴对供应商为大型企业的项目或者以人工投入为主且实行按月定期结算支付款项的项目，采购人确定预付款为合同金额的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 </w:t>
            </w:r>
            <w:r>
              <w:rPr>
                <w:rFonts w:hint="eastAsia" w:ascii="仿宋" w:hAnsi="仿宋" w:eastAsia="仿宋" w:cs="仿宋"/>
                <w:color w:val="auto"/>
                <w:sz w:val="24"/>
                <w:highlight w:val="none"/>
              </w:rPr>
              <w:t>（0-70%）；</w:t>
            </w:r>
          </w:p>
          <w:p w14:paraId="75F841C7">
            <w:pPr>
              <w:keepNext w:val="0"/>
              <w:keepLines w:val="0"/>
              <w:pageBreakBefore w:val="0"/>
              <w:widowControl w:val="0"/>
              <w:kinsoku/>
              <w:wordWrap/>
              <w:overflowPunct/>
              <w:topLinePunct w:val="0"/>
              <w:autoSpaceDE/>
              <w:autoSpaceDN/>
              <w:bidi w:val="0"/>
              <w:adjustRightInd/>
              <w:snapToGrid/>
              <w:spacing w:line="288" w:lineRule="auto"/>
              <w:ind w:left="0" w:right="0" w:rightChars="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⑵中小企业合同，采购人确定预付款为合同金额的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40%</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（40%-70%）；</w:t>
            </w:r>
          </w:p>
          <w:p w14:paraId="44C5DE2B">
            <w:pPr>
              <w:keepNext w:val="0"/>
              <w:keepLines w:val="0"/>
              <w:pageBreakBefore w:val="0"/>
              <w:widowControl w:val="0"/>
              <w:kinsoku/>
              <w:wordWrap/>
              <w:overflowPunct/>
              <w:topLinePunct w:val="0"/>
              <w:autoSpaceDE/>
              <w:autoSpaceDN/>
              <w:bidi w:val="0"/>
              <w:adjustRightInd/>
              <w:snapToGrid/>
              <w:spacing w:line="288" w:lineRule="auto"/>
              <w:ind w:left="0" w:right="0" w:rightChars="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⑶分年度安排预算的项目，采购人确定每年预付款为当年合同金额的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（40%-70%）。</w:t>
            </w:r>
          </w:p>
          <w:p w14:paraId="4481ECE6">
            <w:pPr>
              <w:keepNext w:val="0"/>
              <w:keepLines w:val="0"/>
              <w:pageBreakBefore w:val="0"/>
              <w:widowControl w:val="0"/>
              <w:kinsoku/>
              <w:wordWrap/>
              <w:overflowPunct/>
              <w:topLinePunct w:val="0"/>
              <w:autoSpaceDE/>
              <w:autoSpaceDN/>
              <w:bidi w:val="0"/>
              <w:adjustRightInd/>
              <w:snapToGrid/>
              <w:spacing w:line="288" w:lineRule="auto"/>
              <w:ind w:left="0" w:right="0" w:rightChars="0"/>
              <w:jc w:val="both"/>
              <w:textAlignment w:val="auto"/>
              <w:rPr>
                <w:rFonts w:hint="eastAsia" w:ascii="仿宋" w:hAnsi="仿宋" w:eastAsia="仿宋" w:cs="仿宋"/>
                <w:color w:val="auto"/>
                <w:sz w:val="24"/>
                <w:highlight w:val="none"/>
              </w:rPr>
            </w:pPr>
            <w:r>
              <w:rPr>
                <w:rFonts w:hint="eastAsia" w:ascii="仿宋" w:hAnsi="仿宋" w:eastAsia="仿宋" w:cs="仿宋"/>
                <w:b/>
                <w:bCs/>
                <w:color w:val="auto"/>
                <w:sz w:val="24"/>
                <w:highlight w:val="none"/>
                <w:lang w:eastAsia="zh-CN"/>
              </w:rPr>
              <w:t>注</w:t>
            </w:r>
            <w:r>
              <w:rPr>
                <w:rFonts w:hint="eastAsia" w:ascii="仿宋" w:hAnsi="仿宋" w:eastAsia="仿宋" w:cs="仿宋"/>
                <w:b/>
                <w:bCs/>
                <w:color w:val="auto"/>
                <w:sz w:val="24"/>
                <w:highlight w:val="none"/>
              </w:rPr>
              <w:t>：</w:t>
            </w:r>
            <w:r>
              <w:rPr>
                <w:rFonts w:hint="eastAsia" w:ascii="仿宋" w:hAnsi="仿宋" w:eastAsia="仿宋" w:cs="仿宋"/>
                <w:color w:val="auto"/>
                <w:sz w:val="24"/>
                <w:highlight w:val="none"/>
              </w:rPr>
              <w:t>采购人可根据项目特点、供应商诚信等因素，要求供应商提交银行、保险公司、担保公司等金融机构出具的预付款保函或其他担保措施。政府采购预付款在合同、担保措施生效以及具备实施条件后 5 个工作日内支付。</w:t>
            </w:r>
          </w:p>
          <w:p w14:paraId="43DE94D7">
            <w:pPr>
              <w:keepNext w:val="0"/>
              <w:keepLines w:val="0"/>
              <w:pageBreakBefore w:val="0"/>
              <w:widowControl w:val="0"/>
              <w:kinsoku/>
              <w:wordWrap/>
              <w:overflowPunct/>
              <w:topLinePunct w:val="0"/>
              <w:autoSpaceDE/>
              <w:autoSpaceDN/>
              <w:bidi w:val="0"/>
              <w:adjustRightInd/>
              <w:snapToGrid/>
              <w:spacing w:line="288" w:lineRule="auto"/>
              <w:ind w:left="0" w:right="0" w:rightChars="0"/>
              <w:jc w:val="both"/>
              <w:textAlignment w:val="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剩余款支付方式</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项目经学校考核合格后，剩余合同价款分四个季度支付，每季度末支付剩余价款的25%。采购人按上述方式，收到发票后7个工作日内将资金支付到合同约定的供应商账户。</w:t>
            </w:r>
          </w:p>
          <w:p w14:paraId="6DB99678">
            <w:pPr>
              <w:keepNext w:val="0"/>
              <w:keepLines w:val="0"/>
              <w:pageBreakBefore w:val="0"/>
              <w:widowControl w:val="0"/>
              <w:kinsoku/>
              <w:wordWrap/>
              <w:overflowPunct/>
              <w:topLinePunct w:val="0"/>
              <w:autoSpaceDE/>
              <w:autoSpaceDN/>
              <w:bidi w:val="0"/>
              <w:adjustRightInd/>
              <w:snapToGrid/>
              <w:spacing w:line="288" w:lineRule="auto"/>
              <w:ind w:left="0" w:right="0" w:rightChars="0"/>
              <w:jc w:val="both"/>
              <w:textAlignment w:val="auto"/>
              <w:rPr>
                <w:rFonts w:hint="eastAsia" w:ascii="仿宋" w:hAnsi="仿宋" w:eastAsia="仿宋" w:cs="仿宋"/>
                <w:color w:val="auto"/>
                <w:sz w:val="24"/>
                <w:highlight w:val="none"/>
              </w:rPr>
            </w:pPr>
            <w:r>
              <w:rPr>
                <w:rFonts w:hint="eastAsia" w:ascii="仿宋" w:hAnsi="仿宋" w:eastAsia="仿宋" w:cs="仿宋"/>
                <w:b w:val="0"/>
                <w:bCs w:val="0"/>
                <w:color w:val="auto"/>
                <w:sz w:val="24"/>
                <w:highlight w:val="none"/>
              </w:rPr>
              <w:t>（供应商提交的响应文件中如有关于付款条件的表述与磋商文件规定不符，将被视为实质性不响应，将导致</w:t>
            </w:r>
            <w:r>
              <w:rPr>
                <w:rFonts w:hint="eastAsia" w:ascii="仿宋" w:hAnsi="仿宋" w:eastAsia="仿宋" w:cs="仿宋"/>
                <w:b/>
                <w:bCs/>
                <w:color w:val="auto"/>
                <w:sz w:val="24"/>
                <w:highlight w:val="none"/>
              </w:rPr>
              <w:t>响应无效</w:t>
            </w:r>
            <w:r>
              <w:rPr>
                <w:rFonts w:hint="eastAsia" w:ascii="仿宋" w:hAnsi="仿宋" w:eastAsia="仿宋" w:cs="仿宋"/>
                <w:b w:val="0"/>
                <w:bCs w:val="0"/>
                <w:color w:val="auto"/>
                <w:sz w:val="24"/>
                <w:highlight w:val="none"/>
              </w:rPr>
              <w:t>）</w:t>
            </w:r>
          </w:p>
        </w:tc>
      </w:tr>
      <w:tr w14:paraId="598B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626" w:hRule="atLeast"/>
          <w:jc w:val="center"/>
        </w:trPr>
        <w:tc>
          <w:tcPr>
            <w:tcW w:w="373" w:type="pct"/>
            <w:noWrap w:val="0"/>
            <w:vAlign w:val="center"/>
          </w:tcPr>
          <w:p w14:paraId="7C8DC2EA">
            <w:pPr>
              <w:pStyle w:val="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288" w:lineRule="auto"/>
              <w:ind w:left="0" w:right="0" w:rightChars="0"/>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2</w:t>
            </w:r>
          </w:p>
        </w:tc>
        <w:tc>
          <w:tcPr>
            <w:tcW w:w="761" w:type="pct"/>
            <w:noWrap w:val="0"/>
            <w:vAlign w:val="center"/>
          </w:tcPr>
          <w:p w14:paraId="76470A7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8" w:lineRule="auto"/>
              <w:ind w:left="0" w:right="0" w:rightChars="0"/>
              <w:textAlignment w:val="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服务地点</w:t>
            </w:r>
          </w:p>
        </w:tc>
        <w:tc>
          <w:tcPr>
            <w:tcW w:w="3864" w:type="pct"/>
            <w:noWrap w:val="0"/>
            <w:vAlign w:val="center"/>
          </w:tcPr>
          <w:p w14:paraId="4D4DBA1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8" w:lineRule="auto"/>
              <w:ind w:left="0" w:right="0" w:rightChars="0"/>
              <w:jc w:val="both"/>
              <w:textAlignment w:val="auto"/>
              <w:rPr>
                <w:rFonts w:hint="eastAsia" w:ascii="仿宋" w:hAnsi="仿宋" w:eastAsia="仿宋" w:cs="仿宋"/>
                <w:b w:val="0"/>
                <w:color w:val="auto"/>
                <w:sz w:val="24"/>
                <w:highlight w:val="none"/>
                <w:lang w:val="en-US" w:eastAsia="zh-CN"/>
              </w:rPr>
            </w:pPr>
            <w:r>
              <w:rPr>
                <w:rFonts w:hint="eastAsia" w:ascii="仿宋" w:hAnsi="仿宋" w:eastAsia="仿宋" w:cs="仿宋"/>
                <w:b w:val="0"/>
                <w:color w:val="auto"/>
                <w:sz w:val="24"/>
                <w:highlight w:val="none"/>
                <w:lang w:val="en-US" w:eastAsia="zh-CN"/>
              </w:rPr>
              <w:t>霍邱县师范学校，采购人指定地点。</w:t>
            </w:r>
          </w:p>
        </w:tc>
      </w:tr>
      <w:tr w14:paraId="1EE1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99" w:hRule="atLeast"/>
          <w:jc w:val="center"/>
        </w:trPr>
        <w:tc>
          <w:tcPr>
            <w:tcW w:w="373" w:type="pct"/>
            <w:noWrap w:val="0"/>
            <w:vAlign w:val="center"/>
          </w:tcPr>
          <w:p w14:paraId="0B393706">
            <w:pPr>
              <w:pStyle w:val="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288" w:lineRule="auto"/>
              <w:ind w:left="0" w:right="0" w:rightChars="0"/>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3</w:t>
            </w:r>
          </w:p>
        </w:tc>
        <w:tc>
          <w:tcPr>
            <w:tcW w:w="761" w:type="pct"/>
            <w:noWrap w:val="0"/>
            <w:vAlign w:val="center"/>
          </w:tcPr>
          <w:p w14:paraId="677FC8C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8" w:lineRule="auto"/>
              <w:ind w:left="0" w:right="0" w:rightChars="0"/>
              <w:textAlignment w:val="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服务期限</w:t>
            </w:r>
          </w:p>
        </w:tc>
        <w:tc>
          <w:tcPr>
            <w:tcW w:w="3864" w:type="pct"/>
            <w:noWrap w:val="0"/>
            <w:vAlign w:val="center"/>
          </w:tcPr>
          <w:p w14:paraId="13CFFE08">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jc w:val="both"/>
              <w:textAlignment w:val="auto"/>
              <w:rPr>
                <w:rFonts w:hint="eastAsia" w:ascii="仿宋" w:hAnsi="仿宋" w:eastAsia="仿宋" w:cs="仿宋"/>
                <w:color w:val="auto"/>
                <w:kern w:val="2"/>
                <w:sz w:val="24"/>
                <w:highlight w:val="none"/>
                <w:lang w:val="en-US" w:eastAsia="zh-CN" w:bidi="ar-SA"/>
              </w:rPr>
            </w:pPr>
            <w:r>
              <w:rPr>
                <w:rFonts w:hint="eastAsia" w:ascii="仿宋" w:hAnsi="仿宋" w:eastAsia="仿宋" w:cs="仿宋"/>
                <w:color w:val="auto"/>
                <w:kern w:val="2"/>
                <w:sz w:val="24"/>
                <w:highlight w:val="none"/>
                <w:lang w:val="en-US" w:eastAsia="zh-CN" w:bidi="ar-SA"/>
              </w:rPr>
              <w:t>本项目服务期限一年。年度考核合格后可续签合同，考核不合格不再续签。每次续签一年，最多续签两次。</w:t>
            </w:r>
          </w:p>
        </w:tc>
      </w:tr>
      <w:tr w14:paraId="7FCD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176" w:hRule="atLeast"/>
          <w:jc w:val="center"/>
        </w:trPr>
        <w:tc>
          <w:tcPr>
            <w:tcW w:w="373" w:type="pct"/>
            <w:noWrap w:val="0"/>
            <w:vAlign w:val="center"/>
          </w:tcPr>
          <w:p w14:paraId="11F9C10A">
            <w:pPr>
              <w:pStyle w:val="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288" w:lineRule="auto"/>
              <w:ind w:left="0" w:right="0" w:rightChars="0"/>
              <w:textAlignment w:val="auto"/>
              <w:rPr>
                <w:rFonts w:hint="eastAsia" w:ascii="仿宋" w:hAnsi="仿宋" w:eastAsia="仿宋" w:cs="仿宋"/>
                <w:bCs/>
                <w:color w:val="auto"/>
                <w:kern w:val="2"/>
                <w:highlight w:val="none"/>
              </w:rPr>
            </w:pPr>
            <w:r>
              <w:rPr>
                <w:rFonts w:hint="eastAsia" w:ascii="仿宋" w:hAnsi="仿宋" w:eastAsia="仿宋" w:cs="仿宋"/>
                <w:bCs/>
                <w:color w:val="auto"/>
                <w:kern w:val="2"/>
                <w:highlight w:val="none"/>
              </w:rPr>
              <w:t>4</w:t>
            </w:r>
          </w:p>
        </w:tc>
        <w:tc>
          <w:tcPr>
            <w:tcW w:w="761" w:type="pct"/>
            <w:noWrap w:val="0"/>
            <w:vAlign w:val="center"/>
          </w:tcPr>
          <w:p w14:paraId="5A5F05E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8" w:lineRule="auto"/>
              <w:ind w:left="0" w:right="0" w:rightChars="0"/>
              <w:textAlignment w:val="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本项目采购标的名称及所属行业</w:t>
            </w:r>
          </w:p>
        </w:tc>
        <w:tc>
          <w:tcPr>
            <w:tcW w:w="3864" w:type="pct"/>
            <w:noWrap w:val="0"/>
            <w:vAlign w:val="center"/>
          </w:tcPr>
          <w:p w14:paraId="2EAA38F6">
            <w:pPr>
              <w:keepNext w:val="0"/>
              <w:keepLines w:val="0"/>
              <w:pageBreakBefore w:val="0"/>
              <w:widowControl w:val="0"/>
              <w:kinsoku/>
              <w:wordWrap/>
              <w:overflowPunct/>
              <w:topLinePunct w:val="0"/>
              <w:autoSpaceDE/>
              <w:autoSpaceDN/>
              <w:bidi w:val="0"/>
              <w:adjustRightInd/>
              <w:snapToGrid/>
              <w:spacing w:line="288" w:lineRule="auto"/>
              <w:ind w:left="0" w:right="0" w:rightChars="0"/>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标的名称：</w:t>
            </w:r>
            <w:r>
              <w:rPr>
                <w:rFonts w:hint="eastAsia" w:ascii="仿宋" w:hAnsi="仿宋" w:eastAsia="仿宋" w:cs="仿宋"/>
                <w:color w:val="auto"/>
                <w:sz w:val="24"/>
                <w:highlight w:val="none"/>
                <w:lang w:val="en-US" w:eastAsia="zh-CN"/>
              </w:rPr>
              <w:t>霍邱县师范学校物业管理服务采购项目</w:t>
            </w:r>
          </w:p>
          <w:p w14:paraId="2CC160AD">
            <w:pPr>
              <w:keepNext w:val="0"/>
              <w:keepLines w:val="0"/>
              <w:pageBreakBefore w:val="0"/>
              <w:widowControl w:val="0"/>
              <w:kinsoku/>
              <w:wordWrap/>
              <w:overflowPunct/>
              <w:topLinePunct w:val="0"/>
              <w:autoSpaceDE/>
              <w:autoSpaceDN/>
              <w:bidi w:val="0"/>
              <w:adjustRightInd/>
              <w:snapToGrid/>
              <w:spacing w:line="288" w:lineRule="auto"/>
              <w:ind w:left="0" w:right="0" w:rightChars="0"/>
              <w:jc w:val="both"/>
              <w:textAlignment w:val="auto"/>
              <w:rPr>
                <w:rFonts w:hint="eastAsia" w:ascii="仿宋" w:hAnsi="仿宋" w:eastAsia="仿宋" w:cs="仿宋"/>
                <w:b w:val="0"/>
                <w:color w:val="auto"/>
                <w:sz w:val="24"/>
                <w:highlight w:val="none"/>
                <w:u w:val="single"/>
                <w:lang w:val="en-US" w:eastAsia="zh-CN"/>
              </w:rPr>
            </w:pPr>
            <w:r>
              <w:rPr>
                <w:rFonts w:hint="eastAsia" w:ascii="仿宋" w:hAnsi="仿宋" w:eastAsia="仿宋" w:cs="仿宋"/>
                <w:color w:val="auto"/>
                <w:sz w:val="24"/>
                <w:highlight w:val="none"/>
              </w:rPr>
              <w:t>所属行业：</w:t>
            </w:r>
            <w:r>
              <w:rPr>
                <w:rFonts w:hint="eastAsia" w:ascii="仿宋" w:hAnsi="仿宋" w:eastAsia="仿宋" w:cs="仿宋"/>
                <w:color w:val="auto"/>
                <w:sz w:val="24"/>
                <w:highlight w:val="none"/>
                <w:lang w:val="en-US" w:eastAsia="zh-CN"/>
              </w:rPr>
              <w:t>物业管理</w:t>
            </w:r>
          </w:p>
        </w:tc>
      </w:tr>
    </w:tbl>
    <w:p w14:paraId="062C27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outlineLvl w:val="9"/>
        <w:rPr>
          <w:rFonts w:hint="eastAsia" w:ascii="仿宋" w:hAnsi="仿宋" w:eastAsia="仿宋" w:cs="仿宋"/>
          <w:color w:val="auto"/>
          <w:sz w:val="24"/>
          <w:szCs w:val="24"/>
          <w:highlight w:val="none"/>
        </w:rPr>
      </w:pPr>
      <w:bookmarkStart w:id="7" w:name="_Toc23116"/>
      <w:bookmarkStart w:id="8" w:name="_Toc8308"/>
      <w:bookmarkStart w:id="9" w:name="_Toc25144"/>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、项目概况</w:t>
      </w:r>
    </w:p>
    <w:p w14:paraId="6380D4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本项目服务地点位于霍邱县城关镇烈士塔东100米霍邱县师范学校校园全域，学校占地面积49498平方米，建筑总面积28466.99平方米。服务范围涵盖：办公楼1</w:t>
      </w:r>
      <w:r>
        <w:rPr>
          <w:rFonts w:hint="eastAsia" w:ascii="仿宋" w:hAnsi="仿宋" w:eastAsia="仿宋" w:cs="仿宋"/>
          <w:b w:val="0"/>
          <w:bCs w:val="0"/>
          <w:color w:val="auto"/>
          <w:kern w:val="0"/>
          <w:sz w:val="24"/>
          <w:szCs w:val="24"/>
          <w:highlight w:val="none"/>
          <w:lang w:val="en-US" w:eastAsia="zh-CN" w:bidi="ar"/>
        </w:rPr>
        <w:t>栋、教学楼4栋（含实训楼1栋）、艺术楼1栋（含大礼堂）、餐厅1座、学生宿舍楼3栋、实验楼1栋（含阶梯教室和录播室）、教职工宿舍区及校园道路、操场、绿化带、公共卫生间、停车场、公共场地等全部区域。</w:t>
      </w:r>
    </w:p>
    <w:p w14:paraId="59326A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三、服务范围</w:t>
      </w:r>
    </w:p>
    <w:p w14:paraId="3312FD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val="0"/>
          <w:bCs w:val="0"/>
          <w:color w:val="auto"/>
          <w:kern w:val="0"/>
          <w:sz w:val="24"/>
          <w:szCs w:val="24"/>
          <w:highlight w:val="none"/>
          <w:lang w:val="en-US" w:eastAsia="zh-CN" w:bidi="ar"/>
        </w:rPr>
        <w:t>霍邱县师范学校物业管理服务采购项目，服务内容包括但不限于以下内容：楼宇管理、公寓管理、卫生保洁、水电管理、零星维修服务、消防设施维护与监测、车辆管理、垃圾清运、会务服务、绿化养护等事项。</w:t>
      </w:r>
      <w:r>
        <w:rPr>
          <w:rFonts w:hint="eastAsia" w:ascii="仿宋" w:hAnsi="仿宋" w:eastAsia="仿宋" w:cs="仿宋"/>
          <w:color w:val="auto"/>
          <w:sz w:val="24"/>
          <w:szCs w:val="24"/>
          <w:highlight w:val="none"/>
        </w:rPr>
        <w:t>项目预算及报价包含内容</w:t>
      </w:r>
      <w:r>
        <w:rPr>
          <w:rFonts w:hint="eastAsia" w:ascii="仿宋" w:hAnsi="仿宋" w:eastAsia="仿宋" w:cs="仿宋"/>
          <w:color w:val="auto"/>
          <w:sz w:val="24"/>
          <w:szCs w:val="24"/>
          <w:highlight w:val="none"/>
          <w:lang w:eastAsia="zh-CN"/>
        </w:rPr>
        <w:t>：</w:t>
      </w:r>
    </w:p>
    <w:p w14:paraId="092DB1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1.</w:t>
      </w:r>
      <w:r>
        <w:rPr>
          <w:rFonts w:hint="eastAsia" w:ascii="仿宋" w:hAnsi="仿宋" w:eastAsia="仿宋" w:cs="仿宋"/>
          <w:color w:val="auto"/>
          <w:sz w:val="24"/>
          <w:szCs w:val="24"/>
          <w:highlight w:val="none"/>
        </w:rPr>
        <w:t>最高限价：</w:t>
      </w:r>
      <w:r>
        <w:rPr>
          <w:rFonts w:hint="eastAsia" w:ascii="仿宋" w:hAnsi="仿宋" w:eastAsia="仿宋" w:cs="仿宋"/>
          <w:color w:val="auto"/>
          <w:sz w:val="24"/>
          <w:szCs w:val="24"/>
          <w:highlight w:val="none"/>
          <w:lang w:val="en-US" w:eastAsia="zh-CN"/>
        </w:rPr>
        <w:t>96</w:t>
      </w:r>
      <w:r>
        <w:rPr>
          <w:rFonts w:hint="eastAsia" w:ascii="仿宋" w:hAnsi="仿宋" w:eastAsia="仿宋" w:cs="仿宋"/>
          <w:color w:val="auto"/>
          <w:sz w:val="24"/>
          <w:szCs w:val="24"/>
          <w:highlight w:val="none"/>
        </w:rPr>
        <w:t>万元，</w:t>
      </w:r>
      <w:r>
        <w:rPr>
          <w:rFonts w:hint="eastAsia" w:ascii="仿宋" w:hAnsi="仿宋" w:eastAsia="仿宋" w:cs="仿宋"/>
          <w:color w:val="auto"/>
          <w:kern w:val="2"/>
          <w:sz w:val="24"/>
          <w:szCs w:val="24"/>
          <w:highlight w:val="none"/>
          <w:lang w:val="en-US" w:eastAsia="zh-CN" w:bidi="ar-SA"/>
        </w:rPr>
        <w:t>响应人响应报价</w:t>
      </w:r>
      <w:r>
        <w:rPr>
          <w:rFonts w:hint="eastAsia" w:ascii="仿宋" w:hAnsi="仿宋" w:eastAsia="仿宋" w:cs="仿宋"/>
          <w:color w:val="auto"/>
          <w:sz w:val="24"/>
          <w:szCs w:val="24"/>
          <w:highlight w:val="none"/>
        </w:rPr>
        <w:t>不得高于最高限价，否则按无效</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处理；</w:t>
      </w:r>
    </w:p>
    <w:p w14:paraId="3963F2A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2.本项目服务期限一年。年度考核合格后可续签合同，考核不合格不再续签。每次续签一年，最多续签两次</w:t>
      </w:r>
      <w:r>
        <w:rPr>
          <w:rFonts w:hint="eastAsia" w:ascii="仿宋" w:hAnsi="仿宋" w:eastAsia="仿宋" w:cs="仿宋"/>
          <w:color w:val="auto"/>
          <w:sz w:val="24"/>
          <w:szCs w:val="24"/>
          <w:highlight w:val="none"/>
        </w:rPr>
        <w:t>；</w:t>
      </w:r>
    </w:p>
    <w:p w14:paraId="585880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3.</w:t>
      </w:r>
      <w:r>
        <w:rPr>
          <w:rFonts w:hint="eastAsia" w:ascii="仿宋" w:hAnsi="仿宋" w:eastAsia="仿宋" w:cs="仿宋"/>
          <w:color w:val="auto"/>
          <w:sz w:val="24"/>
          <w:szCs w:val="24"/>
          <w:highlight w:val="none"/>
        </w:rPr>
        <w:t>报价为全费用包干总价，包含完成本项目所有服务内容的一切费用，包含但不限于：</w:t>
      </w:r>
    </w:p>
    <w:p w14:paraId="43FFA7C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（1）所有服务人员工资、福利、津贴、奖金、社会保险、意外伤</w:t>
      </w:r>
      <w:r>
        <w:rPr>
          <w:rFonts w:hint="eastAsia" w:ascii="仿宋" w:hAnsi="仿宋" w:eastAsia="仿宋" w:cs="仿宋"/>
          <w:color w:val="auto"/>
          <w:sz w:val="24"/>
          <w:szCs w:val="24"/>
          <w:highlight w:val="none"/>
          <w:lang w:eastAsia="zh-CN"/>
        </w:rPr>
        <w:t>害保</w:t>
      </w:r>
      <w:r>
        <w:rPr>
          <w:rFonts w:hint="eastAsia" w:ascii="仿宋" w:hAnsi="仿宋" w:eastAsia="仿宋" w:cs="仿宋"/>
          <w:color w:val="auto"/>
          <w:sz w:val="24"/>
          <w:szCs w:val="24"/>
          <w:highlight w:val="none"/>
        </w:rPr>
        <w:t>险等全部人工成本；</w:t>
      </w:r>
    </w:p>
    <w:p w14:paraId="4A102A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（2）工作人员制式服装、对讲机、安防器材、作业工具购置、维修及更换费用；</w:t>
      </w:r>
    </w:p>
    <w:p w14:paraId="7AAB4D3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（3）服务人员食宿、交通、通讯、岗位培训、劳保用品等相关费用；</w:t>
      </w:r>
    </w:p>
    <w:p w14:paraId="700007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（4）保洁耗材：尘推、扫把、灰车、拖把、抹布、垃圾钳、地板刷、推水器、伸缩杆、玻璃刮、玻璃涂水器、铲刀、喷壶、水桶、各规格垃圾袋、手套、口罩、各类清洁剂、洗涤用品</w:t>
      </w:r>
      <w:r>
        <w:rPr>
          <w:rFonts w:hint="eastAsia" w:ascii="仿宋" w:hAnsi="仿宋" w:eastAsia="仿宋" w:cs="仿宋"/>
          <w:color w:val="auto"/>
          <w:sz w:val="24"/>
          <w:szCs w:val="24"/>
          <w:highlight w:val="none"/>
          <w:lang w:val="en-US" w:eastAsia="zh-CN"/>
        </w:rPr>
        <w:t>和灭蚊（虫）剂</w:t>
      </w:r>
      <w:r>
        <w:rPr>
          <w:rFonts w:hint="eastAsia" w:ascii="仿宋" w:hAnsi="仿宋" w:eastAsia="仿宋" w:cs="仿宋"/>
          <w:color w:val="auto"/>
          <w:sz w:val="24"/>
          <w:szCs w:val="24"/>
          <w:highlight w:val="none"/>
        </w:rPr>
        <w:t>等所有保洁低值易耗品；</w:t>
      </w:r>
    </w:p>
    <w:p w14:paraId="44EF330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b w:val="0"/>
          <w:bCs/>
          <w:color w:val="auto"/>
          <w:sz w:val="24"/>
          <w:szCs w:val="24"/>
          <w:highlight w:val="none"/>
        </w:rPr>
      </w:pPr>
      <w:r>
        <w:rPr>
          <w:rFonts w:hint="eastAsia" w:ascii="仿宋" w:hAnsi="仿宋" w:eastAsia="仿宋" w:cs="仿宋"/>
          <w:color w:val="auto"/>
          <w:sz w:val="24"/>
          <w:szCs w:val="24"/>
          <w:highlight w:val="none"/>
        </w:rPr>
        <w:t>（5）</w:t>
      </w:r>
      <w:r>
        <w:rPr>
          <w:rStyle w:val="6"/>
          <w:rFonts w:hint="eastAsia" w:ascii="仿宋" w:hAnsi="仿宋" w:eastAsia="仿宋" w:cs="仿宋"/>
          <w:b w:val="0"/>
          <w:bCs/>
          <w:color w:val="auto"/>
          <w:sz w:val="24"/>
          <w:szCs w:val="24"/>
          <w:highlight w:val="none"/>
        </w:rPr>
        <w:t>绿化养护专用工具、修剪机具、灌溉设备、肥料、农药、园林耗材、绿化防冻及病虫害防治等全部绿化相关物料费用</w:t>
      </w:r>
      <w:r>
        <w:rPr>
          <w:rFonts w:hint="eastAsia" w:ascii="仿宋" w:hAnsi="仿宋" w:eastAsia="仿宋" w:cs="仿宋"/>
          <w:b w:val="0"/>
          <w:bCs/>
          <w:color w:val="auto"/>
          <w:sz w:val="24"/>
          <w:szCs w:val="24"/>
          <w:highlight w:val="none"/>
        </w:rPr>
        <w:t>；</w:t>
      </w:r>
    </w:p>
    <w:p w14:paraId="6CA36A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（6）物业服务开办费、办公经费、管理佣金、法定税金、利润等；</w:t>
      </w:r>
    </w:p>
    <w:p w14:paraId="52A376D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（7）化粪池每年清</w:t>
      </w:r>
      <w:r>
        <w:rPr>
          <w:rFonts w:hint="eastAsia" w:ascii="仿宋" w:hAnsi="仿宋" w:eastAsia="仿宋" w:cs="仿宋"/>
          <w:color w:val="auto"/>
          <w:sz w:val="24"/>
          <w:szCs w:val="24"/>
          <w:highlight w:val="none"/>
          <w:lang w:eastAsia="zh-CN"/>
        </w:rPr>
        <w:t>掏</w:t>
      </w:r>
      <w:r>
        <w:rPr>
          <w:rFonts w:hint="eastAsia" w:ascii="仿宋" w:hAnsi="仿宋" w:eastAsia="仿宋" w:cs="仿宋"/>
          <w:color w:val="auto"/>
          <w:sz w:val="24"/>
          <w:szCs w:val="24"/>
          <w:highlight w:val="none"/>
        </w:rPr>
        <w:t>2次、绿植冬季防寒、日常零星应急处置等其他所有费用；</w:t>
      </w:r>
    </w:p>
    <w:p w14:paraId="3B459F4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r>
        <w:rPr>
          <w:rFonts w:hint="eastAsia" w:ascii="仿宋" w:hAnsi="仿宋" w:eastAsia="仿宋" w:cs="仿宋"/>
          <w:color w:val="auto"/>
          <w:kern w:val="2"/>
          <w:sz w:val="24"/>
          <w:szCs w:val="24"/>
          <w:highlight w:val="none"/>
          <w:lang w:val="en-US" w:eastAsia="zh-CN" w:bidi="ar-SA"/>
        </w:rPr>
        <w:t>供应商</w:t>
      </w:r>
      <w:r>
        <w:rPr>
          <w:rFonts w:hint="eastAsia" w:ascii="仿宋" w:hAnsi="仿宋" w:eastAsia="仿宋" w:cs="仿宋"/>
          <w:color w:val="auto"/>
          <w:sz w:val="24"/>
          <w:szCs w:val="24"/>
          <w:highlight w:val="none"/>
        </w:rPr>
        <w:t>须自行充分考虑合同期内</w:t>
      </w:r>
      <w:r>
        <w:rPr>
          <w:rFonts w:hint="eastAsia" w:ascii="仿宋" w:hAnsi="仿宋" w:eastAsia="仿宋" w:cs="仿宋"/>
          <w:color w:val="auto"/>
          <w:sz w:val="24"/>
          <w:szCs w:val="24"/>
          <w:highlight w:val="none"/>
          <w:lang w:val="en-US" w:eastAsia="zh-CN"/>
        </w:rPr>
        <w:t>霍邱县</w:t>
      </w:r>
      <w:r>
        <w:rPr>
          <w:rFonts w:hint="eastAsia" w:ascii="仿宋" w:hAnsi="仿宋" w:eastAsia="仿宋" w:cs="仿宋"/>
          <w:color w:val="auto"/>
          <w:sz w:val="24"/>
          <w:szCs w:val="24"/>
          <w:highlight w:val="none"/>
        </w:rPr>
        <w:t>最低工资标准上调、社保基数调整、物价上涨、绿化养护成本增加等政策性及市场风险，履约期内不得以任何理由申请增加物业服务及绿化养护费用。</w:t>
      </w:r>
    </w:p>
    <w:p w14:paraId="4BA017A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4.</w:t>
      </w:r>
      <w:r>
        <w:rPr>
          <w:rFonts w:hint="eastAsia" w:ascii="仿宋" w:hAnsi="仿宋" w:eastAsia="仿宋" w:cs="仿宋"/>
          <w:color w:val="auto"/>
          <w:sz w:val="24"/>
          <w:szCs w:val="24"/>
          <w:highlight w:val="none"/>
        </w:rPr>
        <w:t>响应报价为完成本项目保洁、宿管、水电维修、</w:t>
      </w:r>
      <w:r>
        <w:rPr>
          <w:rStyle w:val="6"/>
          <w:rFonts w:hint="eastAsia" w:ascii="仿宋" w:hAnsi="仿宋" w:eastAsia="仿宋" w:cs="仿宋"/>
          <w:b w:val="0"/>
          <w:bCs/>
          <w:color w:val="auto"/>
          <w:sz w:val="24"/>
          <w:szCs w:val="24"/>
          <w:highlight w:val="none"/>
        </w:rPr>
        <w:t>全域绿化养护</w:t>
      </w:r>
      <w:r>
        <w:rPr>
          <w:rFonts w:hint="eastAsia" w:ascii="仿宋" w:hAnsi="仿宋" w:eastAsia="仿宋" w:cs="仿宋"/>
          <w:color w:val="auto"/>
          <w:sz w:val="24"/>
          <w:szCs w:val="24"/>
          <w:highlight w:val="none"/>
        </w:rPr>
        <w:t>、功能室管理、项目管理</w:t>
      </w:r>
      <w:r>
        <w:rPr>
          <w:rFonts w:hint="eastAsia" w:ascii="仿宋" w:hAnsi="仿宋" w:eastAsia="仿宋" w:cs="仿宋"/>
          <w:color w:val="auto"/>
          <w:sz w:val="24"/>
          <w:szCs w:val="24"/>
          <w:highlight w:val="none"/>
          <w:lang w:val="en-US" w:eastAsia="zh-CN"/>
        </w:rPr>
        <w:t>和垃圾清理转运</w:t>
      </w:r>
      <w:r>
        <w:rPr>
          <w:rFonts w:hint="eastAsia" w:ascii="仿宋" w:hAnsi="仿宋" w:eastAsia="仿宋" w:cs="仿宋"/>
          <w:color w:val="auto"/>
          <w:sz w:val="24"/>
          <w:szCs w:val="24"/>
          <w:highlight w:val="none"/>
        </w:rPr>
        <w:t>等全部服务内容总包干价，履约期间不再另行增加任何费用。</w:t>
      </w:r>
    </w:p>
    <w:p w14:paraId="7957ED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总体要求</w:t>
      </w:r>
      <w:r>
        <w:rPr>
          <w:rFonts w:hint="eastAsia" w:ascii="仿宋" w:hAnsi="仿宋" w:eastAsia="仿宋" w:cs="仿宋"/>
          <w:color w:val="auto"/>
          <w:sz w:val="24"/>
          <w:szCs w:val="24"/>
          <w:highlight w:val="none"/>
          <w:lang w:val="en-US" w:eastAsia="zh-CN"/>
        </w:rPr>
        <w:t>与服务期限</w:t>
      </w:r>
    </w:p>
    <w:p w14:paraId="3D191587">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（一）总体要求</w:t>
      </w:r>
    </w:p>
    <w:p w14:paraId="7237E105">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1.服务供应商要求</w:t>
      </w:r>
    </w:p>
    <w:p w14:paraId="0921B9CC">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（1）详见采购公告供应商资格条件。</w:t>
      </w:r>
    </w:p>
    <w:p w14:paraId="2C1917E0">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（2）供应商应提供礼貌、热情、周到、严谨、规范的服务，最大限度地满足业主的服务要求；供应商应积极、主动地加强与业主的联系、沟通，多途径、多渠道征询和听取意见，不断改进工作。</w:t>
      </w:r>
    </w:p>
    <w:p w14:paraId="76D42FBF">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3）供应商不允许分包、二次转包或委托他人实施，必须自觉执行业主相关管理制度和各项工作规范，主动接受业主的监督检查，严格履行合同和相关承诺，如有违反，业主有权要求供应商限期整改，逾期未整改的，采购人有权解除合同，剩余管理费无需支付，造成甲方经济损失的，由供应商赔偿。</w:t>
      </w:r>
    </w:p>
    <w:p w14:paraId="0F194A5C">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2.从业人员要求</w:t>
      </w:r>
    </w:p>
    <w:p w14:paraId="3EB66F98">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（1）供应商须合法规范用工，从业人员身体健康，思想品质好，无违法和犯罪记录。各专业人员配置齐全，总人数不得少于学校需求配置表中的要求。</w:t>
      </w:r>
    </w:p>
    <w:p w14:paraId="61EF6FE1">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（2）主要管理人员应受过良好的专业培训。</w:t>
      </w:r>
    </w:p>
    <w:p w14:paraId="17738177">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（3）特殊工种（电工、消防专员、应急救援员）人员需接受过良好的专业培训，熟悉相关设施（设备）的操作规程。</w:t>
      </w:r>
    </w:p>
    <w:p w14:paraId="1029C3F1">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（4）物业管理服务所有从业人员必须遵纪守法，规范服务，如发生各类安全事故均由物业公司负责。</w:t>
      </w:r>
    </w:p>
    <w:p w14:paraId="07463852">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5）统一着装上岗，佩戴标志，仪容仪表规范整齐，物业管理服务不得影响正常的教学、办公和学习、生活秩序，不得做有损校容校貌的事；其他工作人员必须经过岗前培训，具备或达到本物业所需的理论与实际操作水平。</w:t>
      </w:r>
    </w:p>
    <w:p w14:paraId="26E7028F">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（6）物业公司的员工在校内不能使用大功率的电器（设备），如热得快、电炒锅、电炉等，不能使用煤气炉灶等私自做饭菜，如若发现有违规行为，发现一起学校将对物业公司进行1000元/次的合同违约金扣除。</w:t>
      </w:r>
    </w:p>
    <w:p w14:paraId="0E86D209">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7）物业管理使用各种工具、设备、清洁耗材等由物业公司自行配备和保管，保证正常使用，供应商成交价格包含此项费用，成交后不得以缺少各种工具、设备、清洁耗材等向采购人申请费用。合同终止时，供应商自行处置。</w:t>
      </w:r>
    </w:p>
    <w:p w14:paraId="63C02B2E">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8）学校存在寒、暑假和公共假期等，但是物业公司不存在寒暑假等假期，师生放假后采购人有权根据学校实际情况，对供应商的工作内容和要求进行调整，供应商必须服从学校安排，为此而增加的人员数量和工作量，不得要求另行增加费用。</w:t>
      </w:r>
    </w:p>
    <w:p w14:paraId="3815D4A3">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（二）托管合同内容、期限</w:t>
      </w:r>
    </w:p>
    <w:p w14:paraId="50B54625">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8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val="en-US" w:eastAsia="zh-CN"/>
        </w:rPr>
        <w:t>1.</w:t>
      </w:r>
      <w:r>
        <w:rPr>
          <w:rFonts w:hint="eastAsia" w:ascii="仿宋" w:hAnsi="仿宋" w:eastAsia="仿宋" w:cs="仿宋"/>
          <w:color w:val="auto"/>
          <w:spacing w:val="2"/>
          <w:sz w:val="24"/>
          <w:szCs w:val="24"/>
          <w:highlight w:val="none"/>
        </w:rPr>
        <w:t>对学校物业实施社会化管理与服务。结合实际情</w:t>
      </w:r>
      <w:r>
        <w:rPr>
          <w:rFonts w:hint="eastAsia" w:ascii="仿宋" w:hAnsi="仿宋" w:eastAsia="仿宋" w:cs="仿宋"/>
          <w:color w:val="auto"/>
          <w:spacing w:val="1"/>
          <w:sz w:val="24"/>
          <w:szCs w:val="24"/>
          <w:highlight w:val="none"/>
        </w:rPr>
        <w:t>况，拟引进高品质</w:t>
      </w:r>
      <w:r>
        <w:rPr>
          <w:rFonts w:hint="eastAsia" w:ascii="仿宋" w:hAnsi="仿宋" w:eastAsia="仿宋" w:cs="仿宋"/>
          <w:color w:val="auto"/>
          <w:spacing w:val="1"/>
          <w:sz w:val="24"/>
          <w:szCs w:val="24"/>
          <w:highlight w:val="none"/>
          <w:lang w:eastAsia="zh-CN"/>
        </w:rPr>
        <w:t>物业</w:t>
      </w:r>
      <w:r>
        <w:rPr>
          <w:rFonts w:hint="eastAsia" w:ascii="仿宋" w:hAnsi="仿宋" w:eastAsia="仿宋" w:cs="仿宋"/>
          <w:color w:val="auto"/>
          <w:spacing w:val="-1"/>
          <w:sz w:val="24"/>
          <w:szCs w:val="24"/>
          <w:highlight w:val="none"/>
        </w:rPr>
        <w:t>服务企业，负责校</w:t>
      </w:r>
      <w:r>
        <w:rPr>
          <w:rFonts w:hint="eastAsia" w:ascii="仿宋" w:hAnsi="仿宋" w:eastAsia="仿宋" w:cs="仿宋"/>
          <w:color w:val="auto"/>
          <w:spacing w:val="-2"/>
          <w:sz w:val="24"/>
          <w:szCs w:val="24"/>
          <w:highlight w:val="none"/>
        </w:rPr>
        <w:t>园内楼宇管理、公寓管理、卫生保</w:t>
      </w:r>
      <w:r>
        <w:rPr>
          <w:rFonts w:hint="eastAsia" w:ascii="仿宋" w:hAnsi="仿宋" w:eastAsia="仿宋" w:cs="仿宋"/>
          <w:color w:val="auto"/>
          <w:spacing w:val="-1"/>
          <w:sz w:val="24"/>
          <w:szCs w:val="24"/>
          <w:highlight w:val="none"/>
        </w:rPr>
        <w:t>洁、水电管理、</w:t>
      </w:r>
      <w:r>
        <w:rPr>
          <w:rFonts w:hint="eastAsia" w:ascii="仿宋" w:hAnsi="仿宋" w:eastAsia="仿宋" w:cs="仿宋"/>
          <w:color w:val="auto"/>
          <w:spacing w:val="-1"/>
          <w:sz w:val="24"/>
          <w:szCs w:val="24"/>
          <w:highlight w:val="none"/>
          <w:lang w:val="en-US" w:eastAsia="zh-CN"/>
        </w:rPr>
        <w:t>绿化养护、消防维保和</w:t>
      </w:r>
      <w:r>
        <w:rPr>
          <w:rFonts w:hint="eastAsia" w:ascii="仿宋" w:hAnsi="仿宋" w:eastAsia="仿宋" w:cs="仿宋"/>
          <w:color w:val="auto"/>
          <w:spacing w:val="-1"/>
          <w:sz w:val="24"/>
          <w:szCs w:val="24"/>
          <w:highlight w:val="none"/>
        </w:rPr>
        <w:t>零星维修及活动服务（文明创建、考</w:t>
      </w:r>
      <w:r>
        <w:rPr>
          <w:rFonts w:hint="eastAsia" w:ascii="仿宋" w:hAnsi="仿宋" w:eastAsia="仿宋" w:cs="仿宋"/>
          <w:color w:val="auto"/>
          <w:spacing w:val="-2"/>
          <w:sz w:val="24"/>
          <w:szCs w:val="24"/>
          <w:highlight w:val="none"/>
        </w:rPr>
        <w:t>务会务、各类应急服务等）等；</w:t>
      </w:r>
      <w:r>
        <w:rPr>
          <w:rFonts w:hint="eastAsia" w:ascii="仿宋" w:hAnsi="仿宋" w:eastAsia="仿宋" w:cs="仿宋"/>
          <w:color w:val="auto"/>
          <w:spacing w:val="-1"/>
          <w:sz w:val="24"/>
          <w:szCs w:val="24"/>
          <w:highlight w:val="none"/>
        </w:rPr>
        <w:t>服务质量标准要求符合国务院颁布的《物业管理</w:t>
      </w:r>
      <w:r>
        <w:rPr>
          <w:rFonts w:hint="eastAsia" w:ascii="仿宋" w:hAnsi="仿宋" w:eastAsia="仿宋" w:cs="仿宋"/>
          <w:color w:val="auto"/>
          <w:spacing w:val="-2"/>
          <w:sz w:val="24"/>
          <w:szCs w:val="24"/>
          <w:highlight w:val="none"/>
        </w:rPr>
        <w:t>条例》、安徽省现行物业管理服务规范和采购文件的要求</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rPr>
        <w:t>整体执行高标准的物业服务管理水平。</w:t>
      </w:r>
    </w:p>
    <w:p w14:paraId="3C6EBD44">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本项目服务期限一年。年度考核合格后可续签合同，考核不合格不再续签。每次续签一年，最多续签两次。学校每季度对物业服务进行考核评分，平时不定期进行检查评议，每年合同到期前一个季度对企业的管理服务进行综合测评（结合每季度的考核评分、平时的检查评议加减分等）。</w:t>
      </w:r>
    </w:p>
    <w:p w14:paraId="2926C865">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五、具体服务范围及要求</w:t>
      </w:r>
    </w:p>
    <w:p w14:paraId="3BC6FA1B">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8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从业人员均应接受过相关岗位的技能培训，掌握</w:t>
      </w:r>
      <w:r>
        <w:rPr>
          <w:rFonts w:hint="eastAsia" w:ascii="仿宋" w:hAnsi="仿宋" w:eastAsia="仿宋" w:cs="仿宋"/>
          <w:color w:val="auto"/>
          <w:spacing w:val="1"/>
          <w:sz w:val="24"/>
          <w:szCs w:val="24"/>
          <w:highlight w:val="none"/>
        </w:rPr>
        <w:t>物业管理相关的</w:t>
      </w:r>
      <w:r>
        <w:rPr>
          <w:rFonts w:hint="eastAsia" w:ascii="仿宋" w:hAnsi="仿宋" w:eastAsia="仿宋" w:cs="仿宋"/>
          <w:color w:val="auto"/>
          <w:spacing w:val="1"/>
          <w:sz w:val="24"/>
          <w:szCs w:val="24"/>
          <w:highlight w:val="none"/>
          <w:lang w:eastAsia="zh-CN"/>
        </w:rPr>
        <w:t>法律法规</w:t>
      </w:r>
      <w:r>
        <w:rPr>
          <w:rFonts w:hint="eastAsia" w:ascii="仿宋" w:hAnsi="仿宋" w:eastAsia="仿宋" w:cs="仿宋"/>
          <w:color w:val="auto"/>
          <w:spacing w:val="1"/>
          <w:sz w:val="24"/>
          <w:szCs w:val="24"/>
          <w:highlight w:val="none"/>
        </w:rPr>
        <w:t>和政</w:t>
      </w:r>
      <w:r>
        <w:rPr>
          <w:rFonts w:hint="eastAsia" w:ascii="仿宋" w:hAnsi="仿宋" w:eastAsia="仿宋" w:cs="仿宋"/>
          <w:color w:val="auto"/>
          <w:spacing w:val="-1"/>
          <w:sz w:val="24"/>
          <w:szCs w:val="24"/>
          <w:highlight w:val="none"/>
        </w:rPr>
        <w:t>策，熟悉物业的基本情况和特点；专业设备、</w:t>
      </w:r>
      <w:r>
        <w:rPr>
          <w:rFonts w:hint="eastAsia" w:ascii="仿宋" w:hAnsi="仿宋" w:eastAsia="仿宋" w:cs="仿宋"/>
          <w:color w:val="auto"/>
          <w:spacing w:val="-2"/>
          <w:sz w:val="24"/>
          <w:szCs w:val="24"/>
          <w:highlight w:val="none"/>
        </w:rPr>
        <w:t>设施技术操作人员</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rPr>
        <w:t>还应取得相应的专业技术证书或职业技能资格证书，</w:t>
      </w:r>
      <w:r>
        <w:rPr>
          <w:rFonts w:hint="eastAsia" w:ascii="仿宋" w:hAnsi="仿宋" w:eastAsia="仿宋" w:cs="仿宋"/>
          <w:color w:val="auto"/>
          <w:spacing w:val="-2"/>
          <w:sz w:val="24"/>
          <w:szCs w:val="24"/>
          <w:highlight w:val="none"/>
        </w:rPr>
        <w:t>能正确使用和维护相关设施、设备。</w:t>
      </w:r>
      <w:r>
        <w:rPr>
          <w:rFonts w:hint="eastAsia" w:ascii="仿宋" w:hAnsi="仿宋" w:eastAsia="仿宋" w:cs="仿宋"/>
          <w:color w:val="auto"/>
          <w:sz w:val="24"/>
          <w:szCs w:val="24"/>
          <w:highlight w:val="none"/>
        </w:rPr>
        <w:t>有规范而完善的为该物业量身定做的管理服务方案</w:t>
      </w:r>
      <w:r>
        <w:rPr>
          <w:rFonts w:hint="eastAsia" w:ascii="仿宋" w:hAnsi="仿宋" w:eastAsia="仿宋" w:cs="仿宋"/>
          <w:color w:val="auto"/>
          <w:spacing w:val="-1"/>
          <w:sz w:val="24"/>
          <w:szCs w:val="24"/>
          <w:highlight w:val="none"/>
        </w:rPr>
        <w:t>及相关管理制度。物管措施方</w:t>
      </w:r>
      <w:r>
        <w:rPr>
          <w:rFonts w:hint="eastAsia" w:ascii="仿宋" w:hAnsi="仿宋" w:eastAsia="仿宋" w:cs="仿宋"/>
          <w:color w:val="auto"/>
          <w:spacing w:val="-3"/>
          <w:sz w:val="24"/>
          <w:szCs w:val="24"/>
          <w:highlight w:val="none"/>
        </w:rPr>
        <w:t>案能准确理解、回应和凸显学校物管服务需求。</w:t>
      </w:r>
      <w:r>
        <w:rPr>
          <w:rFonts w:hint="eastAsia" w:ascii="仿宋" w:hAnsi="仿宋" w:eastAsia="仿宋" w:cs="仿宋"/>
          <w:color w:val="auto"/>
          <w:spacing w:val="2"/>
          <w:sz w:val="24"/>
          <w:szCs w:val="24"/>
          <w:highlight w:val="none"/>
        </w:rPr>
        <w:t>因学校工作性质的特殊性，采购人有权根</w:t>
      </w:r>
      <w:r>
        <w:rPr>
          <w:rFonts w:hint="eastAsia" w:ascii="仿宋" w:hAnsi="仿宋" w:eastAsia="仿宋" w:cs="仿宋"/>
          <w:color w:val="auto"/>
          <w:spacing w:val="1"/>
          <w:sz w:val="24"/>
          <w:szCs w:val="24"/>
          <w:highlight w:val="none"/>
        </w:rPr>
        <w:t>据实际情况，对成交供应商的工作内容</w:t>
      </w:r>
      <w:r>
        <w:rPr>
          <w:rFonts w:hint="eastAsia" w:ascii="仿宋" w:hAnsi="仿宋" w:eastAsia="仿宋" w:cs="仿宋"/>
          <w:color w:val="auto"/>
          <w:spacing w:val="-2"/>
          <w:sz w:val="24"/>
          <w:szCs w:val="24"/>
          <w:highlight w:val="none"/>
        </w:rPr>
        <w:t>和要求进行调整，成交供应商不得由此另行增加费用。</w:t>
      </w:r>
    </w:p>
    <w:p w14:paraId="31D6A73E">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（一）</w:t>
      </w:r>
      <w:r>
        <w:rPr>
          <w:rFonts w:hint="eastAsia" w:ascii="仿宋" w:hAnsi="仿宋" w:eastAsia="仿宋" w:cs="仿宋"/>
          <w:b/>
          <w:bCs/>
          <w:color w:val="auto"/>
          <w:spacing w:val="-4"/>
          <w:highlight w:val="none"/>
        </w:rPr>
        <w:t>综合管理（项目经理）</w:t>
      </w:r>
    </w:p>
    <w:p w14:paraId="4E1E6003">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1.岗位需求</w:t>
      </w:r>
    </w:p>
    <w:p w14:paraId="1D0EDFF2">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（1）负责制定物业管理服务各项制度、工作计划并组织实施，管理与物业相关的各项材料并存档等。</w:t>
      </w:r>
    </w:p>
    <w:p w14:paraId="49143D6C">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熟悉物业管理相关法规，并能规范组织本项目的管理、服务工作，工作时间应在岗，因学校有早晚自习特殊性，安排好物业值班人员参与早晚在校值班，作息时间与学生在校时间同步，其余时间需保持联络畅通，遇到突发情况和紧急工作需满足采购方需求；</w:t>
      </w:r>
    </w:p>
    <w:p w14:paraId="7D5FB609">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（3）具备保密意识，不外传业主方内部有关信息。</w:t>
      </w:r>
    </w:p>
    <w:p w14:paraId="3FD88584">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14" w:firstLineChars="200"/>
        <w:textAlignment w:val="auto"/>
        <w:rPr>
          <w:rFonts w:hint="eastAsia" w:ascii="仿宋" w:hAnsi="仿宋" w:eastAsia="仿宋" w:cs="仿宋"/>
          <w:b/>
          <w:bCs/>
          <w:color w:val="auto"/>
          <w:highlight w:val="none"/>
        </w:rPr>
      </w:pPr>
      <w:r>
        <w:rPr>
          <w:rFonts w:hint="eastAsia" w:ascii="仿宋" w:hAnsi="仿宋" w:eastAsia="仿宋" w:cs="仿宋"/>
          <w:b/>
          <w:bCs/>
          <w:color w:val="auto"/>
          <w:spacing w:val="-2"/>
          <w:highlight w:val="none"/>
        </w:rPr>
        <w:t>2.服务内容</w:t>
      </w:r>
    </w:p>
    <w:tbl>
      <w:tblPr>
        <w:tblStyle w:val="10"/>
        <w:tblpPr w:leftFromText="180" w:rightFromText="180" w:vertAnchor="text" w:horzAnchor="page" w:tblpX="1488" w:tblpY="58"/>
        <w:tblOverlap w:val="never"/>
        <w:tblW w:w="897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3"/>
        <w:gridCol w:w="1221"/>
        <w:gridCol w:w="6675"/>
      </w:tblGrid>
      <w:tr w14:paraId="6BA52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1083" w:type="dxa"/>
            <w:noWrap w:val="0"/>
            <w:vAlign w:val="center"/>
          </w:tcPr>
          <w:p w14:paraId="1752929B">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4"/>
                <w:sz w:val="24"/>
                <w:szCs w:val="24"/>
                <w:highlight w:val="none"/>
              </w:rPr>
              <w:t>序号</w:t>
            </w:r>
          </w:p>
        </w:tc>
        <w:tc>
          <w:tcPr>
            <w:tcW w:w="1221" w:type="dxa"/>
            <w:noWrap w:val="0"/>
            <w:vAlign w:val="center"/>
          </w:tcPr>
          <w:p w14:paraId="2B1672F1">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服务内容</w:t>
            </w:r>
          </w:p>
        </w:tc>
        <w:tc>
          <w:tcPr>
            <w:tcW w:w="6675" w:type="dxa"/>
            <w:noWrap w:val="0"/>
            <w:vAlign w:val="center"/>
          </w:tcPr>
          <w:p w14:paraId="08BEEE99">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rPr>
              <w:t>服务要求及标准</w:t>
            </w:r>
          </w:p>
        </w:tc>
      </w:tr>
      <w:tr w14:paraId="5005C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1083" w:type="dxa"/>
            <w:noWrap w:val="0"/>
            <w:vAlign w:val="center"/>
          </w:tcPr>
          <w:p w14:paraId="642D0793">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221" w:type="dxa"/>
            <w:noWrap w:val="0"/>
            <w:vAlign w:val="center"/>
          </w:tcPr>
          <w:p w14:paraId="451050C6">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工作计划</w:t>
            </w:r>
          </w:p>
        </w:tc>
        <w:tc>
          <w:tcPr>
            <w:tcW w:w="6675" w:type="dxa"/>
            <w:noWrap w:val="0"/>
            <w:vAlign w:val="center"/>
          </w:tcPr>
          <w:p w14:paraId="0C59C603">
            <w:pPr>
              <w:pStyle w:val="9"/>
              <w:pageBreakBefore w:val="0"/>
              <w:kinsoku/>
              <w:wordWrap/>
              <w:overflowPunct/>
              <w:topLinePunct w:val="0"/>
              <w:bidi w:val="0"/>
              <w:spacing w:line="288" w:lineRule="auto"/>
              <w:ind w:left="0" w:right="0" w:rightChars="0" w:hanging="3"/>
              <w:jc w:val="both"/>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制定每学期物业管理与物业服务工作计划，并定期向业主报告计划实施情况；寒暑假前要根据实际情况提前制定好寒暑假维修保洁工作计划。</w:t>
            </w:r>
          </w:p>
        </w:tc>
      </w:tr>
      <w:tr w14:paraId="5A864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3" w:type="dxa"/>
            <w:noWrap w:val="0"/>
            <w:vAlign w:val="center"/>
          </w:tcPr>
          <w:p w14:paraId="73A6A159">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221" w:type="dxa"/>
            <w:noWrap w:val="0"/>
            <w:vAlign w:val="center"/>
          </w:tcPr>
          <w:p w14:paraId="06A7AB5B">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服务规范</w:t>
            </w:r>
          </w:p>
        </w:tc>
        <w:tc>
          <w:tcPr>
            <w:tcW w:w="6675" w:type="dxa"/>
            <w:noWrap w:val="0"/>
            <w:vAlign w:val="center"/>
          </w:tcPr>
          <w:p w14:paraId="5A40F5C3">
            <w:pPr>
              <w:pStyle w:val="9"/>
              <w:pageBreakBefore w:val="0"/>
              <w:kinsoku/>
              <w:wordWrap/>
              <w:overflowPunct/>
              <w:topLinePunct w:val="0"/>
              <w:bidi w:val="0"/>
              <w:spacing w:line="288" w:lineRule="auto"/>
              <w:ind w:left="0" w:right="0" w:rightChars="0" w:hanging="1"/>
              <w:jc w:val="both"/>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服务规范应符合国务院颁布的《物业管理条例</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rPr>
              <w:t>安徽省物业管理行业标准》要求。</w:t>
            </w:r>
          </w:p>
        </w:tc>
      </w:tr>
      <w:tr w14:paraId="718DB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4" w:hRule="atLeast"/>
        </w:trPr>
        <w:tc>
          <w:tcPr>
            <w:tcW w:w="1083" w:type="dxa"/>
            <w:noWrap w:val="0"/>
            <w:vAlign w:val="center"/>
          </w:tcPr>
          <w:p w14:paraId="2604CA77">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221" w:type="dxa"/>
            <w:noWrap w:val="0"/>
            <w:vAlign w:val="center"/>
          </w:tcPr>
          <w:p w14:paraId="4D3ADA1E">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管理制度</w:t>
            </w:r>
          </w:p>
        </w:tc>
        <w:tc>
          <w:tcPr>
            <w:tcW w:w="6675" w:type="dxa"/>
            <w:noWrap w:val="0"/>
            <w:vAlign w:val="center"/>
          </w:tcPr>
          <w:p w14:paraId="3D62CB8C">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1）</w:t>
            </w:r>
            <w:r>
              <w:rPr>
                <w:rFonts w:hint="eastAsia" w:ascii="仿宋" w:hAnsi="仿宋" w:eastAsia="仿宋" w:cs="仿宋"/>
                <w:color w:val="auto"/>
                <w:spacing w:val="1"/>
                <w:sz w:val="24"/>
                <w:szCs w:val="24"/>
                <w:highlight w:val="none"/>
              </w:rPr>
              <w:t>各类岗位职责明确、公开公布</w:t>
            </w:r>
            <w:r>
              <w:rPr>
                <w:rFonts w:hint="eastAsia" w:ascii="仿宋" w:hAnsi="仿宋" w:eastAsia="仿宋" w:cs="仿宋"/>
                <w:color w:val="auto"/>
                <w:spacing w:val="1"/>
                <w:sz w:val="24"/>
                <w:szCs w:val="24"/>
                <w:highlight w:val="none"/>
                <w:lang w:eastAsia="zh-CN"/>
              </w:rPr>
              <w:t>；</w:t>
            </w:r>
          </w:p>
          <w:p w14:paraId="745A93F8">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2）</w:t>
            </w:r>
            <w:r>
              <w:rPr>
                <w:rFonts w:hint="eastAsia" w:ascii="仿宋" w:hAnsi="仿宋" w:eastAsia="仿宋" w:cs="仿宋"/>
                <w:color w:val="auto"/>
                <w:spacing w:val="1"/>
                <w:sz w:val="24"/>
                <w:szCs w:val="24"/>
                <w:highlight w:val="none"/>
              </w:rPr>
              <w:t>有明确的值班制度和交接班制度，工作有记录</w:t>
            </w:r>
            <w:r>
              <w:rPr>
                <w:rFonts w:hint="eastAsia" w:ascii="仿宋" w:hAnsi="仿宋" w:eastAsia="仿宋" w:cs="仿宋"/>
                <w:color w:val="auto"/>
                <w:spacing w:val="1"/>
                <w:sz w:val="24"/>
                <w:szCs w:val="24"/>
                <w:highlight w:val="none"/>
                <w:lang w:eastAsia="zh-CN"/>
              </w:rPr>
              <w:t>；</w:t>
            </w:r>
          </w:p>
          <w:p w14:paraId="04C837A8">
            <w:pPr>
              <w:pStyle w:val="9"/>
              <w:pageBreakBefore w:val="0"/>
              <w:kinsoku/>
              <w:wordWrap/>
              <w:overflowPunct/>
              <w:topLinePunct w:val="0"/>
              <w:bidi w:val="0"/>
              <w:spacing w:line="288" w:lineRule="auto"/>
              <w:ind w:left="0" w:right="0" w:rightChars="0" w:hanging="11"/>
              <w:jc w:val="both"/>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lang w:val="en-US" w:eastAsia="zh-CN"/>
              </w:rPr>
              <w:t>3）</w:t>
            </w:r>
            <w:r>
              <w:rPr>
                <w:rFonts w:hint="eastAsia" w:ascii="仿宋" w:hAnsi="仿宋" w:eastAsia="仿宋" w:cs="仿宋"/>
                <w:color w:val="auto"/>
                <w:spacing w:val="-3"/>
                <w:sz w:val="24"/>
                <w:szCs w:val="24"/>
                <w:highlight w:val="none"/>
              </w:rPr>
              <w:t>有健全的管理制度、考核制度</w:t>
            </w: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rPr>
              <w:t>培训制度、应急制度</w:t>
            </w:r>
            <w:r>
              <w:rPr>
                <w:rFonts w:hint="eastAsia" w:ascii="仿宋" w:hAnsi="仿宋" w:eastAsia="仿宋" w:cs="仿宋"/>
                <w:color w:val="auto"/>
                <w:spacing w:val="-5"/>
                <w:sz w:val="24"/>
                <w:szCs w:val="24"/>
                <w:highlight w:val="none"/>
              </w:rPr>
              <w:t>及标准作业操作流程。</w:t>
            </w:r>
          </w:p>
        </w:tc>
      </w:tr>
      <w:tr w14:paraId="462AA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083" w:type="dxa"/>
            <w:noWrap w:val="0"/>
            <w:vAlign w:val="center"/>
          </w:tcPr>
          <w:p w14:paraId="5D70086B">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221" w:type="dxa"/>
            <w:noWrap w:val="0"/>
            <w:vAlign w:val="center"/>
          </w:tcPr>
          <w:p w14:paraId="1FFD2D7F">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制度公示</w:t>
            </w:r>
          </w:p>
        </w:tc>
        <w:tc>
          <w:tcPr>
            <w:tcW w:w="6675" w:type="dxa"/>
            <w:noWrap w:val="0"/>
            <w:vAlign w:val="center"/>
          </w:tcPr>
          <w:p w14:paraId="32EC9D76">
            <w:pPr>
              <w:pStyle w:val="9"/>
              <w:pageBreakBefore w:val="0"/>
              <w:kinsoku/>
              <w:wordWrap/>
              <w:overflowPunct/>
              <w:topLinePunct w:val="0"/>
              <w:bidi w:val="0"/>
              <w:spacing w:line="288" w:lineRule="auto"/>
              <w:ind w:left="0" w:right="0" w:rightChars="0" w:hanging="7"/>
              <w:jc w:val="both"/>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服务场所公示办事制度、办事规章、服务标</w:t>
            </w:r>
            <w:r>
              <w:rPr>
                <w:rFonts w:hint="eastAsia" w:ascii="仿宋" w:hAnsi="仿宋" w:eastAsia="仿宋" w:cs="仿宋"/>
                <w:color w:val="auto"/>
                <w:spacing w:val="-4"/>
                <w:sz w:val="24"/>
                <w:szCs w:val="24"/>
                <w:highlight w:val="none"/>
              </w:rPr>
              <w:t>准、维修服</w:t>
            </w:r>
            <w:r>
              <w:rPr>
                <w:rFonts w:hint="eastAsia" w:ascii="仿宋" w:hAnsi="仿宋" w:eastAsia="仿宋" w:cs="仿宋"/>
                <w:color w:val="auto"/>
                <w:spacing w:val="-6"/>
                <w:sz w:val="24"/>
                <w:szCs w:val="24"/>
                <w:highlight w:val="none"/>
              </w:rPr>
              <w:t>务内容、投诉渠道。</w:t>
            </w:r>
          </w:p>
        </w:tc>
      </w:tr>
      <w:tr w14:paraId="52638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3" w:hRule="atLeast"/>
        </w:trPr>
        <w:tc>
          <w:tcPr>
            <w:tcW w:w="1083" w:type="dxa"/>
            <w:noWrap w:val="0"/>
            <w:vAlign w:val="center"/>
          </w:tcPr>
          <w:p w14:paraId="52591444">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1221" w:type="dxa"/>
            <w:noWrap w:val="0"/>
            <w:vAlign w:val="center"/>
          </w:tcPr>
          <w:p w14:paraId="5898F90B">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3"/>
                <w:sz w:val="24"/>
                <w:szCs w:val="24"/>
                <w:highlight w:val="none"/>
              </w:rPr>
              <w:t>报修、投诉</w:t>
            </w:r>
          </w:p>
          <w:p w14:paraId="59CE2451">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受</w:t>
            </w:r>
            <w:r>
              <w:rPr>
                <w:rFonts w:hint="eastAsia" w:ascii="仿宋" w:hAnsi="仿宋" w:eastAsia="仿宋" w:cs="仿宋"/>
                <w:color w:val="auto"/>
                <w:sz w:val="24"/>
                <w:szCs w:val="24"/>
                <w:highlight w:val="none"/>
              </w:rPr>
              <w:t>理</w:t>
            </w:r>
          </w:p>
        </w:tc>
        <w:tc>
          <w:tcPr>
            <w:tcW w:w="6675" w:type="dxa"/>
            <w:noWrap w:val="0"/>
            <w:vAlign w:val="center"/>
          </w:tcPr>
          <w:p w14:paraId="42C82332">
            <w:pPr>
              <w:pStyle w:val="9"/>
              <w:pageBreakBefore w:val="0"/>
              <w:kinsoku/>
              <w:wordWrap/>
              <w:overflowPunct/>
              <w:topLinePunct w:val="0"/>
              <w:bidi w:val="0"/>
              <w:spacing w:line="288" w:lineRule="auto"/>
              <w:ind w:left="0" w:right="0" w:rightChars="0" w:firstLine="6"/>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1）</w:t>
            </w:r>
            <w:r>
              <w:rPr>
                <w:rFonts w:hint="eastAsia" w:ascii="仿宋" w:hAnsi="仿宋" w:eastAsia="仿宋" w:cs="仿宋"/>
                <w:color w:val="auto"/>
                <w:spacing w:val="-8"/>
                <w:sz w:val="24"/>
                <w:szCs w:val="24"/>
                <w:highlight w:val="none"/>
              </w:rPr>
              <w:t>二十四小时受理报修急修服务。急修服务：维修人员三十分钟内到达现场，立即修复。如有特殊情况，</w:t>
            </w:r>
            <w:r>
              <w:rPr>
                <w:rFonts w:hint="eastAsia" w:ascii="仿宋" w:hAnsi="仿宋" w:eastAsia="仿宋" w:cs="仿宋"/>
                <w:color w:val="auto"/>
                <w:spacing w:val="-9"/>
                <w:sz w:val="24"/>
                <w:szCs w:val="24"/>
                <w:highlight w:val="none"/>
              </w:rPr>
              <w:t>立即</w:t>
            </w:r>
            <w:r>
              <w:rPr>
                <w:rFonts w:hint="eastAsia" w:ascii="仿宋" w:hAnsi="仿宋" w:eastAsia="仿宋" w:cs="仿宋"/>
                <w:color w:val="auto"/>
                <w:spacing w:val="-8"/>
                <w:sz w:val="24"/>
                <w:szCs w:val="24"/>
                <w:highlight w:val="none"/>
              </w:rPr>
              <w:t>报告学校。</w:t>
            </w:r>
          </w:p>
          <w:p w14:paraId="774A97A6">
            <w:pPr>
              <w:pStyle w:val="9"/>
              <w:pageBreakBefore w:val="0"/>
              <w:kinsoku/>
              <w:wordWrap/>
              <w:overflowPunct/>
              <w:topLinePunct w:val="0"/>
              <w:bidi w:val="0"/>
              <w:spacing w:line="288" w:lineRule="auto"/>
              <w:ind w:left="0" w:right="0" w:rightChars="0" w:hanging="10"/>
              <w:jc w:val="both"/>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lang w:val="en-US" w:eastAsia="zh-CN"/>
              </w:rPr>
              <w:t>2）</w:t>
            </w:r>
            <w:r>
              <w:rPr>
                <w:rFonts w:hint="eastAsia" w:ascii="仿宋" w:hAnsi="仿宋" w:eastAsia="仿宋" w:cs="仿宋"/>
                <w:color w:val="auto"/>
                <w:spacing w:val="-3"/>
                <w:sz w:val="24"/>
                <w:szCs w:val="24"/>
                <w:highlight w:val="none"/>
              </w:rPr>
              <w:t>小修服务：维修人员三十分钟内到达现场，一日内修</w:t>
            </w:r>
            <w:r>
              <w:rPr>
                <w:rFonts w:hint="eastAsia" w:ascii="仿宋" w:hAnsi="仿宋" w:eastAsia="仿宋" w:cs="仿宋"/>
                <w:color w:val="auto"/>
                <w:spacing w:val="-10"/>
                <w:sz w:val="24"/>
                <w:szCs w:val="24"/>
                <w:highlight w:val="none"/>
              </w:rPr>
              <w:t>复，若不能及时修复，要有处理措施，并做出合理解释，</w:t>
            </w:r>
            <w:r>
              <w:rPr>
                <w:rFonts w:hint="eastAsia" w:ascii="仿宋" w:hAnsi="仿宋" w:eastAsia="仿宋" w:cs="仿宋"/>
                <w:color w:val="auto"/>
                <w:spacing w:val="-4"/>
                <w:sz w:val="24"/>
                <w:szCs w:val="24"/>
                <w:highlight w:val="none"/>
              </w:rPr>
              <w:t>给出限时承诺。服务工作有完整的报修、维修和回访记</w:t>
            </w:r>
            <w:r>
              <w:rPr>
                <w:rFonts w:hint="eastAsia" w:ascii="仿宋" w:hAnsi="仿宋" w:eastAsia="仿宋" w:cs="仿宋"/>
                <w:color w:val="auto"/>
                <w:spacing w:val="7"/>
                <w:sz w:val="24"/>
                <w:szCs w:val="24"/>
                <w:highlight w:val="none"/>
              </w:rPr>
              <w:t>录</w:t>
            </w:r>
            <w:r>
              <w:rPr>
                <w:rFonts w:hint="eastAsia" w:ascii="仿宋" w:hAnsi="仿宋" w:eastAsia="仿宋" w:cs="仿宋"/>
                <w:color w:val="auto"/>
                <w:spacing w:val="7"/>
                <w:sz w:val="24"/>
                <w:szCs w:val="24"/>
                <w:highlight w:val="none"/>
                <w:lang w:eastAsia="zh-CN"/>
              </w:rPr>
              <w:t>；</w:t>
            </w:r>
          </w:p>
          <w:p w14:paraId="2D9EAA77">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lang w:val="en-US" w:eastAsia="zh-CN"/>
              </w:rPr>
              <w:t>3）</w:t>
            </w:r>
            <w:r>
              <w:rPr>
                <w:rFonts w:hint="eastAsia" w:ascii="仿宋" w:hAnsi="仿宋" w:eastAsia="仿宋" w:cs="仿宋"/>
                <w:color w:val="auto"/>
                <w:spacing w:val="-3"/>
                <w:sz w:val="24"/>
                <w:szCs w:val="24"/>
                <w:highlight w:val="none"/>
              </w:rPr>
              <w:t>大修服务：</w:t>
            </w:r>
            <w:r>
              <w:rPr>
                <w:rFonts w:hint="eastAsia" w:ascii="仿宋" w:hAnsi="仿宋" w:eastAsia="仿宋" w:cs="仿宋"/>
                <w:color w:val="auto"/>
                <w:spacing w:val="-3"/>
                <w:sz w:val="24"/>
                <w:szCs w:val="24"/>
                <w:highlight w:val="none"/>
                <w:lang w:eastAsia="zh-CN"/>
              </w:rPr>
              <w:t>维修人员</w:t>
            </w:r>
            <w:r>
              <w:rPr>
                <w:rFonts w:hint="eastAsia" w:ascii="仿宋" w:hAnsi="仿宋" w:eastAsia="仿宋" w:cs="仿宋"/>
                <w:color w:val="auto"/>
                <w:spacing w:val="-3"/>
                <w:sz w:val="24"/>
                <w:szCs w:val="24"/>
                <w:highlight w:val="none"/>
              </w:rPr>
              <w:t>三十分钟</w:t>
            </w:r>
            <w:r>
              <w:rPr>
                <w:rFonts w:hint="eastAsia" w:ascii="仿宋" w:hAnsi="仿宋" w:eastAsia="仿宋" w:cs="仿宋"/>
                <w:color w:val="auto"/>
                <w:spacing w:val="-3"/>
                <w:sz w:val="24"/>
                <w:szCs w:val="24"/>
                <w:highlight w:val="none"/>
                <w:lang w:eastAsia="zh-CN"/>
              </w:rPr>
              <w:t>内到达</w:t>
            </w:r>
            <w:r>
              <w:rPr>
                <w:rFonts w:hint="eastAsia" w:ascii="仿宋" w:hAnsi="仿宋" w:eastAsia="仿宋" w:cs="仿宋"/>
                <w:color w:val="auto"/>
                <w:spacing w:val="-3"/>
                <w:sz w:val="24"/>
                <w:szCs w:val="24"/>
                <w:highlight w:val="none"/>
              </w:rPr>
              <w:t>现场，不能及时修</w:t>
            </w:r>
            <w:r>
              <w:rPr>
                <w:rFonts w:hint="eastAsia" w:ascii="仿宋" w:hAnsi="仿宋" w:eastAsia="仿宋" w:cs="仿宋"/>
                <w:color w:val="auto"/>
                <w:spacing w:val="-4"/>
                <w:sz w:val="24"/>
                <w:szCs w:val="24"/>
                <w:highlight w:val="none"/>
              </w:rPr>
              <w:t>复要做好解释并向校方报告；班主任或老师投诉的在二</w:t>
            </w:r>
            <w:r>
              <w:rPr>
                <w:rFonts w:hint="eastAsia" w:ascii="仿宋" w:hAnsi="仿宋" w:eastAsia="仿宋" w:cs="仿宋"/>
                <w:color w:val="auto"/>
                <w:spacing w:val="-5"/>
                <w:sz w:val="24"/>
                <w:szCs w:val="24"/>
                <w:highlight w:val="none"/>
              </w:rPr>
              <w:t>十四小时内答复处理。</w:t>
            </w:r>
          </w:p>
        </w:tc>
      </w:tr>
      <w:tr w14:paraId="3DDC2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1083" w:type="dxa"/>
            <w:noWrap w:val="0"/>
            <w:vAlign w:val="center"/>
          </w:tcPr>
          <w:p w14:paraId="099B4EA4">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1221" w:type="dxa"/>
            <w:noWrap w:val="0"/>
            <w:vAlign w:val="center"/>
          </w:tcPr>
          <w:p w14:paraId="13C92F51">
            <w:pPr>
              <w:pStyle w:val="9"/>
              <w:pageBreakBefore w:val="0"/>
              <w:kinsoku/>
              <w:wordWrap/>
              <w:overflowPunct/>
              <w:topLinePunct w:val="0"/>
              <w:bidi w:val="0"/>
              <w:spacing w:line="288" w:lineRule="auto"/>
              <w:ind w:left="0" w:right="0" w:rightChars="0" w:hanging="601"/>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6"/>
                <w:sz w:val="24"/>
                <w:szCs w:val="24"/>
                <w:highlight w:val="none"/>
                <w:lang w:val="en-US" w:eastAsia="zh-CN"/>
              </w:rPr>
              <w:t xml:space="preserve">     </w:t>
            </w:r>
            <w:r>
              <w:rPr>
                <w:rFonts w:hint="eastAsia" w:ascii="仿宋" w:hAnsi="仿宋" w:eastAsia="仿宋" w:cs="仿宋"/>
                <w:color w:val="auto"/>
                <w:spacing w:val="-6"/>
                <w:sz w:val="24"/>
                <w:szCs w:val="24"/>
                <w:highlight w:val="none"/>
              </w:rPr>
              <w:t>常规工作</w:t>
            </w:r>
          </w:p>
        </w:tc>
        <w:tc>
          <w:tcPr>
            <w:tcW w:w="6675" w:type="dxa"/>
            <w:noWrap w:val="0"/>
            <w:vAlign w:val="center"/>
          </w:tcPr>
          <w:p w14:paraId="03D86888">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lang w:val="en-US" w:eastAsia="zh-CN"/>
              </w:rPr>
              <w:t>1）</w:t>
            </w:r>
            <w:r>
              <w:rPr>
                <w:rFonts w:hint="eastAsia" w:ascii="仿宋" w:hAnsi="仿宋" w:eastAsia="仿宋" w:cs="仿宋"/>
                <w:color w:val="auto"/>
                <w:spacing w:val="-3"/>
                <w:sz w:val="24"/>
                <w:szCs w:val="24"/>
                <w:highlight w:val="none"/>
              </w:rPr>
              <w:t>定期召开项目部管理人员工作例会和全体员工晨会；</w:t>
            </w:r>
          </w:p>
          <w:p w14:paraId="49B6D556">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lang w:eastAsia="zh-CN"/>
              </w:rPr>
              <w:t>（</w:t>
            </w:r>
            <w:r>
              <w:rPr>
                <w:rFonts w:hint="eastAsia" w:ascii="仿宋" w:hAnsi="仿宋" w:eastAsia="仿宋" w:cs="仿宋"/>
                <w:color w:val="auto"/>
                <w:spacing w:val="-6"/>
                <w:sz w:val="24"/>
                <w:szCs w:val="24"/>
                <w:highlight w:val="none"/>
                <w:lang w:val="en-US" w:eastAsia="zh-CN"/>
              </w:rPr>
              <w:t>2）</w:t>
            </w:r>
            <w:r>
              <w:rPr>
                <w:rFonts w:hint="eastAsia" w:ascii="仿宋" w:hAnsi="仿宋" w:eastAsia="仿宋" w:cs="仿宋"/>
                <w:color w:val="auto"/>
                <w:spacing w:val="-6"/>
                <w:sz w:val="24"/>
                <w:szCs w:val="24"/>
                <w:highlight w:val="none"/>
              </w:rPr>
              <w:t>定期开展应急演练；</w:t>
            </w:r>
          </w:p>
          <w:p w14:paraId="038BEA9C">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pacing w:val="-8"/>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3）</w:t>
            </w:r>
            <w:r>
              <w:rPr>
                <w:rFonts w:hint="eastAsia" w:ascii="仿宋" w:hAnsi="仿宋" w:eastAsia="仿宋" w:cs="仿宋"/>
                <w:color w:val="auto"/>
                <w:spacing w:val="-2"/>
                <w:sz w:val="24"/>
                <w:szCs w:val="24"/>
                <w:highlight w:val="none"/>
              </w:rPr>
              <w:t>统计分析项目运行存在的不足，并提出</w:t>
            </w:r>
            <w:r>
              <w:rPr>
                <w:rFonts w:hint="eastAsia" w:ascii="仿宋" w:hAnsi="仿宋" w:eastAsia="仿宋" w:cs="仿宋"/>
                <w:color w:val="auto"/>
                <w:spacing w:val="-2"/>
                <w:sz w:val="24"/>
                <w:szCs w:val="24"/>
                <w:highlight w:val="none"/>
                <w:lang w:eastAsia="zh-CN"/>
              </w:rPr>
              <w:t>改进</w:t>
            </w:r>
            <w:r>
              <w:rPr>
                <w:rFonts w:hint="eastAsia" w:ascii="仿宋" w:hAnsi="仿宋" w:eastAsia="仿宋" w:cs="仿宋"/>
                <w:color w:val="auto"/>
                <w:spacing w:val="-2"/>
                <w:sz w:val="24"/>
                <w:szCs w:val="24"/>
                <w:highlight w:val="none"/>
              </w:rPr>
              <w:t>方案。</w:t>
            </w:r>
          </w:p>
        </w:tc>
      </w:tr>
    </w:tbl>
    <w:p w14:paraId="480BB1C2">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（二）保洁主管</w:t>
      </w:r>
    </w:p>
    <w:p w14:paraId="4A68296C">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0" w:firstLineChars="200"/>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1.岗位需求</w:t>
      </w:r>
    </w:p>
    <w:p w14:paraId="70E65202">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1）</w:t>
      </w:r>
      <w:r>
        <w:rPr>
          <w:rFonts w:hint="eastAsia" w:ascii="仿宋" w:hAnsi="仿宋" w:eastAsia="仿宋" w:cs="仿宋"/>
          <w:color w:val="auto"/>
          <w:spacing w:val="-1"/>
          <w:sz w:val="24"/>
          <w:szCs w:val="24"/>
          <w:highlight w:val="none"/>
        </w:rPr>
        <w:t>保洁主管应具备良好的思想素质和</w:t>
      </w:r>
      <w:r>
        <w:rPr>
          <w:rFonts w:hint="eastAsia" w:ascii="仿宋" w:hAnsi="仿宋" w:eastAsia="仿宋" w:cs="仿宋"/>
          <w:color w:val="auto"/>
          <w:spacing w:val="-1"/>
          <w:sz w:val="24"/>
          <w:szCs w:val="24"/>
          <w:highlight w:val="none"/>
          <w:lang w:eastAsia="zh-CN"/>
        </w:rPr>
        <w:t>严谨认真</w:t>
      </w:r>
      <w:r>
        <w:rPr>
          <w:rFonts w:hint="eastAsia" w:ascii="仿宋" w:hAnsi="仿宋" w:eastAsia="仿宋" w:cs="仿宋"/>
          <w:color w:val="auto"/>
          <w:spacing w:val="-1"/>
          <w:sz w:val="24"/>
          <w:szCs w:val="24"/>
          <w:highlight w:val="none"/>
        </w:rPr>
        <w:t>的工作态度，热爱楼</w:t>
      </w:r>
      <w:r>
        <w:rPr>
          <w:rFonts w:hint="eastAsia" w:ascii="仿宋" w:hAnsi="仿宋" w:eastAsia="仿宋" w:cs="仿宋"/>
          <w:color w:val="auto"/>
          <w:spacing w:val="-2"/>
          <w:sz w:val="24"/>
          <w:szCs w:val="24"/>
          <w:highlight w:val="none"/>
        </w:rPr>
        <w:t>宇管理工作。</w:t>
      </w:r>
    </w:p>
    <w:p w14:paraId="1F8D4E31">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2）</w:t>
      </w:r>
      <w:r>
        <w:rPr>
          <w:rFonts w:hint="eastAsia" w:ascii="仿宋" w:hAnsi="仿宋" w:eastAsia="仿宋" w:cs="仿宋"/>
          <w:color w:val="auto"/>
          <w:spacing w:val="-2"/>
          <w:sz w:val="24"/>
          <w:szCs w:val="24"/>
          <w:highlight w:val="none"/>
        </w:rPr>
        <w:t>热心为学校服务，团结全体员工齐心协力地完成各项工作任务。</w:t>
      </w:r>
    </w:p>
    <w:p w14:paraId="6C1DF4E0">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3）</w:t>
      </w:r>
      <w:r>
        <w:rPr>
          <w:rFonts w:hint="eastAsia" w:ascii="仿宋" w:hAnsi="仿宋" w:eastAsia="仿宋" w:cs="仿宋"/>
          <w:color w:val="auto"/>
          <w:spacing w:val="-1"/>
          <w:sz w:val="24"/>
          <w:szCs w:val="24"/>
          <w:highlight w:val="none"/>
        </w:rPr>
        <w:t>组织对校内所有区域（除食堂和超市内部区域外）的卫生保洁工</w:t>
      </w:r>
      <w:r>
        <w:rPr>
          <w:rFonts w:hint="eastAsia" w:ascii="仿宋" w:hAnsi="仿宋" w:eastAsia="仿宋" w:cs="仿宋"/>
          <w:color w:val="auto"/>
          <w:spacing w:val="-2"/>
          <w:sz w:val="24"/>
          <w:szCs w:val="24"/>
          <w:highlight w:val="none"/>
        </w:rPr>
        <w:t>作，选配卫生保洁</w:t>
      </w:r>
      <w:r>
        <w:rPr>
          <w:rFonts w:hint="eastAsia" w:ascii="仿宋" w:hAnsi="仿宋" w:eastAsia="仿宋" w:cs="仿宋"/>
          <w:color w:val="auto"/>
          <w:spacing w:val="-6"/>
          <w:sz w:val="24"/>
          <w:szCs w:val="24"/>
          <w:highlight w:val="none"/>
        </w:rPr>
        <w:t>员并进行岗前培训，指导保洁员合理、科学、认真从事保</w:t>
      </w:r>
      <w:r>
        <w:rPr>
          <w:rFonts w:hint="eastAsia" w:ascii="仿宋" w:hAnsi="仿宋" w:eastAsia="仿宋" w:cs="仿宋"/>
          <w:color w:val="auto"/>
          <w:spacing w:val="-7"/>
          <w:sz w:val="24"/>
          <w:szCs w:val="24"/>
          <w:highlight w:val="none"/>
        </w:rPr>
        <w:t>洁工作，确保校内所有区域</w:t>
      </w:r>
      <w:r>
        <w:rPr>
          <w:rFonts w:hint="eastAsia" w:ascii="仿宋" w:hAnsi="仿宋" w:eastAsia="仿宋" w:cs="仿宋"/>
          <w:color w:val="auto"/>
          <w:spacing w:val="-5"/>
          <w:sz w:val="24"/>
          <w:szCs w:val="24"/>
          <w:highlight w:val="none"/>
        </w:rPr>
        <w:t>卫生符合清洁标准。保洁主管应对清洁的管辖区</w:t>
      </w:r>
      <w:r>
        <w:rPr>
          <w:rFonts w:hint="eastAsia" w:ascii="仿宋" w:hAnsi="仿宋" w:eastAsia="仿宋" w:cs="仿宋"/>
          <w:color w:val="auto"/>
          <w:spacing w:val="-6"/>
          <w:sz w:val="24"/>
          <w:szCs w:val="24"/>
          <w:highlight w:val="none"/>
        </w:rPr>
        <w:t>域熟悉，对环境清洁卫生负全面责任。</w:t>
      </w:r>
    </w:p>
    <w:p w14:paraId="1033B3BA">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4）具</w:t>
      </w:r>
      <w:r>
        <w:rPr>
          <w:rFonts w:hint="eastAsia" w:ascii="仿宋" w:hAnsi="仿宋" w:eastAsia="仿宋" w:cs="仿宋"/>
          <w:color w:val="auto"/>
          <w:spacing w:val="-2"/>
          <w:sz w:val="24"/>
          <w:szCs w:val="24"/>
          <w:highlight w:val="none"/>
        </w:rPr>
        <w:t>有较强的组织协调能力</w:t>
      </w:r>
      <w:r>
        <w:rPr>
          <w:rFonts w:hint="eastAsia" w:ascii="仿宋" w:hAnsi="仿宋" w:eastAsia="仿宋" w:cs="仿宋"/>
          <w:color w:val="auto"/>
          <w:spacing w:val="-2"/>
          <w:sz w:val="24"/>
          <w:szCs w:val="24"/>
          <w:highlight w:val="none"/>
          <w:lang w:eastAsia="zh-CN"/>
        </w:rPr>
        <w:t>，具</w:t>
      </w:r>
      <w:r>
        <w:rPr>
          <w:rFonts w:hint="eastAsia" w:ascii="仿宋" w:hAnsi="仿宋" w:eastAsia="仿宋" w:cs="仿宋"/>
          <w:color w:val="auto"/>
          <w:spacing w:val="-2"/>
          <w:sz w:val="24"/>
          <w:szCs w:val="24"/>
          <w:highlight w:val="none"/>
        </w:rPr>
        <w:t>有物业保洁管理经验。</w:t>
      </w:r>
    </w:p>
    <w:p w14:paraId="197A02C5">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5）</w:t>
      </w:r>
      <w:r>
        <w:rPr>
          <w:rFonts w:hint="eastAsia" w:ascii="仿宋" w:hAnsi="仿宋" w:eastAsia="仿宋" w:cs="仿宋"/>
          <w:color w:val="auto"/>
          <w:spacing w:val="-2"/>
          <w:sz w:val="24"/>
          <w:szCs w:val="24"/>
          <w:highlight w:val="none"/>
        </w:rPr>
        <w:t>具有较强的责任心，较高的职业道德，任劳任怨的奉献精神。</w:t>
      </w:r>
    </w:p>
    <w:p w14:paraId="0DE3F58F">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6）</w:t>
      </w:r>
      <w:r>
        <w:rPr>
          <w:rFonts w:hint="eastAsia" w:ascii="仿宋" w:hAnsi="仿宋" w:eastAsia="仿宋" w:cs="仿宋"/>
          <w:color w:val="auto"/>
          <w:spacing w:val="-3"/>
          <w:sz w:val="24"/>
          <w:szCs w:val="24"/>
          <w:highlight w:val="none"/>
        </w:rPr>
        <w:t>熟悉各项保洁工作的流程和操作方法。</w:t>
      </w:r>
    </w:p>
    <w:p w14:paraId="4E7D1996">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14" w:firstLineChars="200"/>
        <w:textAlignment w:val="auto"/>
        <w:rPr>
          <w:rFonts w:hint="eastAsia" w:ascii="仿宋" w:hAnsi="仿宋" w:eastAsia="仿宋" w:cs="仿宋"/>
          <w:b/>
          <w:bCs/>
          <w:color w:val="auto"/>
          <w:highlight w:val="none"/>
        </w:rPr>
      </w:pPr>
      <w:r>
        <w:rPr>
          <w:rFonts w:hint="eastAsia" w:ascii="仿宋" w:hAnsi="仿宋" w:eastAsia="仿宋" w:cs="仿宋"/>
          <w:b/>
          <w:bCs/>
          <w:color w:val="auto"/>
          <w:spacing w:val="-2"/>
          <w:highlight w:val="none"/>
        </w:rPr>
        <w:t>2.服务内容</w:t>
      </w:r>
    </w:p>
    <w:tbl>
      <w:tblPr>
        <w:tblStyle w:val="10"/>
        <w:tblW w:w="90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7"/>
        <w:gridCol w:w="1756"/>
        <w:gridCol w:w="6356"/>
      </w:tblGrid>
      <w:tr w14:paraId="02D58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967" w:type="dxa"/>
            <w:noWrap w:val="0"/>
            <w:vAlign w:val="center"/>
          </w:tcPr>
          <w:p w14:paraId="77E6A9AD">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4"/>
                <w:sz w:val="24"/>
                <w:szCs w:val="24"/>
                <w:highlight w:val="none"/>
              </w:rPr>
              <w:t>序号</w:t>
            </w:r>
          </w:p>
        </w:tc>
        <w:tc>
          <w:tcPr>
            <w:tcW w:w="1756" w:type="dxa"/>
            <w:noWrap w:val="0"/>
            <w:vAlign w:val="center"/>
          </w:tcPr>
          <w:p w14:paraId="71626A4E">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服务内容</w:t>
            </w:r>
          </w:p>
        </w:tc>
        <w:tc>
          <w:tcPr>
            <w:tcW w:w="6356" w:type="dxa"/>
            <w:noWrap w:val="0"/>
            <w:vAlign w:val="center"/>
          </w:tcPr>
          <w:p w14:paraId="5F03EE53">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rPr>
              <w:t>服务要求及标准</w:t>
            </w:r>
          </w:p>
        </w:tc>
      </w:tr>
      <w:tr w14:paraId="057BC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0" w:hRule="atLeast"/>
        </w:trPr>
        <w:tc>
          <w:tcPr>
            <w:tcW w:w="967" w:type="dxa"/>
            <w:noWrap w:val="0"/>
            <w:vAlign w:val="center"/>
          </w:tcPr>
          <w:p w14:paraId="5B821952">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756" w:type="dxa"/>
            <w:noWrap w:val="0"/>
            <w:vAlign w:val="center"/>
          </w:tcPr>
          <w:p w14:paraId="7A2A8DA7">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例行检查</w:t>
            </w:r>
          </w:p>
        </w:tc>
        <w:tc>
          <w:tcPr>
            <w:tcW w:w="6356" w:type="dxa"/>
            <w:noWrap w:val="0"/>
            <w:vAlign w:val="top"/>
          </w:tcPr>
          <w:p w14:paraId="26F98798">
            <w:pPr>
              <w:pStyle w:val="9"/>
              <w:pageBreakBefore w:val="0"/>
              <w:kinsoku/>
              <w:wordWrap/>
              <w:overflowPunct/>
              <w:topLinePunct w:val="0"/>
              <w:bidi w:val="0"/>
              <w:spacing w:line="288" w:lineRule="auto"/>
              <w:ind w:left="0" w:right="0" w:rightChars="0" w:hanging="6"/>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lang w:eastAsia="zh-CN"/>
              </w:rPr>
              <w:t>（</w:t>
            </w:r>
            <w:r>
              <w:rPr>
                <w:rFonts w:hint="eastAsia" w:ascii="仿宋" w:hAnsi="仿宋" w:eastAsia="仿宋" w:cs="仿宋"/>
                <w:color w:val="auto"/>
                <w:spacing w:val="7"/>
                <w:sz w:val="24"/>
                <w:szCs w:val="24"/>
                <w:highlight w:val="none"/>
                <w:lang w:val="en-US" w:eastAsia="zh-CN"/>
              </w:rPr>
              <w:t>1）</w:t>
            </w:r>
            <w:r>
              <w:rPr>
                <w:rFonts w:hint="eastAsia" w:ascii="仿宋" w:hAnsi="仿宋" w:eastAsia="仿宋" w:cs="仿宋"/>
                <w:color w:val="auto"/>
                <w:spacing w:val="7"/>
                <w:sz w:val="24"/>
                <w:szCs w:val="24"/>
                <w:highlight w:val="none"/>
              </w:rPr>
              <w:t>保洁主管每天例行巡视检查，对管辖楼宇</w:t>
            </w:r>
            <w:r>
              <w:rPr>
                <w:rFonts w:hint="eastAsia" w:ascii="仿宋" w:hAnsi="仿宋" w:eastAsia="仿宋" w:cs="仿宋"/>
                <w:color w:val="auto"/>
                <w:spacing w:val="6"/>
                <w:sz w:val="24"/>
                <w:szCs w:val="24"/>
                <w:highlight w:val="none"/>
              </w:rPr>
              <w:t>的各个楼</w:t>
            </w:r>
            <w:r>
              <w:rPr>
                <w:rFonts w:hint="eastAsia" w:ascii="仿宋" w:hAnsi="仿宋" w:eastAsia="仿宋" w:cs="仿宋"/>
                <w:color w:val="auto"/>
                <w:spacing w:val="-12"/>
                <w:sz w:val="24"/>
                <w:szCs w:val="24"/>
                <w:highlight w:val="none"/>
              </w:rPr>
              <w:t>层、公共区域以及室外广场、道路等的清洁卫生</w:t>
            </w:r>
            <w:r>
              <w:rPr>
                <w:rFonts w:hint="eastAsia" w:ascii="仿宋" w:hAnsi="仿宋" w:eastAsia="仿宋" w:cs="仿宋"/>
                <w:color w:val="auto"/>
                <w:spacing w:val="-12"/>
                <w:sz w:val="24"/>
                <w:szCs w:val="24"/>
                <w:highlight w:val="none"/>
                <w:lang w:eastAsia="zh-CN"/>
              </w:rPr>
              <w:t>和</w:t>
            </w:r>
            <w:r>
              <w:rPr>
                <w:rFonts w:hint="eastAsia" w:ascii="仿宋" w:hAnsi="仿宋" w:eastAsia="仿宋" w:cs="仿宋"/>
                <w:color w:val="auto"/>
                <w:spacing w:val="-3"/>
                <w:sz w:val="24"/>
                <w:szCs w:val="24"/>
                <w:highlight w:val="none"/>
              </w:rPr>
              <w:t>设施的状态情况做到心中有数，发现问题及时解决；</w:t>
            </w:r>
          </w:p>
          <w:p w14:paraId="2E87D776">
            <w:pPr>
              <w:pStyle w:val="9"/>
              <w:pageBreakBefore w:val="0"/>
              <w:kinsoku/>
              <w:wordWrap/>
              <w:overflowPunct/>
              <w:topLinePunct w:val="0"/>
              <w:bidi w:val="0"/>
              <w:spacing w:line="288" w:lineRule="auto"/>
              <w:ind w:left="0" w:right="0" w:rightChars="0" w:hanging="17"/>
              <w:rPr>
                <w:rFonts w:hint="eastAsia" w:ascii="仿宋" w:hAnsi="仿宋" w:eastAsia="仿宋" w:cs="仿宋"/>
                <w:color w:val="auto"/>
                <w:spacing w:val="-4"/>
                <w:sz w:val="24"/>
                <w:szCs w:val="24"/>
                <w:highlight w:val="none"/>
              </w:rPr>
            </w:pPr>
            <w:r>
              <w:rPr>
                <w:rFonts w:hint="eastAsia" w:ascii="仿宋" w:hAnsi="仿宋" w:eastAsia="仿宋" w:cs="仿宋"/>
                <w:color w:val="auto"/>
                <w:spacing w:val="7"/>
                <w:sz w:val="24"/>
                <w:szCs w:val="24"/>
                <w:highlight w:val="none"/>
                <w:lang w:eastAsia="zh-CN"/>
              </w:rPr>
              <w:t>（</w:t>
            </w:r>
            <w:r>
              <w:rPr>
                <w:rFonts w:hint="eastAsia" w:ascii="仿宋" w:hAnsi="仿宋" w:eastAsia="仿宋" w:cs="仿宋"/>
                <w:color w:val="auto"/>
                <w:spacing w:val="7"/>
                <w:sz w:val="24"/>
                <w:szCs w:val="24"/>
                <w:highlight w:val="none"/>
                <w:lang w:val="en-US" w:eastAsia="zh-CN"/>
              </w:rPr>
              <w:t>2）</w:t>
            </w:r>
            <w:r>
              <w:rPr>
                <w:rFonts w:hint="eastAsia" w:ascii="仿宋" w:hAnsi="仿宋" w:eastAsia="仿宋" w:cs="仿宋"/>
                <w:color w:val="auto"/>
                <w:spacing w:val="-4"/>
                <w:sz w:val="24"/>
                <w:szCs w:val="24"/>
                <w:highlight w:val="none"/>
              </w:rPr>
              <w:t>为保持学校的清洁卫生始终处于良好状态，保洁主管每天应至少全面检查两次，上下午各一次，填写检</w:t>
            </w:r>
            <w:r>
              <w:rPr>
                <w:rFonts w:hint="eastAsia" w:ascii="仿宋" w:hAnsi="仿宋" w:eastAsia="仿宋" w:cs="仿宋"/>
                <w:color w:val="auto"/>
                <w:spacing w:val="-5"/>
                <w:sz w:val="24"/>
                <w:szCs w:val="24"/>
                <w:highlight w:val="none"/>
              </w:rPr>
              <w:t>查登</w:t>
            </w:r>
            <w:r>
              <w:rPr>
                <w:rFonts w:hint="eastAsia" w:ascii="仿宋" w:hAnsi="仿宋" w:eastAsia="仿宋" w:cs="仿宋"/>
                <w:color w:val="auto"/>
                <w:spacing w:val="-9"/>
                <w:sz w:val="24"/>
                <w:szCs w:val="24"/>
                <w:highlight w:val="none"/>
              </w:rPr>
              <w:t>记表</w:t>
            </w:r>
            <w:r>
              <w:rPr>
                <w:rFonts w:hint="eastAsia" w:ascii="仿宋" w:hAnsi="仿宋" w:eastAsia="仿宋" w:cs="仿宋"/>
                <w:color w:val="auto"/>
                <w:spacing w:val="-9"/>
                <w:sz w:val="24"/>
                <w:szCs w:val="24"/>
                <w:highlight w:val="none"/>
                <w:lang w:eastAsia="zh-CN"/>
              </w:rPr>
              <w:t>，</w:t>
            </w:r>
            <w:r>
              <w:rPr>
                <w:rFonts w:hint="eastAsia" w:ascii="仿宋" w:hAnsi="仿宋" w:eastAsia="仿宋" w:cs="仿宋"/>
                <w:color w:val="auto"/>
                <w:spacing w:val="-9"/>
                <w:sz w:val="24"/>
                <w:szCs w:val="24"/>
                <w:highlight w:val="none"/>
              </w:rPr>
              <w:t>将检查结果填入考核表格内，每月总结一次，报</w:t>
            </w:r>
            <w:r>
              <w:rPr>
                <w:rFonts w:hint="eastAsia" w:ascii="仿宋" w:hAnsi="仿宋" w:eastAsia="仿宋" w:cs="仿宋"/>
                <w:color w:val="auto"/>
                <w:spacing w:val="-6"/>
                <w:sz w:val="24"/>
                <w:szCs w:val="24"/>
                <w:highlight w:val="none"/>
              </w:rPr>
              <w:t>项目经理评定。</w:t>
            </w:r>
          </w:p>
        </w:tc>
      </w:tr>
      <w:tr w14:paraId="1BC17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trPr>
        <w:tc>
          <w:tcPr>
            <w:tcW w:w="967" w:type="dxa"/>
            <w:noWrap w:val="0"/>
            <w:vAlign w:val="center"/>
          </w:tcPr>
          <w:p w14:paraId="7679132C">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1756" w:type="dxa"/>
            <w:noWrap w:val="0"/>
            <w:vAlign w:val="center"/>
          </w:tcPr>
          <w:p w14:paraId="4282694A">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5"/>
                <w:sz w:val="24"/>
                <w:szCs w:val="24"/>
                <w:highlight w:val="none"/>
              </w:rPr>
              <w:t>学习培训</w:t>
            </w:r>
          </w:p>
        </w:tc>
        <w:tc>
          <w:tcPr>
            <w:tcW w:w="6356" w:type="dxa"/>
            <w:noWrap w:val="0"/>
            <w:vAlign w:val="top"/>
          </w:tcPr>
          <w:p w14:paraId="35B5AA1B">
            <w:pPr>
              <w:pStyle w:val="9"/>
              <w:pageBreakBefore w:val="0"/>
              <w:kinsoku/>
              <w:wordWrap/>
              <w:overflowPunct/>
              <w:topLinePunct w:val="0"/>
              <w:bidi w:val="0"/>
              <w:spacing w:line="288" w:lineRule="auto"/>
              <w:ind w:left="0" w:right="0" w:rightChars="0" w:hanging="15"/>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lang w:eastAsia="zh-CN"/>
              </w:rPr>
              <w:t>（</w:t>
            </w:r>
            <w:r>
              <w:rPr>
                <w:rFonts w:hint="eastAsia" w:ascii="仿宋" w:hAnsi="仿宋" w:eastAsia="仿宋" w:cs="仿宋"/>
                <w:color w:val="auto"/>
                <w:spacing w:val="7"/>
                <w:sz w:val="24"/>
                <w:szCs w:val="24"/>
                <w:highlight w:val="none"/>
                <w:lang w:val="en-US" w:eastAsia="zh-CN"/>
              </w:rPr>
              <w:t>1）</w:t>
            </w:r>
            <w:r>
              <w:rPr>
                <w:rFonts w:hint="eastAsia" w:ascii="仿宋" w:hAnsi="仿宋" w:eastAsia="仿宋" w:cs="仿宋"/>
                <w:color w:val="auto"/>
                <w:spacing w:val="-4"/>
                <w:sz w:val="24"/>
                <w:szCs w:val="24"/>
                <w:highlight w:val="none"/>
              </w:rPr>
              <w:t>组织员工参观学习先进单位在清洁、卫生等方面的做法和经验，取长补短，不断改进日常工作中的不足和缺</w:t>
            </w:r>
            <w:r>
              <w:rPr>
                <w:rFonts w:hint="eastAsia" w:ascii="仿宋" w:hAnsi="仿宋" w:eastAsia="仿宋" w:cs="仿宋"/>
                <w:color w:val="auto"/>
                <w:spacing w:val="-6"/>
                <w:sz w:val="24"/>
                <w:szCs w:val="24"/>
                <w:highlight w:val="none"/>
              </w:rPr>
              <w:t>陷，提高管理水平和清洁标准；</w:t>
            </w:r>
          </w:p>
          <w:p w14:paraId="5241A127">
            <w:pPr>
              <w:pStyle w:val="9"/>
              <w:pageBreakBefore w:val="0"/>
              <w:kinsoku/>
              <w:wordWrap/>
              <w:overflowPunct/>
              <w:topLinePunct w:val="0"/>
              <w:bidi w:val="0"/>
              <w:spacing w:line="288" w:lineRule="auto"/>
              <w:ind w:left="0" w:right="0" w:rightChars="0" w:hanging="12"/>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lang w:eastAsia="zh-CN"/>
              </w:rPr>
              <w:t>（</w:t>
            </w:r>
            <w:r>
              <w:rPr>
                <w:rFonts w:hint="eastAsia" w:ascii="仿宋" w:hAnsi="仿宋" w:eastAsia="仿宋" w:cs="仿宋"/>
                <w:color w:val="auto"/>
                <w:spacing w:val="7"/>
                <w:sz w:val="24"/>
                <w:szCs w:val="24"/>
                <w:highlight w:val="none"/>
                <w:lang w:val="en-US" w:eastAsia="zh-CN"/>
              </w:rPr>
              <w:t>2）</w:t>
            </w:r>
            <w:r>
              <w:rPr>
                <w:rFonts w:hint="eastAsia" w:ascii="仿宋" w:hAnsi="仿宋" w:eastAsia="仿宋" w:cs="仿宋"/>
                <w:color w:val="auto"/>
                <w:spacing w:val="7"/>
                <w:sz w:val="24"/>
                <w:szCs w:val="24"/>
                <w:highlight w:val="none"/>
              </w:rPr>
              <w:t>对保洁员工进行培训，指导员工更好地完成</w:t>
            </w:r>
            <w:r>
              <w:rPr>
                <w:rFonts w:hint="eastAsia" w:ascii="仿宋" w:hAnsi="仿宋" w:eastAsia="仿宋" w:cs="仿宋"/>
                <w:color w:val="auto"/>
                <w:spacing w:val="6"/>
                <w:sz w:val="24"/>
                <w:szCs w:val="24"/>
                <w:highlight w:val="none"/>
              </w:rPr>
              <w:t>保洁工</w:t>
            </w:r>
            <w:r>
              <w:rPr>
                <w:rFonts w:hint="eastAsia" w:ascii="仿宋" w:hAnsi="仿宋" w:eastAsia="仿宋" w:cs="仿宋"/>
                <w:color w:val="auto"/>
                <w:spacing w:val="-19"/>
                <w:sz w:val="24"/>
                <w:szCs w:val="24"/>
                <w:highlight w:val="none"/>
              </w:rPr>
              <w:t>作；</w:t>
            </w:r>
          </w:p>
          <w:p w14:paraId="7E77385D">
            <w:pPr>
              <w:pStyle w:val="9"/>
              <w:pageBreakBefore w:val="0"/>
              <w:kinsoku/>
              <w:wordWrap/>
              <w:overflowPunct/>
              <w:topLinePunct w:val="0"/>
              <w:bidi w:val="0"/>
              <w:spacing w:line="288" w:lineRule="auto"/>
              <w:ind w:left="0" w:right="0" w:rightChars="0" w:hanging="17"/>
              <w:rPr>
                <w:rFonts w:hint="eastAsia" w:ascii="仿宋" w:hAnsi="仿宋" w:eastAsia="仿宋" w:cs="仿宋"/>
                <w:color w:val="auto"/>
                <w:spacing w:val="-4"/>
                <w:sz w:val="24"/>
                <w:szCs w:val="24"/>
                <w:highlight w:val="none"/>
              </w:rPr>
            </w:pPr>
            <w:r>
              <w:rPr>
                <w:rFonts w:hint="eastAsia" w:ascii="仿宋" w:hAnsi="仿宋" w:eastAsia="仿宋" w:cs="仿宋"/>
                <w:color w:val="auto"/>
                <w:spacing w:val="7"/>
                <w:sz w:val="24"/>
                <w:szCs w:val="24"/>
                <w:highlight w:val="none"/>
                <w:lang w:eastAsia="zh-CN"/>
              </w:rPr>
              <w:t>（</w:t>
            </w:r>
            <w:r>
              <w:rPr>
                <w:rFonts w:hint="eastAsia" w:ascii="仿宋" w:hAnsi="仿宋" w:eastAsia="仿宋" w:cs="仿宋"/>
                <w:color w:val="auto"/>
                <w:spacing w:val="7"/>
                <w:sz w:val="24"/>
                <w:szCs w:val="24"/>
                <w:highlight w:val="none"/>
                <w:lang w:val="en-US" w:eastAsia="zh-CN"/>
              </w:rPr>
              <w:t>3）</w:t>
            </w:r>
            <w:r>
              <w:rPr>
                <w:rFonts w:hint="eastAsia" w:ascii="仿宋" w:hAnsi="仿宋" w:eastAsia="仿宋" w:cs="仿宋"/>
                <w:color w:val="auto"/>
                <w:spacing w:val="-4"/>
                <w:sz w:val="24"/>
                <w:szCs w:val="24"/>
                <w:highlight w:val="none"/>
              </w:rPr>
              <w:t>坚持晨会制度，总结经验，改进不足，提高卫生保洁</w:t>
            </w:r>
            <w:r>
              <w:rPr>
                <w:rFonts w:hint="eastAsia" w:ascii="仿宋" w:hAnsi="仿宋" w:eastAsia="仿宋" w:cs="仿宋"/>
                <w:color w:val="auto"/>
                <w:spacing w:val="-11"/>
                <w:sz w:val="24"/>
                <w:szCs w:val="24"/>
                <w:highlight w:val="none"/>
              </w:rPr>
              <w:t>水平。</w:t>
            </w:r>
          </w:p>
        </w:tc>
      </w:tr>
    </w:tbl>
    <w:p w14:paraId="125735A4">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（三）维修维护工</w:t>
      </w:r>
    </w:p>
    <w:p w14:paraId="1E0051F1">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74" w:firstLineChars="200"/>
        <w:jc w:val="both"/>
        <w:textAlignment w:val="auto"/>
        <w:rPr>
          <w:rFonts w:hint="eastAsia" w:ascii="仿宋" w:hAnsi="仿宋" w:eastAsia="仿宋" w:cs="仿宋"/>
          <w:b/>
          <w:bCs/>
          <w:color w:val="auto"/>
          <w:kern w:val="2"/>
          <w:sz w:val="24"/>
          <w:szCs w:val="24"/>
          <w:highlight w:val="none"/>
          <w:lang w:val="en-US" w:eastAsia="en-US" w:bidi="ar-SA"/>
        </w:rPr>
      </w:pPr>
      <w:r>
        <w:rPr>
          <w:rFonts w:hint="eastAsia" w:ascii="仿宋" w:hAnsi="仿宋" w:eastAsia="仿宋" w:cs="仿宋"/>
          <w:b/>
          <w:bCs/>
          <w:color w:val="auto"/>
          <w:spacing w:val="-2"/>
          <w:kern w:val="2"/>
          <w:sz w:val="24"/>
          <w:szCs w:val="24"/>
          <w:highlight w:val="none"/>
          <w:lang w:val="en-US" w:eastAsia="en-US" w:bidi="ar-SA"/>
        </w:rPr>
        <w:t>1.岗位需求</w:t>
      </w:r>
    </w:p>
    <w:p w14:paraId="4846712E">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76" w:firstLineChars="200"/>
        <w:jc w:val="both"/>
        <w:textAlignment w:val="auto"/>
        <w:rPr>
          <w:rFonts w:hint="eastAsia" w:ascii="仿宋" w:hAnsi="仿宋" w:eastAsia="仿宋" w:cs="仿宋"/>
          <w:color w:val="auto"/>
          <w:spacing w:val="-3"/>
          <w:kern w:val="2"/>
          <w:sz w:val="24"/>
          <w:szCs w:val="24"/>
          <w:highlight w:val="none"/>
          <w:lang w:val="en-US" w:eastAsia="zh-CN" w:bidi="ar-SA"/>
        </w:rPr>
      </w:pPr>
      <w:r>
        <w:rPr>
          <w:rFonts w:hint="eastAsia" w:ascii="仿宋" w:hAnsi="仿宋" w:eastAsia="仿宋" w:cs="仿宋"/>
          <w:color w:val="auto"/>
          <w:spacing w:val="-1"/>
          <w:kern w:val="2"/>
          <w:sz w:val="24"/>
          <w:szCs w:val="24"/>
          <w:highlight w:val="none"/>
          <w:lang w:val="en-US" w:eastAsia="zh-CN" w:bidi="ar-SA"/>
        </w:rPr>
        <w:t>（1）</w:t>
      </w:r>
      <w:r>
        <w:rPr>
          <w:rFonts w:hint="eastAsia" w:ascii="仿宋" w:hAnsi="仿宋" w:eastAsia="仿宋" w:cs="仿宋"/>
          <w:color w:val="auto"/>
          <w:spacing w:val="-3"/>
          <w:kern w:val="2"/>
          <w:sz w:val="24"/>
          <w:szCs w:val="24"/>
          <w:highlight w:val="none"/>
          <w:lang w:val="en-US" w:eastAsia="zh-CN" w:bidi="ar-SA"/>
        </w:rPr>
        <w:t>维修维护工</w:t>
      </w:r>
      <w:r>
        <w:rPr>
          <w:rFonts w:hint="eastAsia" w:ascii="仿宋" w:hAnsi="仿宋" w:eastAsia="仿宋" w:cs="仿宋"/>
          <w:color w:val="auto"/>
          <w:spacing w:val="-3"/>
          <w:kern w:val="2"/>
          <w:sz w:val="24"/>
          <w:szCs w:val="24"/>
          <w:highlight w:val="none"/>
          <w:lang w:val="en-US" w:eastAsia="en-US" w:bidi="ar-SA"/>
        </w:rPr>
        <w:t>应具备良好的职业素质、</w:t>
      </w:r>
      <w:r>
        <w:rPr>
          <w:rFonts w:hint="eastAsia" w:ascii="仿宋" w:hAnsi="仿宋" w:eastAsia="仿宋" w:cs="仿宋"/>
          <w:color w:val="auto"/>
          <w:spacing w:val="-3"/>
          <w:kern w:val="2"/>
          <w:sz w:val="24"/>
          <w:szCs w:val="24"/>
          <w:highlight w:val="none"/>
          <w:lang w:val="en-US" w:eastAsia="zh-CN" w:bidi="ar-SA"/>
        </w:rPr>
        <w:t>严谨</w:t>
      </w:r>
      <w:r>
        <w:rPr>
          <w:rFonts w:hint="eastAsia" w:ascii="仿宋" w:hAnsi="仿宋" w:eastAsia="仿宋" w:cs="仿宋"/>
          <w:color w:val="auto"/>
          <w:spacing w:val="-3"/>
          <w:kern w:val="2"/>
          <w:sz w:val="24"/>
          <w:szCs w:val="24"/>
          <w:highlight w:val="none"/>
          <w:lang w:val="en-US" w:eastAsia="en-US" w:bidi="ar-SA"/>
        </w:rPr>
        <w:t>的工作态度</w:t>
      </w:r>
      <w:r>
        <w:rPr>
          <w:rFonts w:hint="eastAsia" w:ascii="仿宋" w:hAnsi="仿宋" w:eastAsia="仿宋" w:cs="仿宋"/>
          <w:color w:val="auto"/>
          <w:spacing w:val="-3"/>
          <w:kern w:val="2"/>
          <w:sz w:val="24"/>
          <w:szCs w:val="24"/>
          <w:highlight w:val="none"/>
          <w:lang w:val="en-US" w:eastAsia="zh-CN" w:bidi="ar-SA"/>
        </w:rPr>
        <w:t>，具</w:t>
      </w:r>
      <w:r>
        <w:rPr>
          <w:rFonts w:hint="eastAsia" w:ascii="仿宋" w:hAnsi="仿宋" w:eastAsia="仿宋" w:cs="仿宋"/>
          <w:color w:val="auto"/>
          <w:spacing w:val="-3"/>
          <w:kern w:val="2"/>
          <w:sz w:val="24"/>
          <w:szCs w:val="24"/>
          <w:highlight w:val="none"/>
          <w:lang w:val="en-US" w:eastAsia="en-US" w:bidi="ar-SA"/>
        </w:rPr>
        <w:t>有专业的工作资质，应持有政府相关职能部门颁发的且在有效期内的《特种作业操作证》（低压电工）及《特种作业操作证》（高压电工）证书上岗（提供证书扫描件）</w:t>
      </w:r>
      <w:r>
        <w:rPr>
          <w:rFonts w:hint="eastAsia" w:ascii="仿宋" w:hAnsi="仿宋" w:eastAsia="仿宋" w:cs="仿宋"/>
          <w:color w:val="auto"/>
          <w:spacing w:val="-3"/>
          <w:kern w:val="2"/>
          <w:sz w:val="24"/>
          <w:szCs w:val="24"/>
          <w:highlight w:val="none"/>
          <w:lang w:val="en-US" w:eastAsia="zh-CN" w:bidi="ar-SA"/>
        </w:rPr>
        <w:t>，</w:t>
      </w:r>
      <w:r>
        <w:rPr>
          <w:rFonts w:hint="eastAsia" w:ascii="仿宋" w:hAnsi="仿宋" w:eastAsia="仿宋" w:cs="仿宋"/>
          <w:color w:val="auto"/>
          <w:spacing w:val="-3"/>
          <w:kern w:val="2"/>
          <w:sz w:val="24"/>
          <w:szCs w:val="24"/>
          <w:highlight w:val="none"/>
          <w:lang w:val="en-US" w:eastAsia="en-US" w:bidi="ar-SA"/>
        </w:rPr>
        <w:t>承诺为本单位的在职员工并在本项服务期内专职服务本项目，需提供承诺函（格式自拟）。</w:t>
      </w:r>
    </w:p>
    <w:p w14:paraId="13B1B8D7">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76" w:firstLineChars="200"/>
        <w:jc w:val="both"/>
        <w:textAlignment w:val="auto"/>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1"/>
          <w:kern w:val="2"/>
          <w:sz w:val="24"/>
          <w:szCs w:val="24"/>
          <w:highlight w:val="none"/>
          <w:lang w:val="en-US" w:eastAsia="zh-CN" w:bidi="ar-SA"/>
        </w:rPr>
        <w:t>（2）</w:t>
      </w:r>
      <w:r>
        <w:rPr>
          <w:rFonts w:hint="eastAsia" w:ascii="仿宋" w:hAnsi="仿宋" w:eastAsia="仿宋" w:cs="仿宋"/>
          <w:color w:val="auto"/>
          <w:spacing w:val="-3"/>
          <w:kern w:val="2"/>
          <w:sz w:val="24"/>
          <w:szCs w:val="24"/>
          <w:highlight w:val="none"/>
          <w:lang w:val="en-US" w:eastAsia="en-US" w:bidi="ar-SA"/>
        </w:rPr>
        <w:t>全面负责校园内设施设备日常运行、设备巡检、维修维护、节水节电等工作。</w:t>
      </w:r>
    </w:p>
    <w:p w14:paraId="05D33AF6">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76" w:firstLineChars="200"/>
        <w:jc w:val="both"/>
        <w:textAlignment w:val="auto"/>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1"/>
          <w:kern w:val="2"/>
          <w:sz w:val="24"/>
          <w:szCs w:val="24"/>
          <w:highlight w:val="none"/>
          <w:lang w:val="en-US" w:eastAsia="zh-CN" w:bidi="ar-SA"/>
        </w:rPr>
        <w:t>（3）</w:t>
      </w:r>
      <w:r>
        <w:rPr>
          <w:rFonts w:hint="eastAsia" w:ascii="仿宋" w:hAnsi="仿宋" w:eastAsia="仿宋" w:cs="仿宋"/>
          <w:color w:val="auto"/>
          <w:spacing w:val="-3"/>
          <w:kern w:val="2"/>
          <w:sz w:val="24"/>
          <w:szCs w:val="24"/>
          <w:highlight w:val="none"/>
          <w:lang w:val="en-US" w:eastAsia="en-US" w:bidi="ar-SA"/>
        </w:rPr>
        <w:t>配备专业的工程维修人员。</w:t>
      </w:r>
    </w:p>
    <w:p w14:paraId="6EB9FE5B">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74" w:firstLineChars="200"/>
        <w:jc w:val="both"/>
        <w:textAlignment w:val="auto"/>
        <w:rPr>
          <w:rFonts w:hint="eastAsia" w:ascii="仿宋" w:hAnsi="仿宋" w:eastAsia="仿宋" w:cs="仿宋"/>
          <w:b/>
          <w:bCs/>
          <w:color w:val="auto"/>
          <w:kern w:val="2"/>
          <w:sz w:val="24"/>
          <w:szCs w:val="24"/>
          <w:highlight w:val="none"/>
          <w:lang w:val="en-US" w:eastAsia="en-US" w:bidi="ar-SA"/>
        </w:rPr>
      </w:pPr>
      <w:r>
        <w:rPr>
          <w:rFonts w:hint="eastAsia" w:ascii="仿宋" w:hAnsi="仿宋" w:eastAsia="仿宋" w:cs="仿宋"/>
          <w:b/>
          <w:bCs/>
          <w:color w:val="auto"/>
          <w:spacing w:val="-2"/>
          <w:kern w:val="2"/>
          <w:sz w:val="24"/>
          <w:szCs w:val="24"/>
          <w:highlight w:val="none"/>
          <w:lang w:val="en-US" w:eastAsia="en-US" w:bidi="ar-SA"/>
        </w:rPr>
        <w:t>2.服务内容</w:t>
      </w:r>
    </w:p>
    <w:tbl>
      <w:tblPr>
        <w:tblStyle w:val="10"/>
        <w:tblW w:w="9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1"/>
        <w:gridCol w:w="1611"/>
        <w:gridCol w:w="6607"/>
      </w:tblGrid>
      <w:tr w14:paraId="050FF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841" w:type="dxa"/>
            <w:noWrap w:val="0"/>
            <w:vAlign w:val="center"/>
          </w:tcPr>
          <w:p w14:paraId="33351EB9">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4"/>
                <w:sz w:val="24"/>
                <w:szCs w:val="24"/>
                <w:highlight w:val="none"/>
              </w:rPr>
              <w:t>序号</w:t>
            </w:r>
          </w:p>
        </w:tc>
        <w:tc>
          <w:tcPr>
            <w:tcW w:w="1611" w:type="dxa"/>
            <w:noWrap w:val="0"/>
            <w:vAlign w:val="center"/>
          </w:tcPr>
          <w:p w14:paraId="3AD33050">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服务内容</w:t>
            </w:r>
          </w:p>
        </w:tc>
        <w:tc>
          <w:tcPr>
            <w:tcW w:w="6607" w:type="dxa"/>
            <w:noWrap w:val="0"/>
            <w:vAlign w:val="center"/>
          </w:tcPr>
          <w:p w14:paraId="3F15E218">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rPr>
              <w:t>服务要求及标准</w:t>
            </w:r>
          </w:p>
        </w:tc>
      </w:tr>
      <w:tr w14:paraId="6B7B6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841" w:type="dxa"/>
            <w:noWrap w:val="0"/>
            <w:vAlign w:val="center"/>
          </w:tcPr>
          <w:p w14:paraId="33E31DEC">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611" w:type="dxa"/>
            <w:noWrap w:val="0"/>
            <w:vAlign w:val="center"/>
          </w:tcPr>
          <w:p w14:paraId="6F9FEE03">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制定计划</w:t>
            </w:r>
          </w:p>
        </w:tc>
        <w:tc>
          <w:tcPr>
            <w:tcW w:w="6607" w:type="dxa"/>
            <w:noWrap w:val="0"/>
            <w:vAlign w:val="center"/>
          </w:tcPr>
          <w:p w14:paraId="2A1C4F41">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lang w:val="en-US" w:eastAsia="zh-CN"/>
              </w:rPr>
              <w:t>1）</w:t>
            </w:r>
            <w:r>
              <w:rPr>
                <w:rFonts w:hint="eastAsia" w:ascii="仿宋" w:hAnsi="仿宋" w:eastAsia="仿宋" w:cs="仿宋"/>
                <w:color w:val="auto"/>
                <w:spacing w:val="-4"/>
                <w:sz w:val="24"/>
                <w:szCs w:val="24"/>
                <w:highlight w:val="none"/>
              </w:rPr>
              <w:t>制定《设备台账及年度设备保养计划》；</w:t>
            </w:r>
          </w:p>
          <w:p w14:paraId="4B9B7C3C">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lang w:val="en-US" w:eastAsia="zh-CN"/>
              </w:rPr>
              <w:t>2）</w:t>
            </w:r>
            <w:r>
              <w:rPr>
                <w:rFonts w:hint="eastAsia" w:ascii="仿宋" w:hAnsi="仿宋" w:eastAsia="仿宋" w:cs="仿宋"/>
                <w:color w:val="auto"/>
                <w:spacing w:val="-4"/>
                <w:sz w:val="24"/>
                <w:szCs w:val="24"/>
                <w:highlight w:val="none"/>
              </w:rPr>
              <w:t>制定《月度维修保养记录表》；</w:t>
            </w:r>
          </w:p>
          <w:p w14:paraId="27140E34">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lang w:val="en-US" w:eastAsia="zh-CN"/>
              </w:rPr>
              <w:t>3）</w:t>
            </w:r>
            <w:r>
              <w:rPr>
                <w:rFonts w:hint="eastAsia" w:ascii="仿宋" w:hAnsi="仿宋" w:eastAsia="仿宋" w:cs="仿宋"/>
                <w:color w:val="auto"/>
                <w:spacing w:val="-3"/>
                <w:sz w:val="24"/>
                <w:szCs w:val="24"/>
                <w:highlight w:val="none"/>
              </w:rPr>
              <w:t>制定《设备巡检工作周检表》。</w:t>
            </w:r>
          </w:p>
        </w:tc>
      </w:tr>
      <w:tr w14:paraId="1BF62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41" w:type="dxa"/>
            <w:noWrap w:val="0"/>
            <w:vAlign w:val="center"/>
          </w:tcPr>
          <w:p w14:paraId="53AF43E5">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611" w:type="dxa"/>
            <w:noWrap w:val="0"/>
            <w:vAlign w:val="center"/>
          </w:tcPr>
          <w:p w14:paraId="67AB8BAB">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学习培训</w:t>
            </w:r>
          </w:p>
        </w:tc>
        <w:tc>
          <w:tcPr>
            <w:tcW w:w="6607" w:type="dxa"/>
            <w:noWrap w:val="0"/>
            <w:vAlign w:val="center"/>
          </w:tcPr>
          <w:p w14:paraId="7E26DE21">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负责对班子成员进行每周一次专业技能培训，并对上一周工作进行总结，不断改进日常工作中的不足和缺陷，提高管理水平和维修人员专业技能；</w:t>
            </w:r>
          </w:p>
        </w:tc>
      </w:tr>
      <w:tr w14:paraId="22231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841" w:type="dxa"/>
            <w:noWrap w:val="0"/>
            <w:vAlign w:val="center"/>
          </w:tcPr>
          <w:p w14:paraId="10889C01">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611" w:type="dxa"/>
            <w:noWrap w:val="0"/>
            <w:vAlign w:val="center"/>
          </w:tcPr>
          <w:p w14:paraId="076C35FA">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例行检查</w:t>
            </w:r>
          </w:p>
        </w:tc>
        <w:tc>
          <w:tcPr>
            <w:tcW w:w="6607" w:type="dxa"/>
            <w:noWrap w:val="0"/>
            <w:vAlign w:val="center"/>
          </w:tcPr>
          <w:p w14:paraId="04A8636F">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lang w:val="en-US" w:eastAsia="zh-CN"/>
              </w:rPr>
              <w:t>1）</w:t>
            </w:r>
            <w:r>
              <w:rPr>
                <w:rFonts w:hint="eastAsia" w:ascii="仿宋" w:hAnsi="仿宋" w:eastAsia="仿宋" w:cs="仿宋"/>
                <w:color w:val="auto"/>
                <w:spacing w:val="-4"/>
                <w:sz w:val="24"/>
                <w:szCs w:val="24"/>
                <w:highlight w:val="none"/>
              </w:rPr>
              <w:t>每日设备检查</w:t>
            </w:r>
            <w:r>
              <w:rPr>
                <w:rFonts w:hint="eastAsia" w:ascii="仿宋" w:hAnsi="仿宋" w:eastAsia="仿宋" w:cs="仿宋"/>
                <w:color w:val="auto"/>
                <w:spacing w:val="-4"/>
                <w:sz w:val="24"/>
                <w:szCs w:val="24"/>
                <w:highlight w:val="none"/>
                <w:lang w:eastAsia="zh-CN"/>
              </w:rPr>
              <w:t>，特别</w:t>
            </w:r>
            <w:r>
              <w:rPr>
                <w:rFonts w:hint="eastAsia" w:ascii="仿宋" w:hAnsi="仿宋" w:eastAsia="仿宋" w:cs="仿宋"/>
                <w:color w:val="auto"/>
                <w:spacing w:val="-4"/>
                <w:sz w:val="24"/>
                <w:szCs w:val="24"/>
                <w:highlight w:val="none"/>
              </w:rPr>
              <w:t>是</w:t>
            </w:r>
            <w:r>
              <w:rPr>
                <w:rFonts w:hint="eastAsia" w:ascii="仿宋" w:hAnsi="仿宋" w:eastAsia="仿宋" w:cs="仿宋"/>
                <w:color w:val="auto"/>
                <w:spacing w:val="-4"/>
                <w:sz w:val="24"/>
                <w:szCs w:val="24"/>
                <w:highlight w:val="none"/>
                <w:lang w:val="en-US" w:eastAsia="zh-CN"/>
              </w:rPr>
              <w:t>消防水、自来</w:t>
            </w:r>
            <w:r>
              <w:rPr>
                <w:rFonts w:hint="eastAsia" w:ascii="仿宋" w:hAnsi="仿宋" w:eastAsia="仿宋" w:cs="仿宋"/>
                <w:color w:val="auto"/>
                <w:spacing w:val="-4"/>
                <w:sz w:val="24"/>
                <w:szCs w:val="24"/>
                <w:highlight w:val="none"/>
              </w:rPr>
              <w:t>水泵房；</w:t>
            </w:r>
          </w:p>
          <w:p w14:paraId="11A56DD0">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lang w:val="en-US" w:eastAsia="zh-CN"/>
              </w:rPr>
              <w:t>2）检查卫生间</w:t>
            </w:r>
            <w:r>
              <w:rPr>
                <w:rFonts w:hint="eastAsia" w:ascii="仿宋" w:hAnsi="仿宋" w:eastAsia="仿宋" w:cs="仿宋"/>
                <w:color w:val="auto"/>
                <w:spacing w:val="-3"/>
                <w:sz w:val="24"/>
                <w:szCs w:val="24"/>
                <w:highlight w:val="none"/>
              </w:rPr>
              <w:t>感应器工作状态，杜绝长流水现象；</w:t>
            </w:r>
          </w:p>
          <w:p w14:paraId="3E6C825F">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lang w:val="en-US" w:eastAsia="zh-CN"/>
              </w:rPr>
              <w:t>3）检查各</w:t>
            </w:r>
            <w:r>
              <w:rPr>
                <w:rFonts w:hint="eastAsia" w:ascii="仿宋" w:hAnsi="仿宋" w:eastAsia="仿宋" w:cs="仿宋"/>
                <w:color w:val="auto"/>
                <w:spacing w:val="-4"/>
                <w:sz w:val="24"/>
                <w:szCs w:val="24"/>
                <w:highlight w:val="none"/>
              </w:rPr>
              <w:t>配电间</w:t>
            </w:r>
            <w:r>
              <w:rPr>
                <w:rFonts w:hint="eastAsia" w:ascii="仿宋" w:hAnsi="仿宋" w:eastAsia="仿宋" w:cs="仿宋"/>
                <w:color w:val="auto"/>
                <w:spacing w:val="-4"/>
                <w:sz w:val="24"/>
                <w:szCs w:val="24"/>
                <w:highlight w:val="none"/>
                <w:lang w:eastAsia="zh-CN"/>
              </w:rPr>
              <w:t>和</w:t>
            </w:r>
            <w:r>
              <w:rPr>
                <w:rFonts w:hint="eastAsia" w:ascii="仿宋" w:hAnsi="仿宋" w:eastAsia="仿宋" w:cs="仿宋"/>
                <w:color w:val="auto"/>
                <w:spacing w:val="-4"/>
                <w:sz w:val="24"/>
                <w:szCs w:val="24"/>
                <w:highlight w:val="none"/>
              </w:rPr>
              <w:t>开关状态</w:t>
            </w:r>
            <w:r>
              <w:rPr>
                <w:rFonts w:hint="eastAsia" w:ascii="仿宋" w:hAnsi="仿宋" w:eastAsia="仿宋" w:cs="仿宋"/>
                <w:color w:val="auto"/>
                <w:spacing w:val="-4"/>
                <w:sz w:val="24"/>
                <w:szCs w:val="24"/>
                <w:highlight w:val="none"/>
                <w:lang w:eastAsia="zh-CN"/>
              </w:rPr>
              <w:t>。</w:t>
            </w:r>
          </w:p>
          <w:p w14:paraId="7F1F1F2E">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lang w:val="en-US" w:eastAsia="zh-CN"/>
              </w:rPr>
              <w:t>4）每日检查学校变电房。</w:t>
            </w:r>
          </w:p>
        </w:tc>
      </w:tr>
      <w:tr w14:paraId="03C7B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41" w:type="dxa"/>
            <w:noWrap w:val="0"/>
            <w:vAlign w:val="center"/>
          </w:tcPr>
          <w:p w14:paraId="4ED50CD9">
            <w:pPr>
              <w:pStyle w:val="9"/>
              <w:pageBreakBefore w:val="0"/>
              <w:kinsoku/>
              <w:wordWrap/>
              <w:overflowPunct/>
              <w:topLinePunct w:val="0"/>
              <w:bidi w:val="0"/>
              <w:spacing w:line="288" w:lineRule="auto"/>
              <w:ind w:left="0" w:leftChars="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611" w:type="dxa"/>
            <w:noWrap w:val="0"/>
            <w:vAlign w:val="center"/>
          </w:tcPr>
          <w:p w14:paraId="19D163F0">
            <w:pPr>
              <w:pStyle w:val="9"/>
              <w:pageBreakBefore w:val="0"/>
              <w:kinsoku/>
              <w:wordWrap/>
              <w:overflowPunct/>
              <w:topLinePunct w:val="0"/>
              <w:bidi w:val="0"/>
              <w:spacing w:line="288" w:lineRule="auto"/>
              <w:ind w:left="0" w:leftChars="0" w:right="0" w:right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4"/>
                <w:sz w:val="24"/>
                <w:szCs w:val="24"/>
                <w:highlight w:val="none"/>
              </w:rPr>
              <w:t>检查考核</w:t>
            </w:r>
          </w:p>
        </w:tc>
        <w:tc>
          <w:tcPr>
            <w:tcW w:w="6607" w:type="dxa"/>
            <w:noWrap w:val="0"/>
            <w:vAlign w:val="center"/>
          </w:tcPr>
          <w:p w14:paraId="2488AC10">
            <w:pPr>
              <w:pStyle w:val="9"/>
              <w:pageBreakBefore w:val="0"/>
              <w:kinsoku/>
              <w:wordWrap/>
              <w:overflowPunct/>
              <w:topLinePunct w:val="0"/>
              <w:bidi w:val="0"/>
              <w:spacing w:line="288" w:lineRule="auto"/>
              <w:ind w:left="0" w:leftChars="0" w:right="0" w:rightChars="0" w:firstLine="5" w:firstLineChars="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4"/>
                <w:sz w:val="24"/>
                <w:szCs w:val="24"/>
                <w:highlight w:val="none"/>
              </w:rPr>
              <w:t>定期组织人员对项目各部位进行检查考核</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rPr>
              <w:t>采用日常考</w:t>
            </w:r>
            <w:r>
              <w:rPr>
                <w:rFonts w:hint="eastAsia" w:ascii="仿宋" w:hAnsi="仿宋" w:eastAsia="仿宋" w:cs="仿宋"/>
                <w:color w:val="auto"/>
                <w:spacing w:val="-3"/>
                <w:sz w:val="24"/>
                <w:szCs w:val="24"/>
                <w:highlight w:val="none"/>
              </w:rPr>
              <w:t>核、综合考核、随机考核三种方式。</w:t>
            </w:r>
          </w:p>
        </w:tc>
      </w:tr>
    </w:tbl>
    <w:p w14:paraId="3871D5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2" w:firstLineChars="200"/>
        <w:jc w:val="left"/>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（四）校园绿化养护服务</w:t>
      </w:r>
    </w:p>
    <w:p w14:paraId="707A6363">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养护范围：校园</w:t>
      </w:r>
      <w:r>
        <w:rPr>
          <w:rFonts w:hint="eastAsia" w:ascii="仿宋" w:hAnsi="仿宋" w:eastAsia="仿宋" w:cs="仿宋"/>
          <w:color w:val="auto"/>
          <w:sz w:val="24"/>
          <w:szCs w:val="24"/>
          <w:highlight w:val="none"/>
          <w:lang w:val="en-US" w:eastAsia="zh-CN"/>
        </w:rPr>
        <w:t>内和校外属于学校的</w:t>
      </w:r>
      <w:r>
        <w:rPr>
          <w:rFonts w:hint="eastAsia" w:ascii="仿宋" w:hAnsi="仿宋" w:eastAsia="仿宋" w:cs="仿宋"/>
          <w:color w:val="auto"/>
          <w:sz w:val="24"/>
          <w:szCs w:val="24"/>
          <w:highlight w:val="none"/>
        </w:rPr>
        <w:t>所有行道树、乔木、灌木、草坪、花坛、花池、绿化带、景观绿植、道路两侧绿化、楼宇周边绿化、教职工宿舍区绿化及校园闲置绿地等全域绿化区域。</w:t>
      </w:r>
    </w:p>
    <w:p w14:paraId="1137CDB4">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日常养护：定期开展草坪修剪、杂草清除、灌木造型修剪、乔木整形修枝，及时清理枯枝、落叶、断枝，保持绿化区域整洁美观、长势有序。</w:t>
      </w:r>
    </w:p>
    <w:p w14:paraId="4BE4D60B">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水肥管控：根据季节气候、苗木生长习性，定时浇水、松土、施肥，做好抗旱、排涝养护，保障绿植正常生长。</w:t>
      </w:r>
    </w:p>
    <w:p w14:paraId="723C73A0">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病虫害防治：建立日常巡查机制，提前预防、及时消杀，采用环保药剂科学防治，杜绝病虫害扩散蔓延。</w:t>
      </w:r>
    </w:p>
    <w:p w14:paraId="0C56EDE4">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苗木补植与季节养护：及时清理枯死苗木，同规格补植更换，保持绿化景观完整；夏季做好</w:t>
      </w:r>
      <w:r>
        <w:rPr>
          <w:rFonts w:hint="eastAsia" w:ascii="仿宋" w:hAnsi="仿宋" w:eastAsia="仿宋" w:cs="仿宋"/>
          <w:color w:val="auto"/>
          <w:sz w:val="24"/>
          <w:szCs w:val="24"/>
          <w:highlight w:val="none"/>
          <w:lang w:eastAsia="zh-CN"/>
        </w:rPr>
        <w:t>遮阴</w:t>
      </w:r>
      <w:r>
        <w:rPr>
          <w:rFonts w:hint="eastAsia" w:ascii="仿宋" w:hAnsi="仿宋" w:eastAsia="仿宋" w:cs="仿宋"/>
          <w:color w:val="auto"/>
          <w:sz w:val="24"/>
          <w:szCs w:val="24"/>
          <w:highlight w:val="none"/>
        </w:rPr>
        <w:t>防暑，冬季做好绿植防冻、防风、防寒防护。</w:t>
      </w:r>
    </w:p>
    <w:p w14:paraId="6B30F882">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right="0" w:rightChars="0" w:firstLine="480" w:firstLineChars="200"/>
        <w:jc w:val="left"/>
        <w:textAlignment w:val="auto"/>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color w:val="auto"/>
          <w:sz w:val="24"/>
          <w:szCs w:val="24"/>
          <w:highlight w:val="none"/>
        </w:rPr>
        <w:t>设施及作业管理：负责绿化区域花箱、围栏、园林小品、灌溉管网等简易巡查与维护；绿化作业避开正常教学时段，作业完毕及时清理杂物，做到工完场清；服从学校管理，配合完成节日摆花、临时绿化布置等工作。</w:t>
      </w:r>
    </w:p>
    <w:p w14:paraId="0A0A91DA">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（五）消防专员服务需求</w:t>
      </w:r>
    </w:p>
    <w:p w14:paraId="3CC4E72A">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64" w:firstLineChars="200"/>
        <w:jc w:val="both"/>
        <w:textAlignment w:val="auto"/>
        <w:rPr>
          <w:rFonts w:hint="eastAsia" w:ascii="仿宋" w:hAnsi="仿宋" w:eastAsia="仿宋" w:cs="仿宋"/>
          <w:b w:val="0"/>
          <w:bCs/>
          <w:i w:val="0"/>
          <w:strike w:val="0"/>
          <w:color w:val="auto"/>
          <w:sz w:val="24"/>
          <w:szCs w:val="21"/>
          <w:highlight w:val="none"/>
          <w:u w:val="none"/>
        </w:rPr>
      </w:pPr>
      <w:r>
        <w:rPr>
          <w:rFonts w:hint="eastAsia" w:ascii="仿宋" w:hAnsi="仿宋" w:eastAsia="仿宋" w:cs="仿宋"/>
          <w:b w:val="0"/>
          <w:bCs/>
          <w:i w:val="0"/>
          <w:strike w:val="0"/>
          <w:color w:val="auto"/>
          <w:spacing w:val="-4"/>
          <w:sz w:val="24"/>
          <w:highlight w:val="none"/>
          <w:u w:val="none"/>
        </w:rPr>
        <w:t>1.</w:t>
      </w:r>
      <w:r>
        <w:rPr>
          <w:rFonts w:hint="eastAsia" w:ascii="仿宋" w:hAnsi="仿宋" w:eastAsia="仿宋" w:cs="仿宋"/>
          <w:b w:val="0"/>
          <w:bCs/>
          <w:i w:val="0"/>
          <w:strike w:val="0"/>
          <w:color w:val="auto"/>
          <w:spacing w:val="-4"/>
          <w:sz w:val="24"/>
          <w:szCs w:val="21"/>
          <w:highlight w:val="none"/>
          <w:u w:val="none"/>
        </w:rPr>
        <w:t>服务范围</w:t>
      </w:r>
    </w:p>
    <w:p w14:paraId="1AB02674">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68" w:firstLineChars="200"/>
        <w:jc w:val="both"/>
        <w:textAlignment w:val="auto"/>
        <w:rPr>
          <w:rFonts w:hint="eastAsia" w:ascii="仿宋" w:hAnsi="仿宋" w:eastAsia="仿宋" w:cs="仿宋"/>
          <w:b w:val="0"/>
          <w:bCs/>
          <w:i w:val="0"/>
          <w:strike w:val="0"/>
          <w:color w:val="auto"/>
          <w:sz w:val="24"/>
          <w:highlight w:val="none"/>
          <w:u w:val="none"/>
        </w:rPr>
      </w:pPr>
      <w:r>
        <w:rPr>
          <w:rFonts w:hint="eastAsia" w:ascii="仿宋" w:hAnsi="仿宋" w:eastAsia="仿宋" w:cs="仿宋"/>
          <w:b w:val="0"/>
          <w:bCs/>
          <w:i w:val="0"/>
          <w:strike w:val="0"/>
          <w:color w:val="auto"/>
          <w:spacing w:val="-3"/>
          <w:sz w:val="24"/>
          <w:highlight w:val="none"/>
          <w:u w:val="none"/>
        </w:rPr>
        <w:t>校内所有区域。</w:t>
      </w:r>
    </w:p>
    <w:p w14:paraId="5572D71B">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80" w:firstLineChars="200"/>
        <w:jc w:val="both"/>
        <w:textAlignment w:val="auto"/>
        <w:rPr>
          <w:rFonts w:hint="eastAsia" w:ascii="仿宋" w:hAnsi="仿宋" w:eastAsia="仿宋" w:cs="仿宋"/>
          <w:b w:val="0"/>
          <w:bCs/>
          <w:i w:val="0"/>
          <w:strike w:val="0"/>
          <w:color w:val="auto"/>
          <w:sz w:val="24"/>
          <w:highlight w:val="none"/>
          <w:u w:val="none"/>
        </w:rPr>
      </w:pPr>
      <w:r>
        <w:rPr>
          <w:rFonts w:hint="eastAsia" w:ascii="仿宋" w:hAnsi="仿宋" w:eastAsia="仿宋" w:cs="仿宋"/>
          <w:b w:val="0"/>
          <w:bCs/>
          <w:i w:val="0"/>
          <w:strike w:val="0"/>
          <w:color w:val="auto"/>
          <w:sz w:val="24"/>
          <w:highlight w:val="none"/>
          <w:u w:val="none"/>
        </w:rPr>
        <w:t>2.岗位需求</w:t>
      </w:r>
    </w:p>
    <w:tbl>
      <w:tblPr>
        <w:tblStyle w:val="10"/>
        <w:tblW w:w="90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3"/>
        <w:gridCol w:w="1930"/>
        <w:gridCol w:w="6325"/>
      </w:tblGrid>
      <w:tr w14:paraId="06E2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783" w:type="dxa"/>
            <w:noWrap w:val="0"/>
            <w:vAlign w:val="center"/>
          </w:tcPr>
          <w:p w14:paraId="7F4DEBD6">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4"/>
                <w:sz w:val="24"/>
                <w:szCs w:val="24"/>
                <w:highlight w:val="none"/>
              </w:rPr>
              <w:t>序号</w:t>
            </w:r>
          </w:p>
        </w:tc>
        <w:tc>
          <w:tcPr>
            <w:tcW w:w="1930" w:type="dxa"/>
            <w:noWrap w:val="0"/>
            <w:vAlign w:val="center"/>
          </w:tcPr>
          <w:p w14:paraId="1EA0F8AB">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服务内容</w:t>
            </w:r>
          </w:p>
        </w:tc>
        <w:tc>
          <w:tcPr>
            <w:tcW w:w="6325" w:type="dxa"/>
            <w:noWrap w:val="0"/>
            <w:vAlign w:val="center"/>
          </w:tcPr>
          <w:p w14:paraId="2159FF1A">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rPr>
              <w:t>服务要求及标准</w:t>
            </w:r>
          </w:p>
        </w:tc>
      </w:tr>
      <w:tr w14:paraId="42236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8" w:hRule="atLeast"/>
        </w:trPr>
        <w:tc>
          <w:tcPr>
            <w:tcW w:w="783" w:type="dxa"/>
            <w:noWrap w:val="0"/>
            <w:vAlign w:val="center"/>
          </w:tcPr>
          <w:p w14:paraId="484502B8">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930" w:type="dxa"/>
            <w:noWrap w:val="0"/>
            <w:vAlign w:val="center"/>
          </w:tcPr>
          <w:p w14:paraId="12CDE94A">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消防设施运维</w:t>
            </w:r>
          </w:p>
        </w:tc>
        <w:tc>
          <w:tcPr>
            <w:tcW w:w="6325" w:type="dxa"/>
            <w:noWrap w:val="0"/>
            <w:vAlign w:val="top"/>
          </w:tcPr>
          <w:p w14:paraId="0157FCDB">
            <w:pPr>
              <w:pStyle w:val="9"/>
              <w:pageBreakBefore w:val="0"/>
              <w:kinsoku/>
              <w:wordWrap/>
              <w:overflowPunct/>
              <w:topLinePunct w:val="0"/>
              <w:bidi w:val="0"/>
              <w:spacing w:line="288" w:lineRule="auto"/>
              <w:ind w:left="0" w:right="0" w:rightChars="0" w:hanging="6"/>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1）</w:t>
            </w:r>
            <w:r>
              <w:rPr>
                <w:rFonts w:hint="eastAsia" w:ascii="仿宋" w:hAnsi="仿宋" w:eastAsia="仿宋" w:cs="仿宋"/>
                <w:color w:val="auto"/>
                <w:spacing w:val="5"/>
                <w:sz w:val="24"/>
                <w:szCs w:val="24"/>
                <w:highlight w:val="none"/>
              </w:rPr>
              <w:t>实时监视和操作消防控制设备，熟悉系统功能与</w:t>
            </w:r>
            <w:r>
              <w:rPr>
                <w:rFonts w:hint="eastAsia" w:ascii="仿宋" w:hAnsi="仿宋" w:eastAsia="仿宋" w:cs="仿宋"/>
                <w:color w:val="auto"/>
                <w:spacing w:val="5"/>
                <w:sz w:val="24"/>
                <w:szCs w:val="24"/>
                <w:highlight w:val="none"/>
                <w:lang w:eastAsia="zh-CN"/>
              </w:rPr>
              <w:t>操作规程</w:t>
            </w:r>
            <w:r>
              <w:rPr>
                <w:rFonts w:hint="eastAsia" w:ascii="仿宋" w:hAnsi="仿宋" w:eastAsia="仿宋" w:cs="仿宋"/>
                <w:color w:val="auto"/>
                <w:spacing w:val="-17"/>
                <w:sz w:val="24"/>
                <w:szCs w:val="24"/>
                <w:highlight w:val="none"/>
              </w:rPr>
              <w:t>；</w:t>
            </w:r>
          </w:p>
          <w:p w14:paraId="1C263E98">
            <w:pPr>
              <w:pStyle w:val="9"/>
              <w:pageBreakBefore w:val="0"/>
              <w:kinsoku/>
              <w:wordWrap/>
              <w:overflowPunct/>
              <w:topLinePunct w:val="0"/>
              <w:bidi w:val="0"/>
              <w:spacing w:line="288" w:lineRule="auto"/>
              <w:ind w:left="0" w:right="0" w:rightChars="0" w:hanging="8"/>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2）</w:t>
            </w:r>
            <w:r>
              <w:rPr>
                <w:rFonts w:hint="eastAsia" w:ascii="仿宋" w:hAnsi="仿宋" w:eastAsia="仿宋" w:cs="仿宋"/>
                <w:color w:val="auto"/>
                <w:spacing w:val="-14"/>
                <w:sz w:val="24"/>
                <w:szCs w:val="24"/>
                <w:highlight w:val="none"/>
              </w:rPr>
              <w:t>定期检查、维护消防设施与器材（如灭火器、消防水带、应急照明等</w:t>
            </w:r>
            <w:r>
              <w:rPr>
                <w:rFonts w:hint="eastAsia" w:ascii="仿宋" w:hAnsi="仿宋" w:eastAsia="仿宋" w:cs="仿宋"/>
                <w:color w:val="auto"/>
                <w:spacing w:val="-13"/>
                <w:sz w:val="24"/>
                <w:szCs w:val="24"/>
                <w:highlight w:val="none"/>
              </w:rPr>
              <w:t>），</w:t>
            </w:r>
            <w:r>
              <w:rPr>
                <w:rFonts w:hint="eastAsia" w:ascii="仿宋" w:hAnsi="仿宋" w:eastAsia="仿宋" w:cs="仿宋"/>
                <w:color w:val="auto"/>
                <w:spacing w:val="-14"/>
                <w:sz w:val="24"/>
                <w:szCs w:val="24"/>
                <w:highlight w:val="none"/>
              </w:rPr>
              <w:t>确保完好有效，发现问题及时报修并记录；</w:t>
            </w:r>
          </w:p>
          <w:p w14:paraId="3EA39461">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3）</w:t>
            </w:r>
            <w:r>
              <w:rPr>
                <w:rFonts w:hint="eastAsia" w:ascii="仿宋" w:hAnsi="仿宋" w:eastAsia="仿宋" w:cs="仿宋"/>
                <w:color w:val="auto"/>
                <w:spacing w:val="-5"/>
                <w:sz w:val="24"/>
                <w:szCs w:val="24"/>
                <w:highlight w:val="none"/>
              </w:rPr>
              <w:t>管理消防设施档案，记录每日巡查、设备维护等情况。</w:t>
            </w:r>
          </w:p>
        </w:tc>
      </w:tr>
      <w:tr w14:paraId="71332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trPr>
        <w:tc>
          <w:tcPr>
            <w:tcW w:w="783" w:type="dxa"/>
            <w:noWrap w:val="0"/>
            <w:vAlign w:val="center"/>
          </w:tcPr>
          <w:p w14:paraId="7D2BF4CE">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930" w:type="dxa"/>
            <w:noWrap w:val="0"/>
            <w:vAlign w:val="center"/>
          </w:tcPr>
          <w:p w14:paraId="7AA7E694">
            <w:pPr>
              <w:pStyle w:val="9"/>
              <w:pageBreakBefore w:val="0"/>
              <w:kinsoku/>
              <w:wordWrap/>
              <w:overflowPunct/>
              <w:topLinePunct w:val="0"/>
              <w:bidi w:val="0"/>
              <w:spacing w:line="288" w:lineRule="auto"/>
              <w:ind w:left="0" w:right="0" w:rightChars="0" w:hanging="358"/>
              <w:jc w:val="center"/>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防火巡查与</w:t>
            </w:r>
          </w:p>
          <w:p w14:paraId="5211C344">
            <w:pPr>
              <w:pStyle w:val="9"/>
              <w:pageBreakBefore w:val="0"/>
              <w:kinsoku/>
              <w:wordWrap/>
              <w:overflowPunct/>
              <w:topLinePunct w:val="0"/>
              <w:bidi w:val="0"/>
              <w:spacing w:line="288" w:lineRule="auto"/>
              <w:ind w:left="0" w:right="0" w:rightChars="0" w:hanging="358"/>
              <w:jc w:val="center"/>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隐</w:t>
            </w:r>
            <w:r>
              <w:rPr>
                <w:rFonts w:hint="eastAsia" w:ascii="仿宋" w:hAnsi="仿宋" w:eastAsia="仿宋" w:cs="仿宋"/>
                <w:color w:val="auto"/>
                <w:spacing w:val="-7"/>
                <w:sz w:val="24"/>
                <w:szCs w:val="24"/>
                <w:highlight w:val="none"/>
              </w:rPr>
              <w:t>患整改</w:t>
            </w:r>
          </w:p>
        </w:tc>
        <w:tc>
          <w:tcPr>
            <w:tcW w:w="6325" w:type="dxa"/>
            <w:noWrap w:val="0"/>
            <w:vAlign w:val="top"/>
          </w:tcPr>
          <w:p w14:paraId="27099E21">
            <w:pPr>
              <w:pStyle w:val="9"/>
              <w:pageBreakBefore w:val="0"/>
              <w:kinsoku/>
              <w:wordWrap/>
              <w:overflowPunct/>
              <w:topLinePunct w:val="0"/>
              <w:bidi w:val="0"/>
              <w:spacing w:line="288" w:lineRule="auto"/>
              <w:ind w:left="0" w:right="0" w:rightChars="0" w:hanging="13"/>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1）</w:t>
            </w:r>
            <w:r>
              <w:rPr>
                <w:rFonts w:hint="eastAsia" w:ascii="仿宋" w:hAnsi="仿宋" w:eastAsia="仿宋" w:cs="仿宋"/>
                <w:color w:val="auto"/>
                <w:spacing w:val="-5"/>
                <w:sz w:val="24"/>
                <w:szCs w:val="24"/>
                <w:highlight w:val="none"/>
              </w:rPr>
              <w:t>执行每日防火巡查，重点检查用火用电、疏散通道、安</w:t>
            </w:r>
            <w:r>
              <w:rPr>
                <w:rFonts w:hint="eastAsia" w:ascii="仿宋" w:hAnsi="仿宋" w:eastAsia="仿宋" w:cs="仿宋"/>
                <w:color w:val="auto"/>
                <w:spacing w:val="-12"/>
                <w:sz w:val="24"/>
                <w:szCs w:val="24"/>
                <w:highlight w:val="none"/>
              </w:rPr>
              <w:t>全出口等；</w:t>
            </w:r>
          </w:p>
          <w:p w14:paraId="458C3627">
            <w:pPr>
              <w:pStyle w:val="9"/>
              <w:pageBreakBefore w:val="0"/>
              <w:kinsoku/>
              <w:wordWrap/>
              <w:overflowPunct/>
              <w:topLinePunct w:val="0"/>
              <w:bidi w:val="0"/>
              <w:spacing w:line="288" w:lineRule="auto"/>
              <w:ind w:left="0" w:right="0" w:rightChars="0" w:hanging="17"/>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2）</w:t>
            </w:r>
            <w:r>
              <w:rPr>
                <w:rFonts w:hint="eastAsia" w:ascii="仿宋" w:hAnsi="仿宋" w:eastAsia="仿宋" w:cs="仿宋"/>
                <w:color w:val="auto"/>
                <w:spacing w:val="-5"/>
                <w:sz w:val="24"/>
                <w:szCs w:val="24"/>
                <w:highlight w:val="none"/>
              </w:rPr>
              <w:t>及时发现并制止占用消防通道、损坏消防设施等违规行</w:t>
            </w:r>
            <w:r>
              <w:rPr>
                <w:rFonts w:hint="eastAsia" w:ascii="仿宋" w:hAnsi="仿宋" w:eastAsia="仿宋" w:cs="仿宋"/>
                <w:color w:val="auto"/>
                <w:spacing w:val="-13"/>
                <w:sz w:val="24"/>
                <w:szCs w:val="24"/>
                <w:highlight w:val="none"/>
              </w:rPr>
              <w:t>为；</w:t>
            </w:r>
          </w:p>
          <w:p w14:paraId="46780273">
            <w:pPr>
              <w:pStyle w:val="9"/>
              <w:pageBreakBefore w:val="0"/>
              <w:kinsoku/>
              <w:wordWrap/>
              <w:overflowPunct/>
              <w:topLinePunct w:val="0"/>
              <w:bidi w:val="0"/>
              <w:spacing w:line="288" w:lineRule="auto"/>
              <w:ind w:left="0" w:right="0" w:rightChars="0"/>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3）</w:t>
            </w:r>
            <w:r>
              <w:rPr>
                <w:rFonts w:hint="eastAsia" w:ascii="仿宋" w:hAnsi="仿宋" w:eastAsia="仿宋" w:cs="仿宋"/>
                <w:color w:val="auto"/>
                <w:spacing w:val="-1"/>
                <w:sz w:val="24"/>
                <w:szCs w:val="24"/>
                <w:highlight w:val="none"/>
              </w:rPr>
              <w:t>对发现的火灾隐患，督促相关部门整改并跟踪落实。</w:t>
            </w:r>
          </w:p>
        </w:tc>
      </w:tr>
      <w:tr w14:paraId="294C0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5" w:hRule="atLeast"/>
        </w:trPr>
        <w:tc>
          <w:tcPr>
            <w:tcW w:w="783" w:type="dxa"/>
            <w:noWrap w:val="0"/>
            <w:vAlign w:val="center"/>
          </w:tcPr>
          <w:p w14:paraId="0DBB3777">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930" w:type="dxa"/>
            <w:noWrap w:val="0"/>
            <w:vAlign w:val="center"/>
          </w:tcPr>
          <w:p w14:paraId="1205193C">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培训与演练</w:t>
            </w:r>
          </w:p>
        </w:tc>
        <w:tc>
          <w:tcPr>
            <w:tcW w:w="6325" w:type="dxa"/>
            <w:noWrap w:val="0"/>
            <w:vAlign w:val="top"/>
          </w:tcPr>
          <w:p w14:paraId="368E96EF">
            <w:pPr>
              <w:pStyle w:val="9"/>
              <w:pageBreakBefore w:val="0"/>
              <w:kinsoku/>
              <w:wordWrap/>
              <w:overflowPunct/>
              <w:topLinePunct w:val="0"/>
              <w:bidi w:val="0"/>
              <w:spacing w:line="288" w:lineRule="auto"/>
              <w:ind w:left="0" w:right="0" w:rightChars="0" w:hanging="15"/>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1）</w:t>
            </w:r>
            <w:r>
              <w:rPr>
                <w:rFonts w:hint="eastAsia" w:ascii="仿宋" w:hAnsi="仿宋" w:eastAsia="仿宋" w:cs="仿宋"/>
                <w:color w:val="auto"/>
                <w:spacing w:val="-5"/>
                <w:sz w:val="24"/>
                <w:szCs w:val="24"/>
                <w:highlight w:val="none"/>
              </w:rPr>
              <w:t>协助开展师生员工的消防安全宣传教育，普及防火、灭</w:t>
            </w:r>
            <w:r>
              <w:rPr>
                <w:rFonts w:hint="eastAsia" w:ascii="仿宋" w:hAnsi="仿宋" w:eastAsia="仿宋" w:cs="仿宋"/>
                <w:color w:val="auto"/>
                <w:spacing w:val="-10"/>
                <w:sz w:val="24"/>
                <w:szCs w:val="24"/>
                <w:highlight w:val="none"/>
              </w:rPr>
              <w:t>火、逃生知识；</w:t>
            </w:r>
          </w:p>
          <w:p w14:paraId="6BA36241">
            <w:pPr>
              <w:pStyle w:val="9"/>
              <w:pageBreakBefore w:val="0"/>
              <w:kinsoku/>
              <w:wordWrap/>
              <w:overflowPunct/>
              <w:topLinePunct w:val="0"/>
              <w:bidi w:val="0"/>
              <w:spacing w:line="288" w:lineRule="auto"/>
              <w:ind w:left="0" w:right="0" w:rightChars="0"/>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2）</w:t>
            </w:r>
            <w:r>
              <w:rPr>
                <w:rFonts w:hint="eastAsia" w:ascii="仿宋" w:hAnsi="仿宋" w:eastAsia="仿宋" w:cs="仿宋"/>
                <w:color w:val="auto"/>
                <w:spacing w:val="-1"/>
                <w:sz w:val="24"/>
                <w:szCs w:val="24"/>
                <w:highlight w:val="none"/>
              </w:rPr>
              <w:t>参与组织灭火和应急疏散演练。</w:t>
            </w:r>
          </w:p>
        </w:tc>
      </w:tr>
      <w:tr w14:paraId="5D2FB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0" w:hRule="atLeast"/>
        </w:trPr>
        <w:tc>
          <w:tcPr>
            <w:tcW w:w="783" w:type="dxa"/>
            <w:noWrap w:val="0"/>
            <w:vAlign w:val="center"/>
          </w:tcPr>
          <w:p w14:paraId="2EBB94B2">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930" w:type="dxa"/>
            <w:noWrap w:val="0"/>
            <w:vAlign w:val="center"/>
          </w:tcPr>
          <w:p w14:paraId="4158E02C">
            <w:pPr>
              <w:pStyle w:val="9"/>
              <w:pageBreakBefore w:val="0"/>
              <w:kinsoku/>
              <w:wordWrap/>
              <w:overflowPunct/>
              <w:topLinePunct w:val="0"/>
              <w:bidi w:val="0"/>
              <w:spacing w:line="288" w:lineRule="auto"/>
              <w:ind w:left="0" w:right="0" w:rightChars="0" w:hanging="36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3"/>
                <w:sz w:val="24"/>
                <w:szCs w:val="24"/>
                <w:highlight w:val="none"/>
              </w:rPr>
              <w:t>应急响应与</w:t>
            </w:r>
          </w:p>
          <w:p w14:paraId="4A7F7C76">
            <w:pPr>
              <w:pStyle w:val="9"/>
              <w:pageBreakBefore w:val="0"/>
              <w:kinsoku/>
              <w:wordWrap/>
              <w:overflowPunct/>
              <w:topLinePunct w:val="0"/>
              <w:bidi w:val="0"/>
              <w:spacing w:line="288" w:lineRule="auto"/>
              <w:ind w:left="0" w:right="0" w:rightChars="0" w:hanging="36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档</w:t>
            </w:r>
            <w:r>
              <w:rPr>
                <w:rFonts w:hint="eastAsia" w:ascii="仿宋" w:hAnsi="仿宋" w:eastAsia="仿宋" w:cs="仿宋"/>
                <w:color w:val="auto"/>
                <w:spacing w:val="-4"/>
                <w:sz w:val="24"/>
                <w:szCs w:val="24"/>
                <w:highlight w:val="none"/>
              </w:rPr>
              <w:t>案管理</w:t>
            </w:r>
          </w:p>
        </w:tc>
        <w:tc>
          <w:tcPr>
            <w:tcW w:w="6325" w:type="dxa"/>
            <w:noWrap w:val="0"/>
            <w:vAlign w:val="top"/>
          </w:tcPr>
          <w:p w14:paraId="72081AE1">
            <w:pPr>
              <w:pStyle w:val="9"/>
              <w:pageBreakBefore w:val="0"/>
              <w:kinsoku/>
              <w:wordWrap/>
              <w:overflowPunct/>
              <w:topLinePunct w:val="0"/>
              <w:bidi w:val="0"/>
              <w:spacing w:line="288" w:lineRule="auto"/>
              <w:ind w:left="0" w:right="0" w:rightChars="0" w:hanging="11"/>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1）</w:t>
            </w:r>
            <w:r>
              <w:rPr>
                <w:rFonts w:hint="eastAsia" w:ascii="仿宋" w:hAnsi="仿宋" w:eastAsia="仿宋" w:cs="仿宋"/>
                <w:color w:val="auto"/>
                <w:spacing w:val="-5"/>
                <w:sz w:val="24"/>
                <w:szCs w:val="24"/>
                <w:highlight w:val="none"/>
              </w:rPr>
              <w:t>熟悉火灾应急处置预案，掌握报警、扑救初起火灾、组</w:t>
            </w:r>
            <w:r>
              <w:rPr>
                <w:rFonts w:hint="eastAsia" w:ascii="仿宋" w:hAnsi="仿宋" w:eastAsia="仿宋" w:cs="仿宋"/>
                <w:color w:val="auto"/>
                <w:spacing w:val="-3"/>
                <w:sz w:val="24"/>
                <w:szCs w:val="24"/>
                <w:highlight w:val="none"/>
              </w:rPr>
              <w:t>织疏散的程序；</w:t>
            </w:r>
          </w:p>
          <w:p w14:paraId="4485D87C">
            <w:pPr>
              <w:pStyle w:val="9"/>
              <w:pageBreakBefore w:val="0"/>
              <w:kinsoku/>
              <w:wordWrap/>
              <w:overflowPunct/>
              <w:topLinePunct w:val="0"/>
              <w:bidi w:val="0"/>
              <w:spacing w:line="288" w:lineRule="auto"/>
              <w:ind w:left="0" w:right="0" w:rightChars="0" w:hanging="8"/>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2）</w:t>
            </w:r>
            <w:r>
              <w:rPr>
                <w:rFonts w:hint="eastAsia" w:ascii="仿宋" w:hAnsi="仿宋" w:eastAsia="仿宋" w:cs="仿宋"/>
                <w:color w:val="auto"/>
                <w:spacing w:val="-5"/>
                <w:sz w:val="24"/>
                <w:szCs w:val="24"/>
                <w:highlight w:val="none"/>
              </w:rPr>
              <w:t>遇火情时，立即现场查看并根据情况扑救、报警、报告</w:t>
            </w:r>
            <w:r>
              <w:rPr>
                <w:rFonts w:hint="eastAsia" w:ascii="仿宋" w:hAnsi="仿宋" w:eastAsia="仿宋" w:cs="仿宋"/>
                <w:color w:val="auto"/>
                <w:spacing w:val="-6"/>
                <w:sz w:val="24"/>
                <w:szCs w:val="24"/>
                <w:highlight w:val="none"/>
              </w:rPr>
              <w:t>领导；</w:t>
            </w:r>
          </w:p>
          <w:p w14:paraId="5405582D">
            <w:pPr>
              <w:pStyle w:val="9"/>
              <w:pageBreakBefore w:val="0"/>
              <w:kinsoku/>
              <w:wordWrap/>
              <w:overflowPunct/>
              <w:topLinePunct w:val="0"/>
              <w:bidi w:val="0"/>
              <w:spacing w:line="288" w:lineRule="auto"/>
              <w:ind w:left="0" w:right="0" w:rightChars="0" w:hanging="9"/>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w:t>
            </w:r>
            <w:r>
              <w:rPr>
                <w:rFonts w:hint="eastAsia" w:ascii="仿宋" w:hAnsi="仿宋" w:eastAsia="仿宋" w:cs="仿宋"/>
                <w:color w:val="auto"/>
                <w:spacing w:val="5"/>
                <w:sz w:val="24"/>
                <w:szCs w:val="24"/>
                <w:highlight w:val="none"/>
                <w:lang w:val="en-US" w:eastAsia="zh-CN"/>
              </w:rPr>
              <w:t>3）</w:t>
            </w:r>
            <w:r>
              <w:rPr>
                <w:rFonts w:hint="eastAsia" w:ascii="仿宋" w:hAnsi="仿宋" w:eastAsia="仿宋" w:cs="仿宋"/>
                <w:color w:val="auto"/>
                <w:spacing w:val="-14"/>
                <w:sz w:val="24"/>
                <w:szCs w:val="24"/>
                <w:highlight w:val="none"/>
              </w:rPr>
              <w:t>做好消防值班记录，保管消防相关资料（如文件、图纸、</w:t>
            </w:r>
            <w:r>
              <w:rPr>
                <w:rFonts w:hint="eastAsia" w:ascii="仿宋" w:hAnsi="仿宋" w:eastAsia="仿宋" w:cs="仿宋"/>
                <w:color w:val="auto"/>
                <w:spacing w:val="-5"/>
                <w:sz w:val="24"/>
                <w:szCs w:val="24"/>
                <w:highlight w:val="none"/>
              </w:rPr>
              <w:t>技术资料等）。</w:t>
            </w:r>
          </w:p>
        </w:tc>
      </w:tr>
      <w:tr w14:paraId="0D45B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0" w:hRule="atLeast"/>
        </w:trPr>
        <w:tc>
          <w:tcPr>
            <w:tcW w:w="783" w:type="dxa"/>
            <w:noWrap w:val="0"/>
            <w:vAlign w:val="center"/>
          </w:tcPr>
          <w:p w14:paraId="3FA38011">
            <w:pPr>
              <w:pStyle w:val="9"/>
              <w:pageBreakBefore w:val="0"/>
              <w:kinsoku/>
              <w:wordWrap/>
              <w:overflowPunct/>
              <w:topLinePunct w:val="0"/>
              <w:bidi w:val="0"/>
              <w:spacing w:line="288" w:lineRule="auto"/>
              <w:ind w:left="0" w:right="0" w:rightChars="0" w:hanging="11"/>
              <w:rPr>
                <w:rFonts w:hint="eastAsia" w:ascii="仿宋" w:hAnsi="仿宋" w:eastAsia="仿宋" w:cs="仿宋"/>
                <w:color w:val="auto"/>
                <w:spacing w:val="-3"/>
                <w:sz w:val="24"/>
                <w:szCs w:val="24"/>
                <w:highlight w:val="none"/>
              </w:rPr>
            </w:pPr>
            <w:r>
              <w:rPr>
                <w:rFonts w:hint="default" w:ascii="仿宋" w:hAnsi="仿宋" w:eastAsia="仿宋" w:cs="仿宋"/>
                <w:color w:val="auto"/>
                <w:spacing w:val="-3"/>
                <w:sz w:val="24"/>
                <w:szCs w:val="24"/>
                <w:highlight w:val="none"/>
              </w:rPr>
              <w:t>5</w:t>
            </w:r>
          </w:p>
        </w:tc>
        <w:tc>
          <w:tcPr>
            <w:tcW w:w="1930" w:type="dxa"/>
            <w:noWrap w:val="0"/>
            <w:vAlign w:val="center"/>
          </w:tcPr>
          <w:p w14:paraId="4768E6EA">
            <w:pPr>
              <w:pStyle w:val="9"/>
              <w:pageBreakBefore w:val="0"/>
              <w:kinsoku/>
              <w:wordWrap/>
              <w:overflowPunct/>
              <w:topLinePunct w:val="0"/>
              <w:bidi w:val="0"/>
              <w:spacing w:line="288" w:lineRule="auto"/>
              <w:ind w:left="0" w:right="0" w:rightChars="0" w:hanging="11"/>
              <w:rPr>
                <w:rFonts w:hint="default" w:ascii="仿宋" w:hAnsi="仿宋" w:eastAsia="仿宋" w:cs="仿宋"/>
                <w:color w:val="auto"/>
                <w:spacing w:val="-3"/>
                <w:sz w:val="24"/>
                <w:szCs w:val="24"/>
                <w:highlight w:val="none"/>
                <w:lang w:val="en-US" w:eastAsia="zh-CN"/>
              </w:rPr>
            </w:pPr>
            <w:r>
              <w:rPr>
                <w:rFonts w:hint="eastAsia" w:ascii="仿宋" w:hAnsi="仿宋" w:eastAsia="仿宋" w:cs="仿宋"/>
                <w:color w:val="auto"/>
                <w:spacing w:val="-3"/>
                <w:sz w:val="24"/>
                <w:szCs w:val="24"/>
                <w:highlight w:val="none"/>
                <w:lang w:val="en-US" w:eastAsia="zh-CN"/>
              </w:rPr>
              <w:t>音响设备调试与维护</w:t>
            </w:r>
          </w:p>
          <w:p w14:paraId="15BBCEA8">
            <w:pPr>
              <w:pStyle w:val="9"/>
              <w:pageBreakBefore w:val="0"/>
              <w:kinsoku/>
              <w:wordWrap/>
              <w:overflowPunct/>
              <w:topLinePunct w:val="0"/>
              <w:bidi w:val="0"/>
              <w:spacing w:line="288" w:lineRule="auto"/>
              <w:ind w:left="0" w:right="0" w:rightChars="0" w:hanging="11"/>
              <w:rPr>
                <w:rFonts w:hint="eastAsia" w:ascii="仿宋" w:hAnsi="仿宋" w:eastAsia="仿宋" w:cs="仿宋"/>
                <w:color w:val="auto"/>
                <w:spacing w:val="-3"/>
                <w:sz w:val="24"/>
                <w:szCs w:val="24"/>
                <w:highlight w:val="none"/>
              </w:rPr>
            </w:pPr>
          </w:p>
        </w:tc>
        <w:tc>
          <w:tcPr>
            <w:tcW w:w="6325" w:type="dxa"/>
            <w:noWrap w:val="0"/>
            <w:vAlign w:val="top"/>
          </w:tcPr>
          <w:p w14:paraId="0F51D103">
            <w:pPr>
              <w:pStyle w:val="9"/>
              <w:pageBreakBefore w:val="0"/>
              <w:kinsoku/>
              <w:wordWrap/>
              <w:overflowPunct/>
              <w:topLinePunct w:val="0"/>
              <w:bidi w:val="0"/>
              <w:spacing w:line="288" w:lineRule="auto"/>
              <w:ind w:left="0" w:right="0" w:rightChars="0" w:hanging="11"/>
              <w:rPr>
                <w:rFonts w:hint="default"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lang w:val="en-US" w:eastAsia="zh-CN"/>
              </w:rPr>
              <w:t>1）</w:t>
            </w:r>
            <w:r>
              <w:rPr>
                <w:rFonts w:hint="default" w:ascii="仿宋" w:hAnsi="仿宋" w:eastAsia="仿宋" w:cs="仿宋"/>
                <w:color w:val="auto"/>
                <w:spacing w:val="-3"/>
                <w:sz w:val="24"/>
                <w:szCs w:val="24"/>
                <w:highlight w:val="none"/>
                <w:lang w:eastAsia="zh-CN"/>
              </w:rPr>
              <w:t>负责大礼堂、阶梯教室、多功能室、校史馆等音响设备的调试和维护，确保音响设备正常使用；</w:t>
            </w:r>
          </w:p>
          <w:p w14:paraId="345E7426">
            <w:pPr>
              <w:pStyle w:val="9"/>
              <w:pageBreakBefore w:val="0"/>
              <w:kinsoku/>
              <w:wordWrap/>
              <w:overflowPunct/>
              <w:topLinePunct w:val="0"/>
              <w:bidi w:val="0"/>
              <w:spacing w:line="288" w:lineRule="auto"/>
              <w:ind w:left="0" w:right="0" w:rightChars="0" w:hanging="11"/>
              <w:rPr>
                <w:rFonts w:hint="default"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lang w:val="en-US" w:eastAsia="zh-CN"/>
              </w:rPr>
              <w:t>2）</w:t>
            </w:r>
            <w:r>
              <w:rPr>
                <w:rFonts w:hint="default" w:ascii="仿宋" w:hAnsi="仿宋" w:eastAsia="仿宋" w:cs="仿宋"/>
                <w:color w:val="auto"/>
                <w:spacing w:val="-3"/>
                <w:sz w:val="24"/>
                <w:szCs w:val="24"/>
                <w:highlight w:val="none"/>
                <w:lang w:eastAsia="zh-CN"/>
              </w:rPr>
              <w:t>定期检查、维护音响设备，确保完好有效，发现问题及时报修并记录。</w:t>
            </w:r>
          </w:p>
          <w:p w14:paraId="681F0239">
            <w:pPr>
              <w:pStyle w:val="9"/>
              <w:pageBreakBefore w:val="0"/>
              <w:kinsoku/>
              <w:wordWrap/>
              <w:overflowPunct/>
              <w:topLinePunct w:val="0"/>
              <w:bidi w:val="0"/>
              <w:spacing w:line="288" w:lineRule="auto"/>
              <w:ind w:left="0" w:right="0" w:rightChars="0" w:hanging="11"/>
              <w:rPr>
                <w:rFonts w:hint="eastAsia" w:ascii="仿宋" w:hAnsi="仿宋" w:eastAsia="仿宋" w:cs="仿宋"/>
                <w:color w:val="auto"/>
                <w:spacing w:val="-3"/>
                <w:sz w:val="24"/>
                <w:szCs w:val="24"/>
                <w:highlight w:val="none"/>
                <w:lang w:eastAsia="zh-CN"/>
              </w:rPr>
            </w:pP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lang w:val="en-US" w:eastAsia="zh-CN"/>
              </w:rPr>
              <w:t>3）</w:t>
            </w:r>
            <w:r>
              <w:rPr>
                <w:rFonts w:hint="default" w:ascii="仿宋" w:hAnsi="仿宋" w:eastAsia="仿宋" w:cs="仿宋"/>
                <w:color w:val="auto"/>
                <w:spacing w:val="-3"/>
                <w:sz w:val="24"/>
                <w:szCs w:val="24"/>
                <w:highlight w:val="none"/>
                <w:lang w:eastAsia="zh-CN"/>
              </w:rPr>
              <w:t>管理音响设备档案，记录检查、设备维护等情况。</w:t>
            </w:r>
          </w:p>
        </w:tc>
      </w:tr>
    </w:tbl>
    <w:p w14:paraId="7E7E917B">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76" w:firstLineChars="200"/>
        <w:jc w:val="both"/>
        <w:textAlignment w:val="auto"/>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val="0"/>
          <w:i w:val="0"/>
          <w:strike w:val="0"/>
          <w:color w:val="auto"/>
          <w:spacing w:val="-1"/>
          <w:sz w:val="24"/>
          <w:u w:val="none"/>
        </w:rPr>
        <w:t>3.</w:t>
      </w:r>
      <w:r>
        <w:rPr>
          <w:rFonts w:hint="eastAsia" w:ascii="仿宋" w:hAnsi="仿宋" w:eastAsia="仿宋" w:cs="仿宋"/>
          <w:b w:val="0"/>
          <w:bCs w:val="0"/>
          <w:i w:val="0"/>
          <w:strike w:val="0"/>
          <w:color w:val="auto"/>
          <w:kern w:val="0"/>
          <w:sz w:val="24"/>
          <w:szCs w:val="24"/>
          <w:u w:val="none"/>
          <w:lang w:val="en-US" w:eastAsia="zh-CN" w:bidi="ar"/>
        </w:rPr>
        <w:t>消防弱电专员应持有：消防设施操作员或建（构）筑物消防员证书或注册消防工程师证书。需提供承诺函（格式自拟），承诺为本单位的在职员工并在本项服务期内专职服务本项目。</w:t>
      </w:r>
    </w:p>
    <w:p w14:paraId="0F7067FC">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82" w:firstLineChars="200"/>
        <w:textAlignment w:val="auto"/>
        <w:outlineLvl w:val="9"/>
        <w:rPr>
          <w:rFonts w:hint="eastAsia" w:ascii="仿宋" w:hAnsi="仿宋" w:eastAsia="仿宋" w:cs="仿宋"/>
          <w:b/>
          <w:bCs/>
          <w:color w:val="auto"/>
          <w:highlight w:val="none"/>
        </w:rPr>
      </w:pPr>
      <w:r>
        <w:rPr>
          <w:rFonts w:hint="eastAsia" w:ascii="仿宋" w:hAnsi="仿宋" w:eastAsia="仿宋" w:cs="仿宋"/>
          <w:b/>
          <w:bCs/>
          <w:color w:val="auto"/>
          <w:kern w:val="0"/>
          <w:sz w:val="24"/>
          <w:szCs w:val="24"/>
          <w:highlight w:val="none"/>
          <w:lang w:val="en-US" w:eastAsia="zh-CN" w:bidi="ar"/>
        </w:rPr>
        <w:t>（六）</w:t>
      </w:r>
      <w:r>
        <w:rPr>
          <w:rFonts w:hint="eastAsia" w:ascii="仿宋" w:hAnsi="仿宋" w:eastAsia="仿宋" w:cs="仿宋"/>
          <w:b/>
          <w:bCs/>
          <w:color w:val="auto"/>
          <w:spacing w:val="-4"/>
          <w:highlight w:val="none"/>
        </w:rPr>
        <w:t>清洁卫生服务需求</w:t>
      </w:r>
    </w:p>
    <w:p w14:paraId="0E52B19D">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1.服务范围</w:t>
      </w:r>
    </w:p>
    <w:p w14:paraId="4415D815">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64" w:firstLineChars="200"/>
        <w:jc w:val="both"/>
        <w:textAlignment w:val="auto"/>
        <w:rPr>
          <w:rFonts w:hint="eastAsia" w:ascii="仿宋" w:hAnsi="仿宋" w:eastAsia="仿宋" w:cs="仿宋"/>
          <w:b w:val="0"/>
          <w:bCs/>
          <w:i w:val="0"/>
          <w:strike w:val="0"/>
          <w:color w:val="auto"/>
          <w:kern w:val="2"/>
          <w:sz w:val="24"/>
          <w:szCs w:val="21"/>
          <w:highlight w:val="none"/>
          <w:u w:val="none"/>
          <w:lang w:val="en-US" w:eastAsia="en-US" w:bidi="ar-SA"/>
        </w:rPr>
      </w:pPr>
      <w:r>
        <w:rPr>
          <w:rFonts w:hint="eastAsia" w:ascii="仿宋" w:hAnsi="仿宋" w:eastAsia="仿宋" w:cs="仿宋"/>
          <w:b w:val="0"/>
          <w:bCs/>
          <w:i w:val="0"/>
          <w:strike w:val="0"/>
          <w:color w:val="auto"/>
          <w:spacing w:val="-4"/>
          <w:kern w:val="2"/>
          <w:sz w:val="24"/>
          <w:szCs w:val="21"/>
          <w:highlight w:val="none"/>
          <w:u w:val="none"/>
          <w:lang w:val="en-US" w:eastAsia="en-US" w:bidi="ar-SA"/>
        </w:rPr>
        <w:t>校内所有区域（除食堂和超市内部区域外）。</w:t>
      </w:r>
    </w:p>
    <w:p w14:paraId="169035E8">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①各楼宇大厅、走班教室、阶梯教室、学生（教师）活动室、录播教室、实验室、图书室、备课室、监控室、健身房、校史馆、艺术楼教室、社团活动室、会议室、闲置教室等各功能室的地面、墙面、桌面、天花板、设施（设备）、标识（标牌）的保洁；</w:t>
      </w:r>
    </w:p>
    <w:p w14:paraId="3C74A426">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②各楼宇内公共部分，安全通道、楼梯道、过道（走廊）的地面、墙面、天花板以及各种配套设施（设备）、标识（标牌）的保洁；</w:t>
      </w:r>
    </w:p>
    <w:p w14:paraId="3754961D">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③所有卫生间的地面、墙面、天花板、管道疏通以及各配套设施（设备）、洁具、标识（标牌）的保洁；</w:t>
      </w:r>
    </w:p>
    <w:p w14:paraId="7A464384">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④各处楼宇阳台、露台、平台地面（含侧立面）及排水口、沟的每周清淤保洁；</w:t>
      </w:r>
    </w:p>
    <w:p w14:paraId="552B969D">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⑤</w:t>
      </w:r>
      <w:r>
        <w:rPr>
          <w:rFonts w:hint="eastAsia" w:ascii="仿宋" w:hAnsi="仿宋" w:eastAsia="仿宋" w:cs="仿宋"/>
          <w:b w:val="0"/>
          <w:bCs/>
          <w:i w:val="0"/>
          <w:strike w:val="0"/>
          <w:color w:val="auto"/>
          <w:kern w:val="2"/>
          <w:sz w:val="24"/>
          <w:szCs w:val="24"/>
          <w:highlight w:val="none"/>
          <w:u w:val="none"/>
          <w:lang w:val="en-US" w:eastAsia="zh-CN" w:bidi="ar-SA"/>
        </w:rPr>
        <w:t>家属区</w:t>
      </w:r>
      <w:r>
        <w:rPr>
          <w:rFonts w:hint="eastAsia" w:ascii="仿宋" w:hAnsi="仿宋" w:eastAsia="仿宋" w:cs="仿宋"/>
          <w:b w:val="0"/>
          <w:bCs/>
          <w:i w:val="0"/>
          <w:strike w:val="0"/>
          <w:color w:val="auto"/>
          <w:kern w:val="2"/>
          <w:sz w:val="24"/>
          <w:szCs w:val="24"/>
          <w:highlight w:val="none"/>
          <w:u w:val="none"/>
          <w:lang w:val="en-US" w:eastAsia="en-US" w:bidi="ar-SA"/>
        </w:rPr>
        <w:t>、值班室、楼门厅、室内通道</w:t>
      </w:r>
      <w:r>
        <w:rPr>
          <w:rFonts w:hint="eastAsia" w:ascii="仿宋" w:hAnsi="仿宋" w:eastAsia="仿宋" w:cs="仿宋"/>
          <w:b w:val="0"/>
          <w:bCs/>
          <w:i w:val="0"/>
          <w:strike w:val="0"/>
          <w:color w:val="auto"/>
          <w:kern w:val="2"/>
          <w:sz w:val="24"/>
          <w:szCs w:val="24"/>
          <w:highlight w:val="none"/>
          <w:u w:val="none"/>
          <w:lang w:val="en-US" w:eastAsia="zh-CN" w:bidi="ar-SA"/>
        </w:rPr>
        <w:t>和</w:t>
      </w:r>
      <w:r>
        <w:rPr>
          <w:rFonts w:hint="eastAsia" w:ascii="仿宋" w:hAnsi="仿宋" w:eastAsia="仿宋" w:cs="仿宋"/>
          <w:b w:val="0"/>
          <w:bCs/>
          <w:i w:val="0"/>
          <w:strike w:val="0"/>
          <w:color w:val="auto"/>
          <w:kern w:val="2"/>
          <w:sz w:val="24"/>
          <w:szCs w:val="24"/>
          <w:highlight w:val="none"/>
          <w:u w:val="none"/>
          <w:lang w:val="en-US" w:eastAsia="en-US" w:bidi="ar-SA"/>
        </w:rPr>
        <w:t>公共卫生间的保洁与定期消毒；</w:t>
      </w:r>
    </w:p>
    <w:p w14:paraId="02A2A6E4">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⑥各处门（含门表面、门把手、锁具）、窗（含玻璃、窗台、窗扣、窗框表面及滑槽、窗帘架）、栏杆、扶手、立柱表面的保洁；</w:t>
      </w:r>
    </w:p>
    <w:p w14:paraId="729129C1">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⑦各楼宇出入口的门前平台、台阶、路障、门前延伸带的大理石或地砖表面的保洁；</w:t>
      </w:r>
    </w:p>
    <w:p w14:paraId="53DB12FE">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⑧各楼宇内外墙面、楼顶、宣传栏及公共区域、庭院、门前广场（含杆</w:t>
      </w:r>
      <w:r>
        <w:rPr>
          <w:rFonts w:hint="eastAsia" w:ascii="仿宋" w:hAnsi="仿宋" w:eastAsia="仿宋" w:cs="仿宋"/>
          <w:b w:val="0"/>
          <w:bCs/>
          <w:i w:val="0"/>
          <w:strike w:val="0"/>
          <w:color w:val="auto"/>
          <w:kern w:val="2"/>
          <w:sz w:val="24"/>
          <w:szCs w:val="24"/>
          <w:highlight w:val="none"/>
          <w:u w:val="none"/>
          <w:lang w:val="en-US" w:eastAsia="zh-CN" w:bidi="ar-SA"/>
        </w:rPr>
        <w:t>〈</w:t>
      </w:r>
      <w:r>
        <w:rPr>
          <w:rFonts w:hint="eastAsia" w:ascii="仿宋" w:hAnsi="仿宋" w:eastAsia="仿宋" w:cs="仿宋"/>
          <w:b w:val="0"/>
          <w:bCs/>
          <w:i w:val="0"/>
          <w:strike w:val="0"/>
          <w:color w:val="auto"/>
          <w:kern w:val="2"/>
          <w:sz w:val="24"/>
          <w:szCs w:val="24"/>
          <w:highlight w:val="none"/>
          <w:u w:val="none"/>
          <w:lang w:val="en-US" w:eastAsia="en-US" w:bidi="ar-SA"/>
        </w:rPr>
        <w:t>柱</w:t>
      </w:r>
      <w:r>
        <w:rPr>
          <w:rFonts w:hint="eastAsia" w:ascii="仿宋" w:hAnsi="仿宋" w:eastAsia="仿宋" w:cs="仿宋"/>
          <w:b w:val="0"/>
          <w:bCs/>
          <w:i w:val="0"/>
          <w:strike w:val="0"/>
          <w:color w:val="auto"/>
          <w:kern w:val="2"/>
          <w:sz w:val="24"/>
          <w:szCs w:val="24"/>
          <w:highlight w:val="none"/>
          <w:u w:val="none"/>
          <w:lang w:val="en-US" w:eastAsia="zh-CN" w:bidi="ar-SA"/>
        </w:rPr>
        <w:t>〉</w:t>
      </w:r>
      <w:r>
        <w:rPr>
          <w:rFonts w:hint="eastAsia" w:ascii="仿宋" w:hAnsi="仿宋" w:eastAsia="仿宋" w:cs="仿宋"/>
          <w:b w:val="0"/>
          <w:bCs/>
          <w:i w:val="0"/>
          <w:strike w:val="0"/>
          <w:color w:val="auto"/>
          <w:kern w:val="2"/>
          <w:sz w:val="24"/>
          <w:szCs w:val="24"/>
          <w:highlight w:val="none"/>
          <w:u w:val="none"/>
          <w:lang w:val="en-US" w:eastAsia="en-US" w:bidi="ar-SA"/>
        </w:rPr>
        <w:t>上、校门），未经学校管理部门许可的外来张贴物、摆放物、悬挂物的清理；</w:t>
      </w:r>
    </w:p>
    <w:p w14:paraId="0A2B28FB">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⑨各楼宇周边及之间连廊、通道、庭院范围内的清扫保洁；</w:t>
      </w:r>
    </w:p>
    <w:p w14:paraId="71CD81B9">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⑩所有室外场地、道路、运动场及周边等硬化范围内的清扫保洁；</w:t>
      </w:r>
    </w:p>
    <w:p w14:paraId="19EE5365">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⑪校内公共场所卫生防疫和灭“四害”；</w:t>
      </w:r>
    </w:p>
    <w:p w14:paraId="4398F508">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⑩管理服务中产生的垃圾的清理；</w:t>
      </w:r>
    </w:p>
    <w:p w14:paraId="2AC42ED2">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⑬校园内所有卫生保洁服务中清扫出的垃圾清运至学校垃圾中转箱；</w:t>
      </w:r>
    </w:p>
    <w:p w14:paraId="3FDEAEA0">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i w:val="0"/>
          <w:strike w:val="0"/>
          <w:color w:val="auto"/>
          <w:kern w:val="2"/>
          <w:sz w:val="24"/>
          <w:szCs w:val="24"/>
          <w:highlight w:val="none"/>
          <w:u w:val="none"/>
          <w:lang w:val="en-US" w:eastAsia="en-US" w:bidi="ar-SA"/>
        </w:rPr>
        <w:t>⑭室内外场所定期消毒。</w:t>
      </w:r>
    </w:p>
    <w:p w14:paraId="762C6B09">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2.岗位需求</w:t>
      </w:r>
    </w:p>
    <w:p w14:paraId="54D2654B">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val="0"/>
          <w:color w:val="auto"/>
          <w:kern w:val="0"/>
          <w:sz w:val="24"/>
          <w:szCs w:val="24"/>
          <w:highlight w:val="none"/>
          <w:lang w:val="en-US" w:eastAsia="en-US" w:bidi="ar"/>
        </w:rPr>
        <w:t>①保洁主管：</w:t>
      </w:r>
      <w:r>
        <w:rPr>
          <w:rFonts w:hint="eastAsia" w:ascii="仿宋" w:hAnsi="仿宋" w:eastAsia="仿宋" w:cs="仿宋"/>
          <w:b w:val="0"/>
          <w:bCs/>
          <w:i w:val="0"/>
          <w:strike w:val="0"/>
          <w:color w:val="auto"/>
          <w:kern w:val="2"/>
          <w:sz w:val="24"/>
          <w:szCs w:val="24"/>
          <w:highlight w:val="none"/>
          <w:u w:val="none"/>
          <w:lang w:val="en-US" w:eastAsia="en-US" w:bidi="ar-SA"/>
        </w:rPr>
        <w:t>性别不限，负责对保洁人员的管理、培训及工作分配，确保各楼层、各区域环境卫生达到业主要求</w:t>
      </w:r>
      <w:r>
        <w:rPr>
          <w:rFonts w:hint="eastAsia" w:ascii="仿宋" w:hAnsi="仿宋" w:eastAsia="仿宋" w:cs="仿宋"/>
          <w:b w:val="0"/>
          <w:bCs/>
          <w:i w:val="0"/>
          <w:strike w:val="0"/>
          <w:color w:val="auto"/>
          <w:kern w:val="2"/>
          <w:sz w:val="24"/>
          <w:szCs w:val="24"/>
          <w:highlight w:val="none"/>
          <w:u w:val="none"/>
          <w:lang w:val="en-US" w:eastAsia="zh-CN" w:bidi="ar-SA"/>
        </w:rPr>
        <w:t>；</w:t>
      </w:r>
    </w:p>
    <w:p w14:paraId="657099D9">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b w:val="0"/>
          <w:bCs w:val="0"/>
          <w:color w:val="auto"/>
          <w:kern w:val="0"/>
          <w:sz w:val="24"/>
          <w:szCs w:val="24"/>
          <w:highlight w:val="none"/>
          <w:lang w:val="en-US" w:eastAsia="en-US" w:bidi="ar"/>
        </w:rPr>
        <w:t>②有工作责任心和爱岗敬业精神，举止文明，礼貌待人，性格随和。</w:t>
      </w:r>
      <w:r>
        <w:rPr>
          <w:rFonts w:hint="eastAsia" w:ascii="仿宋" w:hAnsi="仿宋" w:eastAsia="仿宋" w:cs="仿宋"/>
          <w:b w:val="0"/>
          <w:bCs/>
          <w:i w:val="0"/>
          <w:strike w:val="0"/>
          <w:color w:val="auto"/>
          <w:kern w:val="2"/>
          <w:sz w:val="24"/>
          <w:szCs w:val="24"/>
          <w:highlight w:val="none"/>
          <w:u w:val="none"/>
          <w:lang w:val="en-US" w:eastAsia="en-US" w:bidi="ar-SA"/>
        </w:rPr>
        <w:t>思想品质好，无违法和犯罪记录。身体健康，能够完全胜任工作职责</w:t>
      </w:r>
      <w:r>
        <w:rPr>
          <w:rFonts w:hint="eastAsia" w:ascii="仿宋" w:hAnsi="仿宋" w:eastAsia="仿宋" w:cs="仿宋"/>
          <w:b w:val="0"/>
          <w:bCs/>
          <w:i w:val="0"/>
          <w:strike w:val="0"/>
          <w:color w:val="auto"/>
          <w:kern w:val="2"/>
          <w:sz w:val="24"/>
          <w:szCs w:val="24"/>
          <w:highlight w:val="none"/>
          <w:u w:val="none"/>
          <w:lang w:val="en-US" w:eastAsia="zh-CN" w:bidi="ar-SA"/>
        </w:rPr>
        <w:t>；</w:t>
      </w:r>
    </w:p>
    <w:p w14:paraId="4CAABB78">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80"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zh-CN" w:bidi="ar-SA"/>
        </w:rPr>
      </w:pPr>
      <w:r>
        <w:rPr>
          <w:rFonts w:hint="eastAsia" w:ascii="仿宋" w:hAnsi="仿宋" w:eastAsia="仿宋" w:cs="仿宋"/>
          <w:b w:val="0"/>
          <w:bCs w:val="0"/>
          <w:color w:val="auto"/>
          <w:kern w:val="0"/>
          <w:sz w:val="24"/>
          <w:szCs w:val="24"/>
          <w:highlight w:val="none"/>
          <w:lang w:val="en-US" w:eastAsia="en-US" w:bidi="ar"/>
        </w:rPr>
        <w:t>③保洁人员：</w:t>
      </w:r>
      <w:r>
        <w:rPr>
          <w:rFonts w:hint="eastAsia" w:ascii="仿宋" w:hAnsi="仿宋" w:eastAsia="仿宋" w:cs="仿宋"/>
          <w:b w:val="0"/>
          <w:bCs/>
          <w:i w:val="0"/>
          <w:strike w:val="0"/>
          <w:color w:val="auto"/>
          <w:kern w:val="2"/>
          <w:sz w:val="24"/>
          <w:szCs w:val="24"/>
          <w:highlight w:val="none"/>
          <w:u w:val="none"/>
          <w:lang w:val="en-US" w:eastAsia="en-US" w:bidi="ar-SA"/>
        </w:rPr>
        <w:t>着装规范，仪容仪表良好，上岗时精神振作，工作有条不紊，不影响正常办公秩序，身体健康，能够胜任卫生保洁工作；接受过保洁工作有关训练，业务熟练，干活干净利落，无拖拉、推诿行为；工作中发现安全隐患、不法行为时能够及时汇报。</w:t>
      </w:r>
    </w:p>
    <w:p w14:paraId="6685B469">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3.服务内容</w:t>
      </w:r>
    </w:p>
    <w:tbl>
      <w:tblPr>
        <w:tblStyle w:val="10"/>
        <w:tblW w:w="90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12"/>
        <w:gridCol w:w="1420"/>
        <w:gridCol w:w="7006"/>
      </w:tblGrid>
      <w:tr w14:paraId="40391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2" w:hRule="atLeast"/>
        </w:trPr>
        <w:tc>
          <w:tcPr>
            <w:tcW w:w="612" w:type="dxa"/>
            <w:noWrap w:val="0"/>
            <w:vAlign w:val="center"/>
          </w:tcPr>
          <w:p w14:paraId="78482F06">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4"/>
                <w:sz w:val="24"/>
                <w:szCs w:val="24"/>
                <w:highlight w:val="none"/>
              </w:rPr>
              <w:t>序号</w:t>
            </w:r>
          </w:p>
        </w:tc>
        <w:tc>
          <w:tcPr>
            <w:tcW w:w="0" w:type="auto"/>
            <w:noWrap w:val="0"/>
            <w:vAlign w:val="center"/>
          </w:tcPr>
          <w:p w14:paraId="5D8E6058">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服务内容</w:t>
            </w:r>
          </w:p>
        </w:tc>
        <w:tc>
          <w:tcPr>
            <w:tcW w:w="7006" w:type="dxa"/>
            <w:noWrap w:val="0"/>
            <w:vAlign w:val="center"/>
          </w:tcPr>
          <w:p w14:paraId="0A47ED96">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rPr>
              <w:t>服务要求及标准</w:t>
            </w:r>
          </w:p>
        </w:tc>
      </w:tr>
      <w:tr w14:paraId="532FE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45" w:hRule="atLeast"/>
        </w:trPr>
        <w:tc>
          <w:tcPr>
            <w:tcW w:w="612" w:type="dxa"/>
            <w:noWrap w:val="0"/>
            <w:vAlign w:val="center"/>
          </w:tcPr>
          <w:p w14:paraId="12DDEAC8">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0" w:type="auto"/>
            <w:noWrap w:val="0"/>
            <w:vAlign w:val="center"/>
          </w:tcPr>
          <w:p w14:paraId="390C787F">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制定制度</w:t>
            </w:r>
          </w:p>
        </w:tc>
        <w:tc>
          <w:tcPr>
            <w:tcW w:w="7006" w:type="dxa"/>
            <w:noWrap w:val="0"/>
            <w:vAlign w:val="center"/>
          </w:tcPr>
          <w:p w14:paraId="519789F5">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①根据具体要求制订工作制度和标准</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rPr>
              <w:t>并</w:t>
            </w:r>
            <w:r>
              <w:rPr>
                <w:rFonts w:hint="eastAsia" w:ascii="仿宋" w:hAnsi="仿宋" w:eastAsia="仿宋" w:cs="仿宋"/>
                <w:color w:val="auto"/>
                <w:spacing w:val="2"/>
                <w:sz w:val="24"/>
                <w:szCs w:val="24"/>
                <w:highlight w:val="none"/>
                <w:lang w:eastAsia="zh-CN"/>
              </w:rPr>
              <w:t>以此</w:t>
            </w:r>
            <w:r>
              <w:rPr>
                <w:rFonts w:hint="eastAsia" w:ascii="仿宋" w:hAnsi="仿宋" w:eastAsia="仿宋" w:cs="仿宋"/>
                <w:color w:val="auto"/>
                <w:spacing w:val="2"/>
                <w:sz w:val="24"/>
                <w:szCs w:val="24"/>
                <w:highlight w:val="none"/>
              </w:rPr>
              <w:t>对工作质量进行</w:t>
            </w:r>
            <w:r>
              <w:rPr>
                <w:rFonts w:hint="eastAsia" w:ascii="仿宋" w:hAnsi="仿宋" w:eastAsia="仿宋" w:cs="仿宋"/>
                <w:color w:val="auto"/>
                <w:spacing w:val="5"/>
                <w:sz w:val="24"/>
                <w:szCs w:val="24"/>
                <w:highlight w:val="none"/>
              </w:rPr>
              <w:t>考核</w:t>
            </w:r>
            <w:r>
              <w:rPr>
                <w:rFonts w:hint="eastAsia" w:ascii="仿宋" w:hAnsi="仿宋" w:eastAsia="仿宋" w:cs="仿宋"/>
                <w:color w:val="auto"/>
                <w:spacing w:val="5"/>
                <w:sz w:val="24"/>
                <w:szCs w:val="24"/>
                <w:highlight w:val="none"/>
                <w:lang w:eastAsia="zh-CN"/>
              </w:rPr>
              <w:t>；</w:t>
            </w:r>
          </w:p>
          <w:p w14:paraId="284B36F1">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②保持日常动态保洁</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rPr>
              <w:t>做到快捷、高标准、全方位卫生保洁服</w:t>
            </w:r>
            <w:r>
              <w:rPr>
                <w:rFonts w:hint="eastAsia" w:ascii="仿宋" w:hAnsi="仿宋" w:eastAsia="仿宋" w:cs="仿宋"/>
                <w:color w:val="auto"/>
                <w:spacing w:val="-11"/>
                <w:sz w:val="24"/>
                <w:szCs w:val="24"/>
                <w:highlight w:val="none"/>
              </w:rPr>
              <w:t>务管理。</w:t>
            </w:r>
          </w:p>
        </w:tc>
      </w:tr>
      <w:tr w14:paraId="7E00F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865" w:hRule="atLeast"/>
        </w:trPr>
        <w:tc>
          <w:tcPr>
            <w:tcW w:w="612" w:type="dxa"/>
            <w:noWrap w:val="0"/>
            <w:vAlign w:val="center"/>
          </w:tcPr>
          <w:p w14:paraId="2F5B4BCD">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0" w:type="auto"/>
            <w:noWrap w:val="0"/>
            <w:vAlign w:val="center"/>
          </w:tcPr>
          <w:p w14:paraId="7FBB2230">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垃圾收集</w:t>
            </w:r>
          </w:p>
        </w:tc>
        <w:tc>
          <w:tcPr>
            <w:tcW w:w="7006" w:type="dxa"/>
            <w:noWrap w:val="0"/>
            <w:vAlign w:val="center"/>
          </w:tcPr>
          <w:p w14:paraId="6AEA02C8">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9"/>
                <w:sz w:val="24"/>
                <w:szCs w:val="24"/>
                <w:highlight w:val="none"/>
              </w:rPr>
              <w:t>①科学设置垃圾收集点，每天早晨、下午、晚间定时清理，垃</w:t>
            </w:r>
            <w:r>
              <w:rPr>
                <w:rFonts w:hint="eastAsia" w:ascii="仿宋" w:hAnsi="仿宋" w:eastAsia="仿宋" w:cs="仿宋"/>
                <w:color w:val="auto"/>
                <w:spacing w:val="3"/>
                <w:sz w:val="24"/>
                <w:szCs w:val="24"/>
                <w:highlight w:val="none"/>
              </w:rPr>
              <w:t>圾日产日清</w:t>
            </w:r>
            <w:r>
              <w:rPr>
                <w:rFonts w:hint="eastAsia" w:ascii="仿宋" w:hAnsi="仿宋" w:eastAsia="仿宋" w:cs="仿宋"/>
                <w:color w:val="auto"/>
                <w:spacing w:val="3"/>
                <w:sz w:val="24"/>
                <w:szCs w:val="24"/>
                <w:highlight w:val="none"/>
                <w:lang w:eastAsia="zh-CN"/>
              </w:rPr>
              <w:t>；</w:t>
            </w:r>
          </w:p>
          <w:p w14:paraId="4D52FDCC">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②及时收取垃圾桶内垃圾，保证垃圾桶内呈半空以下状</w:t>
            </w:r>
            <w:r>
              <w:rPr>
                <w:rFonts w:hint="eastAsia" w:ascii="仿宋" w:hAnsi="仿宋" w:eastAsia="仿宋" w:cs="仿宋"/>
                <w:color w:val="auto"/>
                <w:spacing w:val="-3"/>
                <w:sz w:val="24"/>
                <w:szCs w:val="24"/>
                <w:highlight w:val="none"/>
              </w:rPr>
              <w:t>态，方便使用</w:t>
            </w: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rPr>
              <w:t>回收完垃圾桶内垃圾后应重新铺好新的垃圾袋，铺垃</w:t>
            </w:r>
            <w:r>
              <w:rPr>
                <w:rFonts w:hint="eastAsia" w:ascii="仿宋" w:hAnsi="仿宋" w:eastAsia="仿宋" w:cs="仿宋"/>
                <w:color w:val="auto"/>
                <w:spacing w:val="2"/>
                <w:sz w:val="24"/>
                <w:szCs w:val="24"/>
                <w:highlight w:val="none"/>
              </w:rPr>
              <w:t>圾袋时将垃圾袋口完全张开，袋口反卷5</w:t>
            </w:r>
            <w:r>
              <w:rPr>
                <w:rFonts w:hint="eastAsia" w:ascii="仿宋" w:hAnsi="仿宋" w:eastAsia="仿宋" w:cs="仿宋"/>
                <w:color w:val="auto"/>
                <w:sz w:val="24"/>
                <w:szCs w:val="24"/>
                <w:highlight w:val="none"/>
              </w:rPr>
              <w:t>cm</w:t>
            </w:r>
            <w:r>
              <w:rPr>
                <w:rFonts w:hint="eastAsia" w:ascii="仿宋" w:hAnsi="仿宋" w:eastAsia="仿宋" w:cs="仿宋"/>
                <w:color w:val="auto"/>
                <w:spacing w:val="2"/>
                <w:sz w:val="24"/>
                <w:szCs w:val="24"/>
                <w:highlight w:val="none"/>
              </w:rPr>
              <w:t>折贴在垃圾箱外</w:t>
            </w:r>
            <w:r>
              <w:rPr>
                <w:rFonts w:hint="eastAsia" w:ascii="仿宋" w:hAnsi="仿宋" w:eastAsia="仿宋" w:cs="仿宋"/>
                <w:color w:val="auto"/>
                <w:spacing w:val="-3"/>
                <w:sz w:val="24"/>
                <w:szCs w:val="24"/>
                <w:highlight w:val="none"/>
              </w:rPr>
              <w:t>沿，再盖好垃圾桶盖，垃圾桶外部和所在地面、所靠墙面应保</w:t>
            </w:r>
            <w:r>
              <w:rPr>
                <w:rFonts w:hint="eastAsia" w:ascii="仿宋" w:hAnsi="仿宋" w:eastAsia="仿宋" w:cs="仿宋"/>
                <w:color w:val="auto"/>
                <w:spacing w:val="-9"/>
                <w:sz w:val="24"/>
                <w:szCs w:val="24"/>
                <w:highlight w:val="none"/>
              </w:rPr>
              <w:t>持干净。</w:t>
            </w:r>
          </w:p>
        </w:tc>
      </w:tr>
      <w:tr w14:paraId="0AF90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485" w:hRule="atLeast"/>
        </w:trPr>
        <w:tc>
          <w:tcPr>
            <w:tcW w:w="612" w:type="dxa"/>
            <w:noWrap w:val="0"/>
            <w:vAlign w:val="center"/>
          </w:tcPr>
          <w:p w14:paraId="053CFBDA">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0" w:type="auto"/>
            <w:noWrap w:val="0"/>
            <w:vAlign w:val="center"/>
          </w:tcPr>
          <w:p w14:paraId="0F784B89">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通道及楼</w:t>
            </w:r>
            <w:r>
              <w:rPr>
                <w:rFonts w:hint="eastAsia" w:ascii="仿宋" w:hAnsi="仿宋" w:eastAsia="仿宋" w:cs="仿宋"/>
                <w:color w:val="auto"/>
                <w:spacing w:val="-4"/>
                <w:sz w:val="24"/>
                <w:szCs w:val="24"/>
                <w:highlight w:val="none"/>
              </w:rPr>
              <w:t>梯台阶</w:t>
            </w:r>
          </w:p>
        </w:tc>
        <w:tc>
          <w:tcPr>
            <w:tcW w:w="7006" w:type="dxa"/>
            <w:noWrap w:val="0"/>
            <w:vAlign w:val="center"/>
          </w:tcPr>
          <w:p w14:paraId="110C3EEA">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①保持各楼层通道和楼梯台阶清洁，每日打扫一次以</w:t>
            </w:r>
            <w:r>
              <w:rPr>
                <w:rFonts w:hint="eastAsia" w:ascii="仿宋" w:hAnsi="仿宋" w:eastAsia="仿宋" w:cs="仿宋"/>
                <w:color w:val="auto"/>
                <w:spacing w:val="-3"/>
                <w:sz w:val="24"/>
                <w:szCs w:val="24"/>
                <w:highlight w:val="none"/>
              </w:rPr>
              <w:t>上，巡扫</w:t>
            </w:r>
            <w:r>
              <w:rPr>
                <w:rFonts w:hint="eastAsia" w:ascii="仿宋" w:hAnsi="仿宋" w:eastAsia="仿宋" w:cs="仿宋"/>
                <w:color w:val="auto"/>
                <w:sz w:val="24"/>
                <w:szCs w:val="24"/>
                <w:highlight w:val="none"/>
              </w:rPr>
              <w:t>两次，并拖洗干净</w:t>
            </w:r>
            <w:r>
              <w:rPr>
                <w:rFonts w:hint="eastAsia" w:ascii="仿宋" w:hAnsi="仿宋" w:eastAsia="仿宋" w:cs="仿宋"/>
                <w:color w:val="auto"/>
                <w:sz w:val="24"/>
                <w:szCs w:val="24"/>
                <w:highlight w:val="none"/>
                <w:lang w:eastAsia="zh-CN"/>
              </w:rPr>
              <w:t>；</w:t>
            </w:r>
          </w:p>
          <w:p w14:paraId="4F8F5F59">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②墙面、天花板、灯具每周除尘一次</w:t>
            </w:r>
            <w:r>
              <w:rPr>
                <w:rFonts w:hint="eastAsia" w:ascii="仿宋" w:hAnsi="仿宋" w:eastAsia="仿宋" w:cs="仿宋"/>
                <w:color w:val="auto"/>
                <w:spacing w:val="1"/>
                <w:sz w:val="24"/>
                <w:szCs w:val="24"/>
                <w:highlight w:val="none"/>
                <w:lang w:eastAsia="zh-CN"/>
              </w:rPr>
              <w:t>；</w:t>
            </w:r>
          </w:p>
          <w:p w14:paraId="6B1DBC3A">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16"/>
                <w:sz w:val="24"/>
                <w:szCs w:val="24"/>
                <w:highlight w:val="none"/>
              </w:rPr>
              <w:t>③地面、梯间洁净，无污渍、水渍、灰尘，无乱贴</w:t>
            </w:r>
            <w:r>
              <w:rPr>
                <w:rFonts w:hint="eastAsia" w:ascii="仿宋" w:hAnsi="仿宋" w:eastAsia="仿宋" w:cs="仿宋"/>
                <w:color w:val="auto"/>
                <w:spacing w:val="-16"/>
                <w:sz w:val="24"/>
                <w:szCs w:val="24"/>
                <w:highlight w:val="none"/>
                <w:lang w:eastAsia="zh-CN"/>
              </w:rPr>
              <w:t>乱画</w:t>
            </w:r>
            <w:r>
              <w:rPr>
                <w:rFonts w:hint="eastAsia" w:ascii="仿宋" w:hAnsi="仿宋" w:eastAsia="仿宋" w:cs="仿宋"/>
                <w:color w:val="auto"/>
                <w:spacing w:val="-16"/>
                <w:sz w:val="24"/>
                <w:szCs w:val="24"/>
                <w:highlight w:val="none"/>
              </w:rPr>
              <w:t>，无占</w:t>
            </w:r>
            <w:r>
              <w:rPr>
                <w:rFonts w:hint="eastAsia" w:ascii="仿宋" w:hAnsi="仿宋" w:eastAsia="仿宋" w:cs="仿宋"/>
                <w:color w:val="auto"/>
                <w:spacing w:val="1"/>
                <w:sz w:val="24"/>
                <w:szCs w:val="24"/>
                <w:highlight w:val="none"/>
              </w:rPr>
              <w:t>用现象，无乱堆乱放</w:t>
            </w:r>
            <w:r>
              <w:rPr>
                <w:rFonts w:hint="eastAsia" w:ascii="仿宋" w:hAnsi="仿宋" w:eastAsia="仿宋" w:cs="仿宋"/>
                <w:color w:val="auto"/>
                <w:spacing w:val="1"/>
                <w:sz w:val="24"/>
                <w:szCs w:val="24"/>
                <w:highlight w:val="none"/>
                <w:lang w:eastAsia="zh-CN"/>
              </w:rPr>
              <w:t>；</w:t>
            </w:r>
          </w:p>
          <w:p w14:paraId="5237AAAF">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9"/>
                <w:sz w:val="24"/>
                <w:szCs w:val="24"/>
                <w:highlight w:val="none"/>
              </w:rPr>
              <w:t>④楼梯间顶面无蜘蛛网、灰尘，踢脚线干净无灰尘，楼梯栏杆</w:t>
            </w:r>
            <w:r>
              <w:rPr>
                <w:rFonts w:hint="eastAsia" w:ascii="仿宋" w:hAnsi="仿宋" w:eastAsia="仿宋" w:cs="仿宋"/>
                <w:color w:val="auto"/>
                <w:spacing w:val="-2"/>
                <w:sz w:val="24"/>
                <w:szCs w:val="24"/>
                <w:highlight w:val="none"/>
              </w:rPr>
              <w:t>干净无灰尘，楼梯道内外玻璃、门窗等要保持明亮、</w:t>
            </w:r>
            <w:r>
              <w:rPr>
                <w:rFonts w:hint="eastAsia" w:ascii="仿宋" w:hAnsi="仿宋" w:eastAsia="仿宋" w:cs="仿宋"/>
                <w:color w:val="auto"/>
                <w:spacing w:val="-3"/>
                <w:sz w:val="24"/>
                <w:szCs w:val="24"/>
                <w:highlight w:val="none"/>
              </w:rPr>
              <w:t>干净。</w:t>
            </w:r>
          </w:p>
          <w:p w14:paraId="6E35557D">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5.监控的保洁及位置矫正</w:t>
            </w:r>
          </w:p>
        </w:tc>
      </w:tr>
      <w:tr w14:paraId="70BD6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44" w:hRule="atLeast"/>
        </w:trPr>
        <w:tc>
          <w:tcPr>
            <w:tcW w:w="612" w:type="dxa"/>
            <w:noWrap w:val="0"/>
            <w:vAlign w:val="center"/>
          </w:tcPr>
          <w:p w14:paraId="789157B6">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0" w:type="auto"/>
            <w:noWrap w:val="0"/>
            <w:vAlign w:val="center"/>
          </w:tcPr>
          <w:p w14:paraId="7D49CCDA">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楼梯扶手、栏杆、窗台</w:t>
            </w:r>
          </w:p>
        </w:tc>
        <w:tc>
          <w:tcPr>
            <w:tcW w:w="7006" w:type="dxa"/>
            <w:noWrap w:val="0"/>
            <w:vAlign w:val="center"/>
          </w:tcPr>
          <w:p w14:paraId="045343D8">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①每天擦抹一次，保持扶手、栏杆、窗台、开关干净无灰</w:t>
            </w:r>
            <w:r>
              <w:rPr>
                <w:rFonts w:hint="eastAsia" w:ascii="仿宋" w:hAnsi="仿宋" w:eastAsia="仿宋" w:cs="仿宋"/>
                <w:color w:val="auto"/>
                <w:sz w:val="24"/>
                <w:szCs w:val="24"/>
                <w:highlight w:val="none"/>
              </w:rPr>
              <w:t>尘</w:t>
            </w:r>
            <w:r>
              <w:rPr>
                <w:rFonts w:hint="eastAsia" w:ascii="仿宋" w:hAnsi="仿宋" w:eastAsia="仿宋" w:cs="仿宋"/>
                <w:color w:val="auto"/>
                <w:sz w:val="24"/>
                <w:szCs w:val="24"/>
                <w:highlight w:val="none"/>
                <w:lang w:eastAsia="zh-CN"/>
              </w:rPr>
              <w:t>；</w:t>
            </w:r>
          </w:p>
          <w:p w14:paraId="7B4D9E4F">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②木栏油漆完好无脱皮，不锈钢扶手</w:t>
            </w:r>
            <w:r>
              <w:rPr>
                <w:rFonts w:hint="eastAsia" w:ascii="仿宋" w:hAnsi="仿宋" w:eastAsia="仿宋" w:cs="仿宋"/>
                <w:color w:val="auto"/>
                <w:spacing w:val="-2"/>
                <w:sz w:val="24"/>
                <w:szCs w:val="24"/>
                <w:highlight w:val="none"/>
                <w:lang w:eastAsia="zh-CN"/>
              </w:rPr>
              <w:t>护栏</w:t>
            </w:r>
            <w:r>
              <w:rPr>
                <w:rFonts w:hint="eastAsia" w:ascii="仿宋" w:hAnsi="仿宋" w:eastAsia="仿宋" w:cs="仿宋"/>
                <w:color w:val="auto"/>
                <w:spacing w:val="-2"/>
                <w:sz w:val="24"/>
                <w:szCs w:val="24"/>
                <w:highlight w:val="none"/>
              </w:rPr>
              <w:t>干净、光亮。</w:t>
            </w:r>
          </w:p>
        </w:tc>
      </w:tr>
      <w:tr w14:paraId="2320D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45" w:hRule="atLeast"/>
        </w:trPr>
        <w:tc>
          <w:tcPr>
            <w:tcW w:w="612" w:type="dxa"/>
            <w:noWrap w:val="0"/>
            <w:vAlign w:val="center"/>
          </w:tcPr>
          <w:p w14:paraId="07972D25">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0" w:type="auto"/>
            <w:noWrap w:val="0"/>
            <w:vAlign w:val="center"/>
          </w:tcPr>
          <w:p w14:paraId="328C7DF7">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门、窗、玻</w:t>
            </w:r>
            <w:r>
              <w:rPr>
                <w:rFonts w:hint="eastAsia" w:ascii="仿宋" w:hAnsi="仿宋" w:eastAsia="仿宋" w:cs="仿宋"/>
                <w:color w:val="auto"/>
                <w:spacing w:val="-3"/>
                <w:sz w:val="24"/>
                <w:szCs w:val="24"/>
                <w:highlight w:val="none"/>
              </w:rPr>
              <w:t>璃、窗帘</w:t>
            </w:r>
          </w:p>
        </w:tc>
        <w:tc>
          <w:tcPr>
            <w:tcW w:w="7006" w:type="dxa"/>
            <w:noWrap w:val="0"/>
            <w:vAlign w:val="center"/>
          </w:tcPr>
          <w:p w14:paraId="2B057A09">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进楼主门和查档大厅门隔天擦抹一次，其他门每周擦抹一次，窗玻璃每周擦抹一次，保持洁净、无灰尘；所有室内窗帘、布帘每季度清洗一次，并悬挂整齐。寒暑假对校园所有区域的门窗玻璃进行一次全面清洁，开学前进行检查。</w:t>
            </w:r>
          </w:p>
        </w:tc>
      </w:tr>
      <w:tr w14:paraId="2906E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555" w:hRule="atLeast"/>
        </w:trPr>
        <w:tc>
          <w:tcPr>
            <w:tcW w:w="612" w:type="dxa"/>
            <w:noWrap w:val="0"/>
            <w:vAlign w:val="center"/>
          </w:tcPr>
          <w:p w14:paraId="7B4094B8">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0" w:type="auto"/>
            <w:noWrap w:val="0"/>
            <w:vAlign w:val="center"/>
          </w:tcPr>
          <w:p w14:paraId="6DAD6CEB">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天花板、风</w:t>
            </w:r>
          </w:p>
          <w:p w14:paraId="494EF00E">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10"/>
                <w:sz w:val="24"/>
                <w:szCs w:val="24"/>
                <w:highlight w:val="none"/>
              </w:rPr>
              <w:t>扇、灯具、</w:t>
            </w:r>
          </w:p>
          <w:p w14:paraId="2E6B64C2">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11"/>
                <w:sz w:val="24"/>
                <w:szCs w:val="24"/>
                <w:highlight w:val="none"/>
              </w:rPr>
              <w:t>空调风口、</w:t>
            </w:r>
          </w:p>
          <w:p w14:paraId="585A0269">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室内）监控</w:t>
            </w:r>
            <w:r>
              <w:rPr>
                <w:rFonts w:hint="eastAsia" w:ascii="仿宋" w:hAnsi="仿宋" w:eastAsia="仿宋" w:cs="仿宋"/>
                <w:color w:val="auto"/>
                <w:spacing w:val="-4"/>
                <w:sz w:val="24"/>
                <w:szCs w:val="24"/>
                <w:highlight w:val="none"/>
              </w:rPr>
              <w:t>探头</w:t>
            </w:r>
          </w:p>
        </w:tc>
        <w:tc>
          <w:tcPr>
            <w:tcW w:w="7006" w:type="dxa"/>
            <w:noWrap w:val="0"/>
            <w:vAlign w:val="center"/>
          </w:tcPr>
          <w:p w14:paraId="1C950ADB">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11"/>
                <w:sz w:val="24"/>
                <w:szCs w:val="24"/>
                <w:highlight w:val="none"/>
              </w:rPr>
              <w:t>每月除尘一次，天花板、风扇、灯盖、灯罩、灯座、空调</w:t>
            </w:r>
            <w:r>
              <w:rPr>
                <w:rFonts w:hint="eastAsia" w:ascii="仿宋" w:hAnsi="仿宋" w:eastAsia="仿宋" w:cs="仿宋"/>
                <w:color w:val="auto"/>
                <w:spacing w:val="-12"/>
                <w:sz w:val="24"/>
                <w:szCs w:val="24"/>
                <w:highlight w:val="none"/>
              </w:rPr>
              <w:t>风口、</w:t>
            </w:r>
            <w:r>
              <w:rPr>
                <w:rFonts w:hint="eastAsia" w:ascii="仿宋" w:hAnsi="仿宋" w:eastAsia="仿宋" w:cs="仿宋"/>
                <w:color w:val="auto"/>
                <w:spacing w:val="-3"/>
                <w:sz w:val="24"/>
                <w:szCs w:val="24"/>
                <w:highlight w:val="none"/>
              </w:rPr>
              <w:t>室内监控探头目视无灰尘、无污迹、无蜘蛛网。特殊情况下，</w:t>
            </w:r>
            <w:r>
              <w:rPr>
                <w:rFonts w:hint="eastAsia" w:ascii="仿宋" w:hAnsi="仿宋" w:eastAsia="仿宋" w:cs="仿宋"/>
                <w:color w:val="auto"/>
                <w:spacing w:val="-9"/>
                <w:sz w:val="24"/>
                <w:szCs w:val="24"/>
                <w:highlight w:val="none"/>
              </w:rPr>
              <w:t>需增加除尘次数。</w:t>
            </w:r>
          </w:p>
        </w:tc>
      </w:tr>
      <w:tr w14:paraId="002FD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27" w:hRule="atLeast"/>
        </w:trPr>
        <w:tc>
          <w:tcPr>
            <w:tcW w:w="612" w:type="dxa"/>
            <w:noWrap w:val="0"/>
            <w:vAlign w:val="center"/>
          </w:tcPr>
          <w:p w14:paraId="1DAF475C">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p>
        </w:tc>
        <w:tc>
          <w:tcPr>
            <w:tcW w:w="0" w:type="auto"/>
            <w:noWrap w:val="0"/>
            <w:vAlign w:val="center"/>
          </w:tcPr>
          <w:p w14:paraId="0406A72F">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9"/>
                <w:sz w:val="24"/>
                <w:szCs w:val="24"/>
                <w:highlight w:val="none"/>
              </w:rPr>
            </w:pPr>
            <w:r>
              <w:rPr>
                <w:rFonts w:hint="eastAsia" w:ascii="仿宋" w:hAnsi="仿宋" w:eastAsia="仿宋" w:cs="仿宋"/>
                <w:color w:val="auto"/>
                <w:spacing w:val="-9"/>
                <w:sz w:val="24"/>
                <w:szCs w:val="24"/>
                <w:highlight w:val="none"/>
              </w:rPr>
              <w:t>电梯及</w:t>
            </w:r>
          </w:p>
          <w:p w14:paraId="111CE7DB">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9"/>
                <w:sz w:val="24"/>
                <w:szCs w:val="24"/>
                <w:highlight w:val="none"/>
              </w:rPr>
              <w:t>电梯</w:t>
            </w:r>
            <w:r>
              <w:rPr>
                <w:rFonts w:hint="eastAsia" w:ascii="仿宋" w:hAnsi="仿宋" w:eastAsia="仿宋" w:cs="仿宋"/>
                <w:color w:val="auto"/>
                <w:sz w:val="24"/>
                <w:szCs w:val="24"/>
                <w:highlight w:val="none"/>
              </w:rPr>
              <w:t>厅</w:t>
            </w:r>
          </w:p>
        </w:tc>
        <w:tc>
          <w:tcPr>
            <w:tcW w:w="7006" w:type="dxa"/>
            <w:noWrap w:val="0"/>
            <w:vAlign w:val="center"/>
          </w:tcPr>
          <w:p w14:paraId="30FDEF70">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每天清扫两次，拖洗一次，隔天</w:t>
            </w:r>
            <w:r>
              <w:rPr>
                <w:rFonts w:hint="eastAsia" w:ascii="仿宋" w:hAnsi="仿宋" w:eastAsia="仿宋" w:cs="仿宋"/>
                <w:color w:val="auto"/>
                <w:spacing w:val="-3"/>
                <w:sz w:val="24"/>
                <w:szCs w:val="24"/>
                <w:highlight w:val="none"/>
                <w:lang w:eastAsia="zh-CN"/>
              </w:rPr>
              <w:t>擦洗</w:t>
            </w:r>
            <w:r>
              <w:rPr>
                <w:rFonts w:hint="eastAsia" w:ascii="仿宋" w:hAnsi="仿宋" w:eastAsia="仿宋" w:cs="仿宋"/>
                <w:color w:val="auto"/>
                <w:spacing w:val="-3"/>
                <w:sz w:val="24"/>
                <w:szCs w:val="24"/>
                <w:highlight w:val="none"/>
              </w:rPr>
              <w:t>一次电梯内墙面和地面。地垫每月更换和水洗一次</w:t>
            </w: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rPr>
              <w:t>保持电梯干净无异味，并做好每天</w:t>
            </w:r>
            <w:r>
              <w:rPr>
                <w:rFonts w:hint="eastAsia" w:ascii="仿宋" w:hAnsi="仿宋" w:eastAsia="仿宋" w:cs="仿宋"/>
                <w:color w:val="auto"/>
                <w:spacing w:val="-10"/>
                <w:sz w:val="24"/>
                <w:szCs w:val="24"/>
                <w:highlight w:val="none"/>
              </w:rPr>
              <w:t>的记录。</w:t>
            </w:r>
          </w:p>
        </w:tc>
      </w:tr>
      <w:tr w14:paraId="4F743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35" w:hRule="atLeast"/>
        </w:trPr>
        <w:tc>
          <w:tcPr>
            <w:tcW w:w="612" w:type="dxa"/>
            <w:noWrap w:val="0"/>
            <w:vAlign w:val="center"/>
          </w:tcPr>
          <w:p w14:paraId="10DFC7C1">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p>
        </w:tc>
        <w:tc>
          <w:tcPr>
            <w:tcW w:w="0" w:type="auto"/>
            <w:noWrap w:val="0"/>
            <w:vAlign w:val="center"/>
          </w:tcPr>
          <w:p w14:paraId="3B87C0CD">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消火栓、指</w:t>
            </w:r>
          </w:p>
          <w:p w14:paraId="3F0F5B68">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示牌、通道</w:t>
            </w:r>
          </w:p>
          <w:p w14:paraId="2984D1B0">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9"/>
                <w:sz w:val="24"/>
                <w:szCs w:val="24"/>
                <w:highlight w:val="none"/>
              </w:rPr>
            </w:pPr>
            <w:r>
              <w:rPr>
                <w:rFonts w:hint="eastAsia" w:ascii="仿宋" w:hAnsi="仿宋" w:eastAsia="仿宋" w:cs="仿宋"/>
                <w:color w:val="auto"/>
                <w:spacing w:val="-4"/>
                <w:sz w:val="24"/>
                <w:szCs w:val="24"/>
                <w:highlight w:val="none"/>
              </w:rPr>
              <w:t>配电箱、信</w:t>
            </w:r>
            <w:r>
              <w:rPr>
                <w:rFonts w:hint="eastAsia" w:ascii="仿宋" w:hAnsi="仿宋" w:eastAsia="仿宋" w:cs="仿宋"/>
                <w:color w:val="auto"/>
                <w:sz w:val="24"/>
                <w:szCs w:val="24"/>
                <w:highlight w:val="none"/>
              </w:rPr>
              <w:t>箱</w:t>
            </w:r>
          </w:p>
        </w:tc>
        <w:tc>
          <w:tcPr>
            <w:tcW w:w="7006" w:type="dxa"/>
            <w:noWrap w:val="0"/>
            <w:vAlign w:val="center"/>
          </w:tcPr>
          <w:p w14:paraId="580651C9">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3"/>
                <w:sz w:val="24"/>
                <w:szCs w:val="24"/>
                <w:highlight w:val="none"/>
              </w:rPr>
            </w:pPr>
            <w:r>
              <w:rPr>
                <w:rFonts w:hint="eastAsia" w:ascii="仿宋" w:hAnsi="仿宋" w:eastAsia="仿宋" w:cs="仿宋"/>
                <w:color w:val="auto"/>
                <w:spacing w:val="-4"/>
                <w:sz w:val="24"/>
                <w:szCs w:val="24"/>
                <w:highlight w:val="none"/>
              </w:rPr>
              <w:t>隔天擦抹一次，保持干净无灰尘、无污迹。</w:t>
            </w:r>
          </w:p>
        </w:tc>
      </w:tr>
      <w:tr w14:paraId="378E4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555" w:hRule="atLeast"/>
        </w:trPr>
        <w:tc>
          <w:tcPr>
            <w:tcW w:w="612" w:type="dxa"/>
            <w:noWrap w:val="0"/>
            <w:vAlign w:val="center"/>
          </w:tcPr>
          <w:p w14:paraId="02EFB0B4">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w:t>
            </w:r>
          </w:p>
        </w:tc>
        <w:tc>
          <w:tcPr>
            <w:tcW w:w="0" w:type="auto"/>
            <w:noWrap w:val="0"/>
            <w:vAlign w:val="center"/>
          </w:tcPr>
          <w:p w14:paraId="0AC95AD7">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9"/>
                <w:sz w:val="24"/>
                <w:szCs w:val="24"/>
                <w:highlight w:val="none"/>
              </w:rPr>
            </w:pPr>
            <w:r>
              <w:rPr>
                <w:rFonts w:hint="eastAsia" w:ascii="仿宋" w:hAnsi="仿宋" w:eastAsia="仿宋" w:cs="仿宋"/>
                <w:color w:val="auto"/>
                <w:spacing w:val="-5"/>
                <w:sz w:val="24"/>
                <w:szCs w:val="24"/>
                <w:highlight w:val="none"/>
              </w:rPr>
              <w:t>厅房</w:t>
            </w:r>
          </w:p>
        </w:tc>
        <w:tc>
          <w:tcPr>
            <w:tcW w:w="7006" w:type="dxa"/>
            <w:noWrap w:val="0"/>
            <w:vAlign w:val="center"/>
          </w:tcPr>
          <w:p w14:paraId="22B04F65">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大厅（含上方阳台</w:t>
            </w:r>
            <w:r>
              <w:rPr>
                <w:rFonts w:hint="eastAsia" w:ascii="仿宋" w:hAnsi="仿宋" w:eastAsia="仿宋" w:cs="仿宋"/>
                <w:color w:val="auto"/>
                <w:spacing w:val="-2"/>
                <w:sz w:val="24"/>
                <w:szCs w:val="24"/>
                <w:highlight w:val="none"/>
              </w:rPr>
              <w:t>）：</w:t>
            </w:r>
          </w:p>
          <w:p w14:paraId="5ABCEBC4">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①日常卫生随机保洁，保证墙面和地面干净</w:t>
            </w:r>
            <w:r>
              <w:rPr>
                <w:rFonts w:hint="eastAsia" w:ascii="仿宋" w:hAnsi="仿宋" w:eastAsia="仿宋" w:cs="仿宋"/>
                <w:color w:val="auto"/>
                <w:spacing w:val="-3"/>
                <w:sz w:val="24"/>
                <w:szCs w:val="24"/>
                <w:highlight w:val="none"/>
              </w:rPr>
              <w:t>无杂物，无污渍；</w:t>
            </w:r>
            <w:r>
              <w:rPr>
                <w:rFonts w:hint="eastAsia" w:ascii="仿宋" w:hAnsi="仿宋" w:eastAsia="仿宋" w:cs="仿宋"/>
                <w:color w:val="auto"/>
                <w:spacing w:val="1"/>
                <w:sz w:val="24"/>
                <w:szCs w:val="24"/>
                <w:highlight w:val="none"/>
              </w:rPr>
              <w:t>地面拖洗过后必要时用鼓风机吹干</w:t>
            </w:r>
            <w:r>
              <w:rPr>
                <w:rFonts w:hint="eastAsia" w:ascii="仿宋" w:hAnsi="仿宋" w:eastAsia="仿宋" w:cs="仿宋"/>
                <w:color w:val="auto"/>
                <w:spacing w:val="1"/>
                <w:sz w:val="24"/>
                <w:szCs w:val="24"/>
                <w:highlight w:val="none"/>
                <w:lang w:eastAsia="zh-CN"/>
              </w:rPr>
              <w:t>；</w:t>
            </w:r>
          </w:p>
          <w:p w14:paraId="0BFFF909">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②大厅的大理石、花岗石面每月保养一次</w:t>
            </w:r>
            <w:r>
              <w:rPr>
                <w:rFonts w:hint="eastAsia" w:ascii="仿宋" w:hAnsi="仿宋" w:eastAsia="仿宋" w:cs="仿宋"/>
                <w:color w:val="auto"/>
                <w:spacing w:val="1"/>
                <w:sz w:val="24"/>
                <w:szCs w:val="24"/>
                <w:highlight w:val="none"/>
                <w:lang w:eastAsia="zh-CN"/>
              </w:rPr>
              <w:t>；</w:t>
            </w:r>
          </w:p>
          <w:p w14:paraId="2AC3BF8A">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3"/>
                <w:sz w:val="24"/>
                <w:szCs w:val="24"/>
                <w:highlight w:val="none"/>
              </w:rPr>
            </w:pPr>
            <w:r>
              <w:rPr>
                <w:rFonts w:hint="eastAsia" w:ascii="仿宋" w:hAnsi="仿宋" w:eastAsia="仿宋" w:cs="仿宋"/>
                <w:color w:val="auto"/>
                <w:spacing w:val="-2"/>
                <w:sz w:val="24"/>
                <w:szCs w:val="24"/>
                <w:highlight w:val="none"/>
              </w:rPr>
              <w:t>③花岗岩台面、办公家具每天上班前擦拭干净。</w:t>
            </w:r>
          </w:p>
        </w:tc>
      </w:tr>
      <w:tr w14:paraId="24BF9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35" w:hRule="atLeast"/>
        </w:trPr>
        <w:tc>
          <w:tcPr>
            <w:tcW w:w="612" w:type="dxa"/>
            <w:noWrap w:val="0"/>
            <w:vAlign w:val="center"/>
          </w:tcPr>
          <w:p w14:paraId="078DD512">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10</w:t>
            </w:r>
          </w:p>
        </w:tc>
        <w:tc>
          <w:tcPr>
            <w:tcW w:w="0" w:type="auto"/>
            <w:noWrap w:val="0"/>
            <w:vAlign w:val="center"/>
          </w:tcPr>
          <w:p w14:paraId="471CA4DD">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9"/>
                <w:sz w:val="24"/>
                <w:szCs w:val="24"/>
                <w:highlight w:val="none"/>
              </w:rPr>
            </w:pPr>
            <w:r>
              <w:rPr>
                <w:rFonts w:hint="eastAsia" w:ascii="仿宋" w:hAnsi="仿宋" w:eastAsia="仿宋" w:cs="仿宋"/>
                <w:color w:val="auto"/>
                <w:spacing w:val="-5"/>
                <w:sz w:val="24"/>
                <w:szCs w:val="24"/>
                <w:highlight w:val="none"/>
              </w:rPr>
              <w:t>会议用房</w:t>
            </w:r>
          </w:p>
        </w:tc>
        <w:tc>
          <w:tcPr>
            <w:tcW w:w="7006" w:type="dxa"/>
            <w:noWrap w:val="0"/>
            <w:vAlign w:val="center"/>
          </w:tcPr>
          <w:p w14:paraId="62FD69F1">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3"/>
                <w:sz w:val="24"/>
                <w:szCs w:val="24"/>
                <w:highlight w:val="none"/>
              </w:rPr>
            </w:pPr>
            <w:r>
              <w:rPr>
                <w:rFonts w:hint="eastAsia" w:ascii="仿宋" w:hAnsi="仿宋" w:eastAsia="仿宋" w:cs="仿宋"/>
                <w:color w:val="auto"/>
                <w:spacing w:val="-3"/>
                <w:sz w:val="24"/>
                <w:szCs w:val="24"/>
                <w:highlight w:val="none"/>
              </w:rPr>
              <w:t>会议室、接待室：保证会议前后地面拖洗干净，桌椅、茶几、沙发等摆放整齐保持洁净，设备、门窗、玻璃、窗帘无污渍、</w:t>
            </w:r>
            <w:r>
              <w:rPr>
                <w:rFonts w:hint="eastAsia" w:ascii="仿宋" w:hAnsi="仿宋" w:eastAsia="仿宋" w:cs="仿宋"/>
                <w:color w:val="auto"/>
                <w:spacing w:val="-4"/>
                <w:sz w:val="24"/>
                <w:szCs w:val="24"/>
                <w:highlight w:val="none"/>
              </w:rPr>
              <w:t>无灰尘；协助开展会务工作。</w:t>
            </w:r>
          </w:p>
        </w:tc>
      </w:tr>
      <w:tr w14:paraId="4FBFF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14" w:hRule="atLeast"/>
        </w:trPr>
        <w:tc>
          <w:tcPr>
            <w:tcW w:w="612" w:type="dxa"/>
            <w:noWrap w:val="0"/>
            <w:vAlign w:val="center"/>
          </w:tcPr>
          <w:p w14:paraId="6944C99E">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11</w:t>
            </w:r>
          </w:p>
        </w:tc>
        <w:tc>
          <w:tcPr>
            <w:tcW w:w="0" w:type="auto"/>
            <w:noWrap w:val="0"/>
            <w:vAlign w:val="center"/>
          </w:tcPr>
          <w:p w14:paraId="06ED3334">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9"/>
                <w:sz w:val="24"/>
                <w:szCs w:val="24"/>
                <w:highlight w:val="none"/>
              </w:rPr>
            </w:pPr>
            <w:r>
              <w:rPr>
                <w:rFonts w:hint="eastAsia" w:ascii="仿宋" w:hAnsi="仿宋" w:eastAsia="仿宋" w:cs="仿宋"/>
                <w:color w:val="auto"/>
                <w:spacing w:val="-5"/>
                <w:sz w:val="24"/>
                <w:szCs w:val="24"/>
                <w:highlight w:val="none"/>
              </w:rPr>
              <w:t>卫生间</w:t>
            </w:r>
          </w:p>
        </w:tc>
        <w:tc>
          <w:tcPr>
            <w:tcW w:w="7006" w:type="dxa"/>
            <w:noWrap w:val="0"/>
            <w:vAlign w:val="center"/>
          </w:tcPr>
          <w:p w14:paraId="6339FC0C">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9"/>
                <w:sz w:val="24"/>
                <w:szCs w:val="24"/>
                <w:highlight w:val="none"/>
              </w:rPr>
              <w:t>①保持卫生间地面、台面、墙面、顶面、便器等清洁</w:t>
            </w:r>
            <w:r>
              <w:rPr>
                <w:rFonts w:hint="eastAsia" w:ascii="仿宋" w:hAnsi="仿宋" w:eastAsia="仿宋" w:cs="仿宋"/>
                <w:color w:val="auto"/>
                <w:spacing w:val="-10"/>
                <w:sz w:val="24"/>
                <w:szCs w:val="24"/>
                <w:highlight w:val="none"/>
              </w:rPr>
              <w:t>，人流量</w:t>
            </w:r>
            <w:r>
              <w:rPr>
                <w:rFonts w:hint="eastAsia" w:ascii="仿宋" w:hAnsi="仿宋" w:eastAsia="仿宋" w:cs="仿宋"/>
                <w:color w:val="auto"/>
                <w:spacing w:val="-2"/>
                <w:sz w:val="24"/>
                <w:szCs w:val="24"/>
                <w:highlight w:val="none"/>
              </w:rPr>
              <w:t>较大时，应保持人走立即清扫。保洁时悬挂</w:t>
            </w:r>
            <w:r>
              <w:rPr>
                <w:rFonts w:hint="eastAsia" w:ascii="仿宋" w:hAnsi="仿宋" w:eastAsia="仿宋" w:cs="仿宋"/>
                <w:color w:val="auto"/>
                <w:spacing w:val="-3"/>
                <w:sz w:val="24"/>
                <w:szCs w:val="24"/>
                <w:highlight w:val="none"/>
              </w:rPr>
              <w:t>或摆放醒目标识。</w:t>
            </w:r>
            <w:r>
              <w:rPr>
                <w:rFonts w:hint="eastAsia" w:ascii="仿宋" w:hAnsi="仿宋" w:eastAsia="仿宋" w:cs="仿宋"/>
                <w:color w:val="auto"/>
                <w:spacing w:val="-11"/>
                <w:sz w:val="24"/>
                <w:szCs w:val="24"/>
                <w:highlight w:val="none"/>
              </w:rPr>
              <w:t>清洁内容包括：通风换气；冲洗烟灰缸、洁具；清扫地面垃圾、</w:t>
            </w:r>
            <w:r>
              <w:rPr>
                <w:rFonts w:hint="eastAsia" w:ascii="仿宋" w:hAnsi="仿宋" w:eastAsia="仿宋" w:cs="仿宋"/>
                <w:color w:val="auto"/>
                <w:spacing w:val="-2"/>
                <w:sz w:val="24"/>
                <w:szCs w:val="24"/>
                <w:highlight w:val="none"/>
              </w:rPr>
              <w:t>清倒垃圾篓垃圾、换新的垃圾袋；用洗洁剂</w:t>
            </w:r>
            <w:r>
              <w:rPr>
                <w:rFonts w:hint="eastAsia" w:ascii="仿宋" w:hAnsi="仿宋" w:eastAsia="仿宋" w:cs="仿宋"/>
                <w:color w:val="auto"/>
                <w:spacing w:val="-3"/>
                <w:sz w:val="24"/>
                <w:szCs w:val="24"/>
                <w:highlight w:val="none"/>
              </w:rPr>
              <w:t>清洗大、小便器；</w:t>
            </w:r>
            <w:r>
              <w:rPr>
                <w:rFonts w:hint="eastAsia" w:ascii="仿宋" w:hAnsi="仿宋" w:eastAsia="仿宋" w:cs="仿宋"/>
                <w:color w:val="auto"/>
                <w:spacing w:val="-11"/>
                <w:sz w:val="24"/>
                <w:szCs w:val="24"/>
                <w:highlight w:val="none"/>
              </w:rPr>
              <w:t>用百洁布擦洗洗手盆并冲洗干净；用毛巾抹墙面、台面、开关、</w:t>
            </w:r>
            <w:r>
              <w:rPr>
                <w:rFonts w:hint="eastAsia" w:ascii="仿宋" w:hAnsi="仿宋" w:eastAsia="仿宋" w:cs="仿宋"/>
                <w:color w:val="auto"/>
                <w:spacing w:val="-12"/>
                <w:sz w:val="24"/>
                <w:szCs w:val="24"/>
                <w:highlight w:val="none"/>
              </w:rPr>
              <w:t>门牌；用毛巾擦干净玻璃、镜面；用拖把拖干净地面；补充卷</w:t>
            </w:r>
            <w:r>
              <w:rPr>
                <w:rFonts w:hint="eastAsia" w:ascii="仿宋" w:hAnsi="仿宋" w:eastAsia="仿宋" w:cs="仿宋"/>
                <w:color w:val="auto"/>
                <w:spacing w:val="-11"/>
                <w:sz w:val="24"/>
                <w:szCs w:val="24"/>
                <w:highlight w:val="none"/>
              </w:rPr>
              <w:t>纸、擦手纸、洗手液；喷洒空气清新剂或香水，小便器内放置</w:t>
            </w:r>
            <w:r>
              <w:rPr>
                <w:rFonts w:hint="eastAsia" w:ascii="仿宋" w:hAnsi="仿宋" w:eastAsia="仿宋" w:cs="仿宋"/>
                <w:color w:val="auto"/>
                <w:spacing w:val="-1"/>
                <w:sz w:val="24"/>
                <w:szCs w:val="24"/>
                <w:highlight w:val="none"/>
              </w:rPr>
              <w:t>香球等净化品</w:t>
            </w:r>
            <w:r>
              <w:rPr>
                <w:rFonts w:hint="eastAsia" w:ascii="仿宋" w:hAnsi="仿宋" w:eastAsia="仿宋" w:cs="仿宋"/>
                <w:color w:val="auto"/>
                <w:spacing w:val="-1"/>
                <w:sz w:val="24"/>
                <w:szCs w:val="24"/>
                <w:highlight w:val="none"/>
                <w:lang w:eastAsia="zh-CN"/>
              </w:rPr>
              <w:t>；</w:t>
            </w:r>
          </w:p>
          <w:p w14:paraId="008BE5D9">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3"/>
                <w:sz w:val="24"/>
                <w:szCs w:val="24"/>
                <w:highlight w:val="none"/>
              </w:rPr>
            </w:pPr>
            <w:r>
              <w:rPr>
                <w:rFonts w:hint="eastAsia" w:ascii="仿宋" w:hAnsi="仿宋" w:eastAsia="仿宋" w:cs="仿宋"/>
                <w:color w:val="auto"/>
                <w:spacing w:val="-3"/>
                <w:sz w:val="24"/>
                <w:szCs w:val="24"/>
                <w:highlight w:val="none"/>
              </w:rPr>
              <w:t>②每日早上用玻璃清洁工具清洁共用卫生间的玻璃镜面；每周一次用毛巾擦拭灯具；每月两次对共用卫生间进行消杀，发现</w:t>
            </w:r>
            <w:r>
              <w:rPr>
                <w:rFonts w:hint="eastAsia" w:ascii="仿宋" w:hAnsi="仿宋" w:eastAsia="仿宋" w:cs="仿宋"/>
                <w:color w:val="auto"/>
                <w:spacing w:val="-2"/>
                <w:sz w:val="24"/>
                <w:szCs w:val="24"/>
                <w:highlight w:val="none"/>
              </w:rPr>
              <w:t>墙壁有字及时清洁。室内无异味、臭味；地面</w:t>
            </w:r>
            <w:r>
              <w:rPr>
                <w:rFonts w:hint="eastAsia" w:ascii="仿宋" w:hAnsi="仿宋" w:eastAsia="仿宋" w:cs="仿宋"/>
                <w:color w:val="auto"/>
                <w:spacing w:val="-3"/>
                <w:sz w:val="24"/>
                <w:szCs w:val="24"/>
                <w:highlight w:val="none"/>
              </w:rPr>
              <w:t>无烟头、纸屑、</w:t>
            </w:r>
            <w:r>
              <w:rPr>
                <w:rFonts w:hint="eastAsia" w:ascii="仿宋" w:hAnsi="仿宋" w:eastAsia="仿宋" w:cs="仿宋"/>
                <w:color w:val="auto"/>
                <w:spacing w:val="-16"/>
                <w:sz w:val="24"/>
                <w:szCs w:val="24"/>
                <w:highlight w:val="none"/>
              </w:rPr>
              <w:t>污渍、积水，天花板、墙面无灰尘、蜘蛛网，墙壁干净，便器</w:t>
            </w:r>
            <w:r>
              <w:rPr>
                <w:rFonts w:hint="eastAsia" w:ascii="仿宋" w:hAnsi="仿宋" w:eastAsia="仿宋" w:cs="仿宋"/>
                <w:color w:val="auto"/>
                <w:spacing w:val="-7"/>
                <w:sz w:val="24"/>
                <w:szCs w:val="24"/>
                <w:highlight w:val="none"/>
              </w:rPr>
              <w:t>洁净无黄渍。</w:t>
            </w:r>
          </w:p>
        </w:tc>
      </w:tr>
      <w:tr w14:paraId="6FBE9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27" w:hRule="atLeast"/>
        </w:trPr>
        <w:tc>
          <w:tcPr>
            <w:tcW w:w="612" w:type="dxa"/>
            <w:noWrap w:val="0"/>
            <w:vAlign w:val="center"/>
          </w:tcPr>
          <w:p w14:paraId="3EBB5BB9">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12</w:t>
            </w:r>
          </w:p>
        </w:tc>
        <w:tc>
          <w:tcPr>
            <w:tcW w:w="0" w:type="auto"/>
            <w:noWrap w:val="0"/>
            <w:vAlign w:val="center"/>
          </w:tcPr>
          <w:p w14:paraId="67F94F13">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9"/>
                <w:sz w:val="24"/>
                <w:szCs w:val="24"/>
                <w:highlight w:val="none"/>
              </w:rPr>
            </w:pPr>
            <w:r>
              <w:rPr>
                <w:rFonts w:hint="eastAsia" w:ascii="仿宋" w:hAnsi="仿宋" w:eastAsia="仿宋" w:cs="仿宋"/>
                <w:color w:val="auto"/>
                <w:spacing w:val="-5"/>
                <w:sz w:val="24"/>
                <w:szCs w:val="24"/>
                <w:highlight w:val="none"/>
              </w:rPr>
              <w:t>阳台、平台</w:t>
            </w:r>
          </w:p>
        </w:tc>
        <w:tc>
          <w:tcPr>
            <w:tcW w:w="7006" w:type="dxa"/>
            <w:noWrap w:val="0"/>
            <w:vAlign w:val="center"/>
          </w:tcPr>
          <w:p w14:paraId="765F00CE">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3"/>
                <w:sz w:val="24"/>
                <w:szCs w:val="24"/>
                <w:highlight w:val="none"/>
              </w:rPr>
            </w:pPr>
            <w:r>
              <w:rPr>
                <w:rFonts w:hint="eastAsia" w:ascii="仿宋" w:hAnsi="仿宋" w:eastAsia="仿宋" w:cs="仿宋"/>
                <w:color w:val="auto"/>
                <w:spacing w:val="-3"/>
                <w:sz w:val="24"/>
                <w:szCs w:val="24"/>
                <w:highlight w:val="none"/>
              </w:rPr>
              <w:t>每天清洁一次，包括栏杆、止水埂、地面、墙面等范围。清洁</w:t>
            </w:r>
            <w:r>
              <w:rPr>
                <w:rFonts w:hint="eastAsia" w:ascii="仿宋" w:hAnsi="仿宋" w:eastAsia="仿宋" w:cs="仿宋"/>
                <w:color w:val="auto"/>
                <w:spacing w:val="-4"/>
                <w:sz w:val="24"/>
                <w:szCs w:val="24"/>
                <w:highlight w:val="none"/>
              </w:rPr>
              <w:t>标准同楼梯和走道标准。</w:t>
            </w:r>
          </w:p>
        </w:tc>
      </w:tr>
      <w:tr w14:paraId="3B1D8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104" w:hRule="atLeast"/>
        </w:trPr>
        <w:tc>
          <w:tcPr>
            <w:tcW w:w="612" w:type="dxa"/>
            <w:noWrap w:val="0"/>
            <w:vAlign w:val="center"/>
          </w:tcPr>
          <w:p w14:paraId="0350C871">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13</w:t>
            </w:r>
          </w:p>
        </w:tc>
        <w:tc>
          <w:tcPr>
            <w:tcW w:w="0" w:type="auto"/>
            <w:noWrap w:val="0"/>
            <w:vAlign w:val="center"/>
          </w:tcPr>
          <w:p w14:paraId="409EC705">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9"/>
                <w:sz w:val="24"/>
                <w:szCs w:val="24"/>
                <w:highlight w:val="none"/>
              </w:rPr>
            </w:pPr>
            <w:r>
              <w:rPr>
                <w:rFonts w:hint="eastAsia" w:ascii="仿宋" w:hAnsi="仿宋" w:eastAsia="仿宋" w:cs="仿宋"/>
                <w:color w:val="auto"/>
                <w:spacing w:val="-5"/>
                <w:sz w:val="24"/>
                <w:szCs w:val="24"/>
                <w:highlight w:val="none"/>
              </w:rPr>
              <w:t>消毒灭害</w:t>
            </w:r>
          </w:p>
        </w:tc>
        <w:tc>
          <w:tcPr>
            <w:tcW w:w="7006" w:type="dxa"/>
            <w:noWrap w:val="0"/>
            <w:vAlign w:val="center"/>
          </w:tcPr>
          <w:p w14:paraId="16148C59">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①定期对垃圾桶、卫生间、排水渠道、热水器等部位和设</w:t>
            </w:r>
            <w:r>
              <w:rPr>
                <w:rFonts w:hint="eastAsia" w:ascii="仿宋" w:hAnsi="仿宋" w:eastAsia="仿宋" w:cs="仿宋"/>
                <w:color w:val="auto"/>
                <w:spacing w:val="-3"/>
                <w:sz w:val="24"/>
                <w:szCs w:val="24"/>
                <w:highlight w:val="none"/>
              </w:rPr>
              <w:t>备进</w:t>
            </w:r>
            <w:r>
              <w:rPr>
                <w:rFonts w:hint="eastAsia" w:ascii="仿宋" w:hAnsi="仿宋" w:eastAsia="仿宋" w:cs="仿宋"/>
                <w:color w:val="auto"/>
                <w:spacing w:val="2"/>
                <w:sz w:val="24"/>
                <w:szCs w:val="24"/>
                <w:highlight w:val="none"/>
              </w:rPr>
              <w:t>行消毒处理</w:t>
            </w:r>
            <w:r>
              <w:rPr>
                <w:rFonts w:hint="eastAsia" w:ascii="仿宋" w:hAnsi="仿宋" w:eastAsia="仿宋" w:cs="仿宋"/>
                <w:color w:val="auto"/>
                <w:spacing w:val="2"/>
                <w:sz w:val="24"/>
                <w:szCs w:val="24"/>
                <w:highlight w:val="none"/>
                <w:lang w:eastAsia="zh-CN"/>
              </w:rPr>
              <w:t>；</w:t>
            </w:r>
          </w:p>
          <w:p w14:paraId="20AC3798">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②建立消杀工作管理制度，根据实际情况定期开展</w:t>
            </w:r>
            <w:r>
              <w:rPr>
                <w:rFonts w:hint="eastAsia" w:ascii="仿宋" w:hAnsi="仿宋" w:eastAsia="仿宋" w:cs="仿宋"/>
                <w:color w:val="auto"/>
                <w:spacing w:val="-3"/>
                <w:sz w:val="24"/>
                <w:szCs w:val="24"/>
                <w:highlight w:val="none"/>
              </w:rPr>
              <w:t>消杀工作，</w:t>
            </w:r>
            <w:r>
              <w:rPr>
                <w:rFonts w:hint="eastAsia" w:ascii="仿宋" w:hAnsi="仿宋" w:eastAsia="仿宋" w:cs="仿宋"/>
                <w:color w:val="auto"/>
                <w:spacing w:val="2"/>
                <w:sz w:val="24"/>
                <w:szCs w:val="24"/>
                <w:highlight w:val="none"/>
              </w:rPr>
              <w:t>有效控制害虫滋生</w:t>
            </w:r>
            <w:r>
              <w:rPr>
                <w:rFonts w:hint="eastAsia" w:ascii="仿宋" w:hAnsi="仿宋" w:eastAsia="仿宋" w:cs="仿宋"/>
                <w:color w:val="auto"/>
                <w:spacing w:val="2"/>
                <w:sz w:val="24"/>
                <w:szCs w:val="24"/>
                <w:highlight w:val="none"/>
                <w:lang w:eastAsia="zh-CN"/>
              </w:rPr>
              <w:t>；</w:t>
            </w:r>
          </w:p>
          <w:p w14:paraId="7024EAD0">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③使用的药品是防疫部门发放的，或者使用符合国家、</w:t>
            </w:r>
            <w:r>
              <w:rPr>
                <w:rFonts w:hint="eastAsia" w:ascii="仿宋" w:hAnsi="仿宋" w:eastAsia="仿宋" w:cs="仿宋"/>
                <w:color w:val="auto"/>
                <w:spacing w:val="-3"/>
                <w:sz w:val="24"/>
                <w:szCs w:val="24"/>
                <w:highlight w:val="none"/>
              </w:rPr>
              <w:t>行业标</w:t>
            </w:r>
            <w:r>
              <w:rPr>
                <w:rFonts w:hint="eastAsia" w:ascii="仿宋" w:hAnsi="仿宋" w:eastAsia="仿宋" w:cs="仿宋"/>
                <w:color w:val="auto"/>
                <w:spacing w:val="-9"/>
                <w:sz w:val="24"/>
                <w:szCs w:val="24"/>
                <w:highlight w:val="none"/>
              </w:rPr>
              <w:t>准的低毒高效药剂，灭鼠、灭蟑的毒饵、药剂应妥善保管，</w:t>
            </w:r>
            <w:r>
              <w:rPr>
                <w:rFonts w:hint="eastAsia" w:ascii="仿宋" w:hAnsi="仿宋" w:eastAsia="仿宋" w:cs="仿宋"/>
                <w:color w:val="auto"/>
                <w:spacing w:val="-9"/>
                <w:sz w:val="24"/>
                <w:szCs w:val="24"/>
                <w:highlight w:val="none"/>
                <w:lang w:eastAsia="zh-CN"/>
              </w:rPr>
              <w:t>释放</w:t>
            </w:r>
            <w:r>
              <w:rPr>
                <w:rFonts w:hint="eastAsia" w:ascii="仿宋" w:hAnsi="仿宋" w:eastAsia="仿宋" w:cs="仿宋"/>
                <w:color w:val="auto"/>
                <w:spacing w:val="1"/>
                <w:sz w:val="24"/>
                <w:szCs w:val="24"/>
                <w:highlight w:val="none"/>
              </w:rPr>
              <w:t>、回收应有记录</w:t>
            </w:r>
            <w:r>
              <w:rPr>
                <w:rFonts w:hint="eastAsia" w:ascii="仿宋" w:hAnsi="仿宋" w:eastAsia="仿宋" w:cs="仿宋"/>
                <w:color w:val="auto"/>
                <w:spacing w:val="1"/>
                <w:sz w:val="24"/>
                <w:szCs w:val="24"/>
                <w:highlight w:val="none"/>
                <w:lang w:eastAsia="zh-CN"/>
              </w:rPr>
              <w:t>；</w:t>
            </w:r>
          </w:p>
          <w:p w14:paraId="19F20DF3">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④消毒灭害工作过程中注意做好个人防护，避免出现人</w:t>
            </w:r>
            <w:r>
              <w:rPr>
                <w:rFonts w:hint="eastAsia" w:ascii="仿宋" w:hAnsi="仿宋" w:eastAsia="仿宋" w:cs="仿宋"/>
                <w:color w:val="auto"/>
                <w:spacing w:val="-3"/>
                <w:sz w:val="24"/>
                <w:szCs w:val="24"/>
                <w:highlight w:val="none"/>
              </w:rPr>
              <w:t>员伤害</w:t>
            </w:r>
            <w:r>
              <w:rPr>
                <w:rFonts w:hint="eastAsia" w:ascii="仿宋" w:hAnsi="仿宋" w:eastAsia="仿宋" w:cs="仿宋"/>
                <w:color w:val="auto"/>
                <w:spacing w:val="6"/>
                <w:sz w:val="24"/>
                <w:szCs w:val="24"/>
                <w:highlight w:val="none"/>
              </w:rPr>
              <w:t>现象</w:t>
            </w:r>
            <w:r>
              <w:rPr>
                <w:rFonts w:hint="eastAsia" w:ascii="仿宋" w:hAnsi="仿宋" w:eastAsia="仿宋" w:cs="仿宋"/>
                <w:color w:val="auto"/>
                <w:spacing w:val="6"/>
                <w:sz w:val="24"/>
                <w:szCs w:val="24"/>
                <w:highlight w:val="none"/>
                <w:lang w:eastAsia="zh-CN"/>
              </w:rPr>
              <w:t>；</w:t>
            </w:r>
          </w:p>
          <w:p w14:paraId="2B6F8431">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3"/>
                <w:sz w:val="24"/>
                <w:szCs w:val="24"/>
                <w:highlight w:val="none"/>
              </w:rPr>
            </w:pPr>
            <w:r>
              <w:rPr>
                <w:rFonts w:hint="eastAsia" w:ascii="仿宋" w:hAnsi="仿宋" w:eastAsia="仿宋" w:cs="仿宋"/>
                <w:color w:val="auto"/>
                <w:spacing w:val="-2"/>
                <w:sz w:val="24"/>
                <w:szCs w:val="24"/>
                <w:highlight w:val="none"/>
              </w:rPr>
              <w:t>⑤消毒灭害或日常保洁工作进行后，应采取通风或必要</w:t>
            </w:r>
            <w:r>
              <w:rPr>
                <w:rFonts w:hint="eastAsia" w:ascii="仿宋" w:hAnsi="仿宋" w:eastAsia="仿宋" w:cs="仿宋"/>
                <w:color w:val="auto"/>
                <w:spacing w:val="-3"/>
                <w:sz w:val="24"/>
                <w:szCs w:val="24"/>
                <w:highlight w:val="none"/>
              </w:rPr>
              <w:t>的异味处理方案，确保正常上班时间无异味。</w:t>
            </w:r>
          </w:p>
        </w:tc>
      </w:tr>
      <w:tr w14:paraId="5CCE7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555" w:hRule="atLeast"/>
        </w:trPr>
        <w:tc>
          <w:tcPr>
            <w:tcW w:w="612" w:type="dxa"/>
            <w:noWrap w:val="0"/>
            <w:vAlign w:val="center"/>
          </w:tcPr>
          <w:p w14:paraId="7A85E98F">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14</w:t>
            </w:r>
          </w:p>
        </w:tc>
        <w:tc>
          <w:tcPr>
            <w:tcW w:w="0" w:type="auto"/>
            <w:noWrap w:val="0"/>
            <w:vAlign w:val="center"/>
          </w:tcPr>
          <w:p w14:paraId="6F26A7EE">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9"/>
                <w:sz w:val="24"/>
                <w:szCs w:val="24"/>
                <w:highlight w:val="none"/>
              </w:rPr>
            </w:pPr>
            <w:r>
              <w:rPr>
                <w:rFonts w:hint="eastAsia" w:ascii="仿宋" w:hAnsi="仿宋" w:eastAsia="仿宋" w:cs="仿宋"/>
                <w:color w:val="auto"/>
                <w:spacing w:val="-5"/>
                <w:sz w:val="24"/>
                <w:szCs w:val="24"/>
                <w:highlight w:val="none"/>
              </w:rPr>
              <w:t>其他</w:t>
            </w:r>
          </w:p>
        </w:tc>
        <w:tc>
          <w:tcPr>
            <w:tcW w:w="7006" w:type="dxa"/>
            <w:noWrap w:val="0"/>
            <w:vAlign w:val="center"/>
          </w:tcPr>
          <w:p w14:paraId="30931F6D">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①以上未尽的室内区域及设施设备的清洁参照</w:t>
            </w:r>
            <w:r>
              <w:rPr>
                <w:rFonts w:hint="eastAsia" w:ascii="仿宋" w:hAnsi="仿宋" w:eastAsia="仿宋" w:cs="仿宋"/>
                <w:color w:val="auto"/>
                <w:spacing w:val="6"/>
                <w:sz w:val="24"/>
                <w:szCs w:val="24"/>
                <w:highlight w:val="none"/>
              </w:rPr>
              <w:t>类似区域和设</w:t>
            </w:r>
            <w:r>
              <w:rPr>
                <w:rFonts w:hint="eastAsia" w:ascii="仿宋" w:hAnsi="仿宋" w:eastAsia="仿宋" w:cs="仿宋"/>
                <w:color w:val="auto"/>
                <w:spacing w:val="2"/>
                <w:sz w:val="24"/>
                <w:szCs w:val="24"/>
                <w:highlight w:val="none"/>
              </w:rPr>
              <w:t>备清洁标准</w:t>
            </w:r>
            <w:r>
              <w:rPr>
                <w:rFonts w:hint="eastAsia" w:ascii="仿宋" w:hAnsi="仿宋" w:eastAsia="仿宋" w:cs="仿宋"/>
                <w:color w:val="auto"/>
                <w:spacing w:val="2"/>
                <w:sz w:val="24"/>
                <w:szCs w:val="24"/>
                <w:highlight w:val="none"/>
                <w:lang w:eastAsia="zh-CN"/>
              </w:rPr>
              <w:t>；</w:t>
            </w:r>
          </w:p>
          <w:p w14:paraId="2D58147F">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②完成业主交办的其他保洁任务</w:t>
            </w:r>
            <w:r>
              <w:rPr>
                <w:rFonts w:hint="eastAsia" w:ascii="仿宋" w:hAnsi="仿宋" w:eastAsia="仿宋" w:cs="仿宋"/>
                <w:color w:val="auto"/>
                <w:spacing w:val="1"/>
                <w:sz w:val="24"/>
                <w:szCs w:val="24"/>
                <w:highlight w:val="none"/>
                <w:lang w:eastAsia="zh-CN"/>
              </w:rPr>
              <w:t>；</w:t>
            </w:r>
          </w:p>
          <w:p w14:paraId="7A517B7B">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3"/>
                <w:sz w:val="24"/>
                <w:szCs w:val="24"/>
                <w:highlight w:val="none"/>
              </w:rPr>
            </w:pPr>
            <w:r>
              <w:rPr>
                <w:rFonts w:hint="eastAsia" w:ascii="仿宋" w:hAnsi="仿宋" w:eastAsia="仿宋" w:cs="仿宋"/>
                <w:color w:val="auto"/>
                <w:spacing w:val="-2"/>
                <w:sz w:val="24"/>
                <w:szCs w:val="24"/>
                <w:highlight w:val="none"/>
              </w:rPr>
              <w:t>③如遇学校重要或紧急活动要服从学校安排，配合校方</w:t>
            </w:r>
            <w:r>
              <w:rPr>
                <w:rFonts w:hint="eastAsia" w:ascii="仿宋" w:hAnsi="仿宋" w:eastAsia="仿宋" w:cs="仿宋"/>
                <w:color w:val="auto"/>
                <w:spacing w:val="-3"/>
                <w:sz w:val="24"/>
                <w:szCs w:val="24"/>
                <w:highlight w:val="none"/>
              </w:rPr>
              <w:t>及时搞好校园卫生保洁工作，24小时到场服务。</w:t>
            </w:r>
          </w:p>
        </w:tc>
      </w:tr>
      <w:tr w14:paraId="1DCBF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45" w:hRule="atLeast"/>
        </w:trPr>
        <w:tc>
          <w:tcPr>
            <w:tcW w:w="612" w:type="dxa"/>
            <w:noWrap w:val="0"/>
            <w:vAlign w:val="center"/>
          </w:tcPr>
          <w:p w14:paraId="3432C7B1">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7"/>
                <w:sz w:val="24"/>
                <w:szCs w:val="24"/>
                <w:highlight w:val="none"/>
              </w:rPr>
            </w:pPr>
            <w:r>
              <w:rPr>
                <w:rFonts w:hint="eastAsia" w:ascii="仿宋" w:hAnsi="仿宋" w:eastAsia="仿宋" w:cs="仿宋"/>
                <w:color w:val="auto"/>
                <w:spacing w:val="-7"/>
                <w:sz w:val="24"/>
                <w:szCs w:val="24"/>
                <w:highlight w:val="none"/>
              </w:rPr>
              <w:t>15</w:t>
            </w:r>
          </w:p>
        </w:tc>
        <w:tc>
          <w:tcPr>
            <w:tcW w:w="0" w:type="auto"/>
            <w:noWrap w:val="0"/>
            <w:vAlign w:val="center"/>
          </w:tcPr>
          <w:p w14:paraId="783710F1">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楼体室外</w:t>
            </w:r>
          </w:p>
          <w:p w14:paraId="48CDD87E">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墙面、玻</w:t>
            </w:r>
          </w:p>
          <w:p w14:paraId="7F7855A9">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璃、屋顶及</w:t>
            </w:r>
          </w:p>
          <w:p w14:paraId="208030F7">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5"/>
                <w:sz w:val="24"/>
                <w:szCs w:val="24"/>
                <w:highlight w:val="none"/>
              </w:rPr>
            </w:pPr>
            <w:r>
              <w:rPr>
                <w:rFonts w:hint="eastAsia" w:ascii="仿宋" w:hAnsi="仿宋" w:eastAsia="仿宋" w:cs="仿宋"/>
                <w:color w:val="auto"/>
                <w:spacing w:val="-4"/>
                <w:sz w:val="24"/>
                <w:szCs w:val="24"/>
                <w:highlight w:val="none"/>
              </w:rPr>
              <w:t>坡屋面</w:t>
            </w:r>
          </w:p>
        </w:tc>
        <w:tc>
          <w:tcPr>
            <w:tcW w:w="7006" w:type="dxa"/>
            <w:noWrap w:val="0"/>
            <w:vAlign w:val="center"/>
          </w:tcPr>
          <w:p w14:paraId="73BAEC5B">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2"/>
                <w:sz w:val="24"/>
                <w:szCs w:val="24"/>
                <w:highlight w:val="none"/>
              </w:rPr>
            </w:pPr>
            <w:r>
              <w:rPr>
                <w:rFonts w:hint="eastAsia" w:ascii="仿宋" w:hAnsi="仿宋" w:eastAsia="仿宋" w:cs="仿宋"/>
                <w:color w:val="auto"/>
                <w:spacing w:val="-8"/>
                <w:sz w:val="24"/>
                <w:szCs w:val="24"/>
                <w:highlight w:val="none"/>
              </w:rPr>
              <w:t>室外墙面每周清洁一次，确保无污渍、</w:t>
            </w:r>
            <w:r>
              <w:rPr>
                <w:rFonts w:hint="eastAsia" w:ascii="仿宋" w:hAnsi="仿宋" w:eastAsia="仿宋" w:cs="仿宋"/>
                <w:color w:val="auto"/>
                <w:spacing w:val="-8"/>
                <w:sz w:val="24"/>
                <w:szCs w:val="24"/>
                <w:highlight w:val="none"/>
                <w:lang w:eastAsia="zh-CN"/>
              </w:rPr>
              <w:t>无灰尘</w:t>
            </w:r>
            <w:r>
              <w:rPr>
                <w:rFonts w:hint="eastAsia" w:ascii="仿宋" w:hAnsi="仿宋" w:eastAsia="仿宋" w:cs="仿宋"/>
                <w:color w:val="auto"/>
                <w:spacing w:val="-8"/>
                <w:sz w:val="24"/>
                <w:szCs w:val="24"/>
                <w:highlight w:val="none"/>
              </w:rPr>
              <w:t>、涂画、“牛皮癣</w:t>
            </w:r>
            <w:r>
              <w:rPr>
                <w:rFonts w:hint="eastAsia" w:ascii="仿宋" w:hAnsi="仿宋" w:eastAsia="仿宋" w:cs="仿宋"/>
                <w:color w:val="auto"/>
                <w:spacing w:val="-8"/>
                <w:sz w:val="24"/>
                <w:szCs w:val="24"/>
                <w:highlight w:val="none"/>
                <w:lang w:val="en-US" w:eastAsia="zh-CN"/>
              </w:rPr>
              <w:t>”</w:t>
            </w:r>
            <w:r>
              <w:rPr>
                <w:rFonts w:hint="eastAsia" w:ascii="仿宋" w:hAnsi="仿宋" w:eastAsia="仿宋" w:cs="仿宋"/>
                <w:color w:val="auto"/>
                <w:spacing w:val="-2"/>
                <w:sz w:val="24"/>
                <w:szCs w:val="24"/>
                <w:highlight w:val="none"/>
              </w:rPr>
              <w:t>广告，无划挂痕迹等；玻璃外部清洁时间、</w:t>
            </w:r>
            <w:r>
              <w:rPr>
                <w:rFonts w:hint="eastAsia" w:ascii="仿宋" w:hAnsi="仿宋" w:eastAsia="仿宋" w:cs="仿宋"/>
                <w:color w:val="auto"/>
                <w:spacing w:val="-3"/>
                <w:sz w:val="24"/>
                <w:szCs w:val="24"/>
                <w:highlight w:val="none"/>
              </w:rPr>
              <w:t>标准与门窗玻璃保</w:t>
            </w:r>
            <w:r>
              <w:rPr>
                <w:rFonts w:hint="eastAsia" w:ascii="仿宋" w:hAnsi="仿宋" w:eastAsia="仿宋" w:cs="仿宋"/>
                <w:color w:val="auto"/>
                <w:spacing w:val="-2"/>
                <w:sz w:val="24"/>
                <w:szCs w:val="24"/>
                <w:highlight w:val="none"/>
              </w:rPr>
              <w:t>持一致；屋顶每季清扫一次。极端恶劣天气及时处理。</w:t>
            </w:r>
          </w:p>
        </w:tc>
      </w:tr>
      <w:tr w14:paraId="0D53B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865" w:hRule="atLeast"/>
        </w:trPr>
        <w:tc>
          <w:tcPr>
            <w:tcW w:w="612" w:type="dxa"/>
            <w:noWrap w:val="0"/>
            <w:vAlign w:val="center"/>
          </w:tcPr>
          <w:p w14:paraId="27C9CD1E">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7"/>
                <w:sz w:val="24"/>
                <w:szCs w:val="24"/>
                <w:highlight w:val="none"/>
              </w:rPr>
            </w:pPr>
            <w:r>
              <w:rPr>
                <w:rFonts w:hint="eastAsia" w:ascii="仿宋" w:hAnsi="仿宋" w:eastAsia="仿宋" w:cs="仿宋"/>
                <w:color w:val="auto"/>
                <w:spacing w:val="-7"/>
                <w:sz w:val="24"/>
                <w:szCs w:val="24"/>
                <w:highlight w:val="none"/>
              </w:rPr>
              <w:t>16</w:t>
            </w:r>
          </w:p>
        </w:tc>
        <w:tc>
          <w:tcPr>
            <w:tcW w:w="0" w:type="auto"/>
            <w:noWrap w:val="0"/>
            <w:vAlign w:val="center"/>
          </w:tcPr>
          <w:p w14:paraId="23E0692B">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5"/>
                <w:sz w:val="24"/>
                <w:szCs w:val="24"/>
                <w:highlight w:val="none"/>
              </w:rPr>
            </w:pPr>
            <w:r>
              <w:rPr>
                <w:rFonts w:hint="eastAsia" w:ascii="仿宋" w:hAnsi="仿宋" w:eastAsia="仿宋" w:cs="仿宋"/>
                <w:color w:val="auto"/>
                <w:spacing w:val="-4"/>
                <w:sz w:val="24"/>
                <w:szCs w:val="24"/>
                <w:highlight w:val="none"/>
              </w:rPr>
              <w:t>道路地面</w:t>
            </w:r>
          </w:p>
        </w:tc>
        <w:tc>
          <w:tcPr>
            <w:tcW w:w="7006" w:type="dxa"/>
            <w:noWrap w:val="0"/>
            <w:vAlign w:val="center"/>
          </w:tcPr>
          <w:p w14:paraId="7D58C16B">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①每日早上7:50前对广场、道路、两侧人行道清扫一遍；下</w:t>
            </w:r>
            <w:r>
              <w:rPr>
                <w:rFonts w:hint="eastAsia" w:ascii="仿宋" w:hAnsi="仿宋" w:eastAsia="仿宋" w:cs="仿宋"/>
                <w:color w:val="auto"/>
                <w:spacing w:val="1"/>
                <w:sz w:val="24"/>
                <w:szCs w:val="24"/>
                <w:highlight w:val="none"/>
              </w:rPr>
              <w:t>午再巡扫一遍（周六周日正常）</w:t>
            </w:r>
            <w:r>
              <w:rPr>
                <w:rFonts w:hint="eastAsia" w:ascii="仿宋" w:hAnsi="仿宋" w:eastAsia="仿宋" w:cs="仿宋"/>
                <w:color w:val="auto"/>
                <w:spacing w:val="1"/>
                <w:sz w:val="24"/>
                <w:szCs w:val="24"/>
                <w:highlight w:val="none"/>
                <w:lang w:eastAsia="zh-CN"/>
              </w:rPr>
              <w:t>；</w:t>
            </w:r>
          </w:p>
          <w:p w14:paraId="2F8885FF">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②旱季每周冲洗一次路面，雨季每月冲洗一次，夏季每</w:t>
            </w:r>
            <w:r>
              <w:rPr>
                <w:rFonts w:hint="eastAsia" w:ascii="仿宋" w:hAnsi="仿宋" w:eastAsia="仿宋" w:cs="仿宋"/>
                <w:color w:val="auto"/>
                <w:spacing w:val="-3"/>
                <w:sz w:val="24"/>
                <w:szCs w:val="24"/>
                <w:highlight w:val="none"/>
              </w:rPr>
              <w:t>日可洒水一次，目视道路、人行道干净、无浮尘、无杂物、无油污，</w:t>
            </w:r>
            <w:r>
              <w:rPr>
                <w:rFonts w:hint="eastAsia" w:ascii="仿宋" w:hAnsi="仿宋" w:eastAsia="仿宋" w:cs="仿宋"/>
                <w:color w:val="auto"/>
                <w:spacing w:val="1"/>
                <w:sz w:val="24"/>
                <w:szCs w:val="24"/>
                <w:highlight w:val="none"/>
              </w:rPr>
              <w:t>无积水、积雪、污渍、泥沙</w:t>
            </w:r>
            <w:r>
              <w:rPr>
                <w:rFonts w:hint="eastAsia" w:ascii="仿宋" w:hAnsi="仿宋" w:eastAsia="仿宋" w:cs="仿宋"/>
                <w:color w:val="auto"/>
                <w:spacing w:val="1"/>
                <w:sz w:val="24"/>
                <w:szCs w:val="24"/>
                <w:highlight w:val="none"/>
                <w:lang w:eastAsia="zh-CN"/>
              </w:rPr>
              <w:t>；</w:t>
            </w:r>
          </w:p>
          <w:p w14:paraId="033717DF">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③雨雪天气及时清扫路面，确保无积水、积雪。</w:t>
            </w:r>
          </w:p>
        </w:tc>
      </w:tr>
      <w:tr w14:paraId="31C57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35" w:hRule="atLeast"/>
        </w:trPr>
        <w:tc>
          <w:tcPr>
            <w:tcW w:w="612" w:type="dxa"/>
            <w:noWrap w:val="0"/>
            <w:vAlign w:val="center"/>
          </w:tcPr>
          <w:p w14:paraId="58BAF070">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7"/>
                <w:sz w:val="24"/>
                <w:szCs w:val="24"/>
                <w:highlight w:val="none"/>
              </w:rPr>
            </w:pPr>
            <w:r>
              <w:rPr>
                <w:rFonts w:hint="eastAsia" w:ascii="仿宋" w:hAnsi="仿宋" w:eastAsia="仿宋" w:cs="仿宋"/>
                <w:color w:val="auto"/>
                <w:spacing w:val="-7"/>
                <w:sz w:val="24"/>
                <w:szCs w:val="24"/>
                <w:highlight w:val="none"/>
              </w:rPr>
              <w:t>17</w:t>
            </w:r>
          </w:p>
        </w:tc>
        <w:tc>
          <w:tcPr>
            <w:tcW w:w="0" w:type="auto"/>
            <w:noWrap w:val="0"/>
            <w:vAlign w:val="center"/>
          </w:tcPr>
          <w:p w14:paraId="3D67934E">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5"/>
                <w:sz w:val="24"/>
                <w:szCs w:val="24"/>
                <w:highlight w:val="none"/>
              </w:rPr>
            </w:pPr>
            <w:r>
              <w:rPr>
                <w:rFonts w:hint="eastAsia" w:ascii="仿宋" w:hAnsi="仿宋" w:eastAsia="仿宋" w:cs="仿宋"/>
                <w:color w:val="auto"/>
                <w:spacing w:val="-5"/>
                <w:sz w:val="24"/>
                <w:szCs w:val="24"/>
                <w:highlight w:val="none"/>
              </w:rPr>
              <w:t>绿地</w:t>
            </w:r>
          </w:p>
        </w:tc>
        <w:tc>
          <w:tcPr>
            <w:tcW w:w="7006" w:type="dxa"/>
            <w:noWrap w:val="0"/>
            <w:vAlign w:val="center"/>
          </w:tcPr>
          <w:p w14:paraId="317EC963">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9"/>
                <w:sz w:val="24"/>
                <w:szCs w:val="24"/>
                <w:highlight w:val="none"/>
              </w:rPr>
              <w:t>①每日清扫一次绿化带、草地上垃圾，捡干净草地、绿化带上的烟头、棉签等小杂物，秋冬季节或落叶较多季节增加清洁次</w:t>
            </w:r>
            <w:r>
              <w:rPr>
                <w:rFonts w:hint="eastAsia" w:ascii="仿宋" w:hAnsi="仿宋" w:eastAsia="仿宋" w:cs="仿宋"/>
                <w:color w:val="auto"/>
                <w:spacing w:val="8"/>
                <w:sz w:val="24"/>
                <w:szCs w:val="24"/>
                <w:highlight w:val="none"/>
              </w:rPr>
              <w:t>数</w:t>
            </w:r>
            <w:r>
              <w:rPr>
                <w:rFonts w:hint="eastAsia" w:ascii="仿宋" w:hAnsi="仿宋" w:eastAsia="仿宋" w:cs="仿宋"/>
                <w:color w:val="auto"/>
                <w:spacing w:val="8"/>
                <w:sz w:val="24"/>
                <w:szCs w:val="24"/>
                <w:highlight w:val="none"/>
                <w:lang w:eastAsia="zh-CN"/>
              </w:rPr>
              <w:t>；</w:t>
            </w:r>
          </w:p>
          <w:p w14:paraId="11C6E7BE">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2"/>
                <w:sz w:val="24"/>
                <w:szCs w:val="24"/>
                <w:highlight w:val="none"/>
              </w:rPr>
            </w:pPr>
            <w:r>
              <w:rPr>
                <w:rFonts w:hint="eastAsia" w:ascii="仿宋" w:hAnsi="仿宋" w:eastAsia="仿宋" w:cs="仿宋"/>
                <w:color w:val="auto"/>
                <w:spacing w:val="-3"/>
                <w:sz w:val="24"/>
                <w:szCs w:val="24"/>
                <w:highlight w:val="none"/>
              </w:rPr>
              <w:t>②花坛表面洁净无污渍，外观整洁。</w:t>
            </w:r>
          </w:p>
        </w:tc>
      </w:tr>
      <w:tr w14:paraId="55471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45" w:hRule="atLeast"/>
        </w:trPr>
        <w:tc>
          <w:tcPr>
            <w:tcW w:w="612" w:type="dxa"/>
            <w:noWrap w:val="0"/>
            <w:vAlign w:val="center"/>
          </w:tcPr>
          <w:p w14:paraId="41EE9B4C">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7"/>
                <w:sz w:val="24"/>
                <w:szCs w:val="24"/>
                <w:highlight w:val="none"/>
              </w:rPr>
            </w:pPr>
            <w:r>
              <w:rPr>
                <w:rFonts w:hint="eastAsia" w:ascii="仿宋" w:hAnsi="仿宋" w:eastAsia="仿宋" w:cs="仿宋"/>
                <w:color w:val="auto"/>
                <w:spacing w:val="-7"/>
                <w:sz w:val="24"/>
                <w:szCs w:val="24"/>
                <w:highlight w:val="none"/>
              </w:rPr>
              <w:t>18</w:t>
            </w:r>
          </w:p>
        </w:tc>
        <w:tc>
          <w:tcPr>
            <w:tcW w:w="0" w:type="auto"/>
            <w:noWrap w:val="0"/>
            <w:vAlign w:val="center"/>
          </w:tcPr>
          <w:p w14:paraId="2DB4D73B">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垃圾箱</w:t>
            </w:r>
          </w:p>
          <w:p w14:paraId="1548F8AD">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（桶）、果</w:t>
            </w:r>
          </w:p>
          <w:p w14:paraId="49E4704C">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5"/>
                <w:sz w:val="24"/>
                <w:szCs w:val="24"/>
                <w:highlight w:val="none"/>
              </w:rPr>
            </w:pPr>
            <w:r>
              <w:rPr>
                <w:rFonts w:hint="eastAsia" w:ascii="仿宋" w:hAnsi="仿宋" w:eastAsia="仿宋" w:cs="仿宋"/>
                <w:color w:val="auto"/>
                <w:spacing w:val="-7"/>
                <w:sz w:val="24"/>
                <w:szCs w:val="24"/>
                <w:highlight w:val="none"/>
              </w:rPr>
              <w:t>皮箱</w:t>
            </w:r>
          </w:p>
        </w:tc>
        <w:tc>
          <w:tcPr>
            <w:tcW w:w="7006" w:type="dxa"/>
            <w:noWrap w:val="0"/>
            <w:vAlign w:val="center"/>
          </w:tcPr>
          <w:p w14:paraId="37C6A986">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①每日清运一次；每三日抹布抹一次；每周清洗一次</w:t>
            </w:r>
            <w:r>
              <w:rPr>
                <w:rFonts w:hint="eastAsia" w:ascii="仿宋" w:hAnsi="仿宋" w:eastAsia="仿宋" w:cs="仿宋"/>
                <w:color w:val="auto"/>
                <w:spacing w:val="-3"/>
                <w:sz w:val="24"/>
                <w:szCs w:val="24"/>
                <w:highlight w:val="none"/>
              </w:rPr>
              <w:t>，清洗工</w:t>
            </w:r>
            <w:r>
              <w:rPr>
                <w:rFonts w:hint="eastAsia" w:ascii="仿宋" w:hAnsi="仿宋" w:eastAsia="仿宋" w:cs="仿宋"/>
                <w:color w:val="auto"/>
                <w:spacing w:val="-2"/>
                <w:sz w:val="24"/>
                <w:szCs w:val="24"/>
                <w:highlight w:val="none"/>
              </w:rPr>
              <w:t>作在夜间集中在指定场地进行；</w:t>
            </w:r>
          </w:p>
          <w:p w14:paraId="77348B01">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2"/>
                <w:sz w:val="24"/>
                <w:szCs w:val="24"/>
                <w:highlight w:val="none"/>
              </w:rPr>
            </w:pPr>
            <w:r>
              <w:rPr>
                <w:rFonts w:hint="eastAsia" w:ascii="仿宋" w:hAnsi="仿宋" w:eastAsia="仿宋" w:cs="仿宋"/>
                <w:color w:val="auto"/>
                <w:spacing w:val="-11"/>
                <w:sz w:val="24"/>
                <w:szCs w:val="24"/>
                <w:highlight w:val="none"/>
              </w:rPr>
              <w:t>②垃圾桶、果皮箱周围地面无散落垃圾、无污水、无明显污迹；垃圾桶、果皮箱无污迹、无油污；经常喷洒</w:t>
            </w:r>
            <w:r>
              <w:rPr>
                <w:rFonts w:hint="eastAsia" w:ascii="仿宋" w:hAnsi="仿宋" w:eastAsia="仿宋" w:cs="仿宋"/>
                <w:color w:val="auto"/>
                <w:spacing w:val="-12"/>
                <w:sz w:val="24"/>
                <w:szCs w:val="24"/>
                <w:highlight w:val="none"/>
              </w:rPr>
              <w:t>药水，防止发生虫</w:t>
            </w:r>
            <w:r>
              <w:rPr>
                <w:rFonts w:hint="eastAsia" w:ascii="仿宋" w:hAnsi="仿宋" w:eastAsia="仿宋" w:cs="仿宋"/>
                <w:color w:val="auto"/>
                <w:spacing w:val="-13"/>
                <w:sz w:val="24"/>
                <w:szCs w:val="24"/>
                <w:highlight w:val="none"/>
              </w:rPr>
              <w:t>害。</w:t>
            </w:r>
          </w:p>
        </w:tc>
      </w:tr>
      <w:tr w14:paraId="422AA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104" w:hRule="atLeast"/>
        </w:trPr>
        <w:tc>
          <w:tcPr>
            <w:tcW w:w="612" w:type="dxa"/>
            <w:noWrap w:val="0"/>
            <w:vAlign w:val="center"/>
          </w:tcPr>
          <w:p w14:paraId="1214D980">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7"/>
                <w:sz w:val="24"/>
                <w:szCs w:val="24"/>
                <w:highlight w:val="none"/>
              </w:rPr>
            </w:pPr>
            <w:r>
              <w:rPr>
                <w:rFonts w:hint="eastAsia" w:ascii="仿宋" w:hAnsi="仿宋" w:eastAsia="仿宋" w:cs="仿宋"/>
                <w:color w:val="auto"/>
                <w:spacing w:val="-7"/>
                <w:sz w:val="24"/>
                <w:szCs w:val="24"/>
                <w:highlight w:val="none"/>
              </w:rPr>
              <w:t>19</w:t>
            </w:r>
          </w:p>
        </w:tc>
        <w:tc>
          <w:tcPr>
            <w:tcW w:w="0" w:type="auto"/>
            <w:noWrap w:val="0"/>
            <w:vAlign w:val="center"/>
          </w:tcPr>
          <w:p w14:paraId="19ADD594">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9"/>
                <w:sz w:val="24"/>
                <w:szCs w:val="24"/>
                <w:highlight w:val="none"/>
              </w:rPr>
              <w:t>景观水池、</w:t>
            </w:r>
          </w:p>
          <w:p w14:paraId="196C0350">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校园内边</w:t>
            </w:r>
          </w:p>
          <w:p w14:paraId="77748C34">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9"/>
                <w:sz w:val="24"/>
                <w:szCs w:val="24"/>
                <w:highlight w:val="none"/>
              </w:rPr>
              <w:t>（地）沟、</w:t>
            </w:r>
          </w:p>
          <w:p w14:paraId="1309E610">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窨井及化粪</w:t>
            </w:r>
          </w:p>
          <w:p w14:paraId="3C6A1EF5">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5"/>
                <w:sz w:val="24"/>
                <w:szCs w:val="24"/>
                <w:highlight w:val="none"/>
              </w:rPr>
            </w:pPr>
            <w:r>
              <w:rPr>
                <w:rFonts w:hint="eastAsia" w:ascii="仿宋" w:hAnsi="仿宋" w:eastAsia="仿宋" w:cs="仿宋"/>
                <w:color w:val="auto"/>
                <w:spacing w:val="-5"/>
                <w:sz w:val="24"/>
                <w:szCs w:val="24"/>
                <w:highlight w:val="none"/>
              </w:rPr>
              <w:t>池疏通</w:t>
            </w:r>
          </w:p>
        </w:tc>
        <w:tc>
          <w:tcPr>
            <w:tcW w:w="7006" w:type="dxa"/>
            <w:noWrap w:val="0"/>
            <w:vAlign w:val="center"/>
          </w:tcPr>
          <w:p w14:paraId="0D5C122F">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①景观水池做到日常巡视打捞漂浮物，每季度及五一</w:t>
            </w:r>
            <w:r>
              <w:rPr>
                <w:rFonts w:hint="eastAsia" w:ascii="仿宋" w:hAnsi="仿宋" w:eastAsia="仿宋" w:cs="仿宋"/>
                <w:color w:val="auto"/>
                <w:spacing w:val="-6"/>
                <w:sz w:val="24"/>
                <w:szCs w:val="24"/>
                <w:highlight w:val="none"/>
              </w:rPr>
              <w:t>、十一节</w:t>
            </w:r>
            <w:r>
              <w:rPr>
                <w:rFonts w:hint="eastAsia" w:ascii="仿宋" w:hAnsi="仿宋" w:eastAsia="仿宋" w:cs="仿宋"/>
                <w:color w:val="auto"/>
                <w:spacing w:val="-19"/>
                <w:sz w:val="24"/>
                <w:szCs w:val="24"/>
                <w:highlight w:val="none"/>
              </w:rPr>
              <w:t>假日做好清空与清淤（排空池水，清除淤泥、腐烂水藻及杂物）、</w:t>
            </w:r>
            <w:r>
              <w:rPr>
                <w:rFonts w:hint="eastAsia" w:ascii="仿宋" w:hAnsi="仿宋" w:eastAsia="仿宋" w:cs="仿宋"/>
                <w:color w:val="auto"/>
                <w:spacing w:val="-4"/>
                <w:sz w:val="24"/>
                <w:szCs w:val="24"/>
                <w:highlight w:val="none"/>
              </w:rPr>
              <w:t>高压冲洗（使用高压水枪彻底冲洗池底、池壁、喷泉喷嘴）、</w:t>
            </w:r>
            <w:r>
              <w:rPr>
                <w:rFonts w:hint="eastAsia" w:ascii="仿宋" w:hAnsi="仿宋" w:eastAsia="仿宋" w:cs="仿宋"/>
                <w:color w:val="auto"/>
                <w:spacing w:val="-6"/>
                <w:sz w:val="24"/>
                <w:szCs w:val="24"/>
                <w:highlight w:val="none"/>
              </w:rPr>
              <w:t>生态维护与换水（清理池周杂物杂草，注入活水，有的会种植</w:t>
            </w:r>
            <w:r>
              <w:rPr>
                <w:rFonts w:hint="eastAsia" w:ascii="仿宋" w:hAnsi="仿宋" w:eastAsia="仿宋" w:cs="仿宋"/>
                <w:color w:val="auto"/>
                <w:spacing w:val="-4"/>
                <w:sz w:val="24"/>
                <w:szCs w:val="24"/>
                <w:highlight w:val="none"/>
              </w:rPr>
              <w:t>沉水植物）、设备检查（检查水泵、管线等</w:t>
            </w:r>
            <w:r>
              <w:rPr>
                <w:rFonts w:hint="eastAsia" w:ascii="仿宋" w:hAnsi="仿宋" w:eastAsia="仿宋" w:cs="仿宋"/>
                <w:color w:val="auto"/>
                <w:spacing w:val="-5"/>
                <w:sz w:val="24"/>
                <w:szCs w:val="24"/>
                <w:highlight w:val="none"/>
              </w:rPr>
              <w:t>设施）等；</w:t>
            </w:r>
          </w:p>
          <w:p w14:paraId="5A95EAED">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②做好边（地）沟、明渠、窨井的清理和疏通工作（边（地）</w:t>
            </w:r>
            <w:r>
              <w:rPr>
                <w:rFonts w:hint="eastAsia" w:ascii="仿宋" w:hAnsi="仿宋" w:eastAsia="仿宋" w:cs="仿宋"/>
                <w:color w:val="auto"/>
                <w:spacing w:val="-4"/>
                <w:sz w:val="24"/>
                <w:szCs w:val="24"/>
                <w:highlight w:val="none"/>
              </w:rPr>
              <w:t>沟、明渠、窨井每月要清理不少于一次</w:t>
            </w:r>
            <w:r>
              <w:rPr>
                <w:rFonts w:hint="eastAsia" w:ascii="仿宋" w:hAnsi="仿宋" w:eastAsia="仿宋" w:cs="仿宋"/>
                <w:color w:val="auto"/>
                <w:spacing w:val="3"/>
                <w:sz w:val="24"/>
                <w:szCs w:val="24"/>
                <w:highlight w:val="none"/>
              </w:rPr>
              <w:t>），</w:t>
            </w:r>
            <w:r>
              <w:rPr>
                <w:rFonts w:hint="eastAsia" w:ascii="仿宋" w:hAnsi="仿宋" w:eastAsia="仿宋" w:cs="仿宋"/>
                <w:color w:val="auto"/>
                <w:spacing w:val="-4"/>
                <w:sz w:val="24"/>
                <w:szCs w:val="24"/>
                <w:highlight w:val="none"/>
              </w:rPr>
              <w:t>清除沟内落叶、泥沙、塑料袋等堵塞物。遇有大雨应及时组织人员清理下水口杂</w:t>
            </w:r>
            <w:r>
              <w:rPr>
                <w:rFonts w:hint="eastAsia" w:ascii="仿宋" w:hAnsi="仿宋" w:eastAsia="仿宋" w:cs="仿宋"/>
                <w:color w:val="auto"/>
                <w:spacing w:val="-5"/>
                <w:sz w:val="24"/>
                <w:szCs w:val="24"/>
                <w:highlight w:val="none"/>
              </w:rPr>
              <w:t>物，井盖损坏及时修复。</w:t>
            </w:r>
          </w:p>
          <w:p w14:paraId="34C7DBD1">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③化粪池每学期疏通清理一次。</w:t>
            </w:r>
          </w:p>
        </w:tc>
      </w:tr>
      <w:tr w14:paraId="7D5B1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37" w:hRule="atLeast"/>
        </w:trPr>
        <w:tc>
          <w:tcPr>
            <w:tcW w:w="612" w:type="dxa"/>
            <w:noWrap w:val="0"/>
            <w:vAlign w:val="center"/>
          </w:tcPr>
          <w:p w14:paraId="66220375">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7"/>
                <w:sz w:val="24"/>
                <w:szCs w:val="24"/>
                <w:highlight w:val="none"/>
              </w:rPr>
            </w:pPr>
            <w:r>
              <w:rPr>
                <w:rFonts w:hint="eastAsia" w:ascii="仿宋" w:hAnsi="仿宋" w:eastAsia="仿宋" w:cs="仿宋"/>
                <w:color w:val="auto"/>
                <w:spacing w:val="-3"/>
                <w:sz w:val="24"/>
                <w:szCs w:val="24"/>
                <w:highlight w:val="none"/>
              </w:rPr>
              <w:t>20</w:t>
            </w:r>
          </w:p>
        </w:tc>
        <w:tc>
          <w:tcPr>
            <w:tcW w:w="1420" w:type="dxa"/>
            <w:noWrap w:val="0"/>
            <w:vAlign w:val="center"/>
          </w:tcPr>
          <w:p w14:paraId="5A483FB4">
            <w:pPr>
              <w:pStyle w:val="9"/>
              <w:pageBreakBefore w:val="0"/>
              <w:kinsoku/>
              <w:wordWrap/>
              <w:overflowPunct/>
              <w:topLinePunct w:val="0"/>
              <w:bidi w:val="0"/>
              <w:spacing w:line="240" w:lineRule="auto"/>
              <w:ind w:left="0" w:leftChars="0" w:right="0" w:rightChars="0" w:firstLine="0" w:firstLineChars="0"/>
              <w:jc w:val="center"/>
              <w:rPr>
                <w:rFonts w:hint="eastAsia" w:ascii="仿宋" w:hAnsi="仿宋" w:eastAsia="仿宋" w:cs="仿宋"/>
                <w:color w:val="auto"/>
                <w:spacing w:val="-5"/>
                <w:sz w:val="24"/>
                <w:szCs w:val="24"/>
                <w:highlight w:val="none"/>
              </w:rPr>
            </w:pPr>
            <w:r>
              <w:rPr>
                <w:rFonts w:hint="eastAsia" w:ascii="仿宋" w:hAnsi="仿宋" w:eastAsia="仿宋" w:cs="仿宋"/>
                <w:color w:val="auto"/>
                <w:spacing w:val="-5"/>
                <w:sz w:val="24"/>
                <w:szCs w:val="24"/>
                <w:highlight w:val="none"/>
              </w:rPr>
              <w:t>二次供水水箱消杀清洗</w:t>
            </w:r>
          </w:p>
        </w:tc>
        <w:tc>
          <w:tcPr>
            <w:tcW w:w="7006" w:type="dxa"/>
            <w:noWrap w:val="0"/>
            <w:vAlign w:val="center"/>
          </w:tcPr>
          <w:p w14:paraId="09C0CBD8">
            <w:pPr>
              <w:pStyle w:val="9"/>
              <w:pageBreakBefore w:val="0"/>
              <w:kinsoku/>
              <w:wordWrap/>
              <w:overflowPunct/>
              <w:topLinePunct w:val="0"/>
              <w:bidi w:val="0"/>
              <w:spacing w:line="240" w:lineRule="auto"/>
              <w:ind w:left="0" w:leftChars="0" w:right="0" w:rightChars="0" w:firstLine="0" w:firstLineChars="0"/>
              <w:jc w:val="both"/>
              <w:rPr>
                <w:rFonts w:hint="eastAsia" w:ascii="仿宋" w:hAnsi="仿宋" w:eastAsia="仿宋" w:cs="仿宋"/>
                <w:color w:val="auto"/>
                <w:spacing w:val="-2"/>
                <w:sz w:val="24"/>
                <w:szCs w:val="24"/>
                <w:highlight w:val="none"/>
              </w:rPr>
            </w:pPr>
            <w:r>
              <w:rPr>
                <w:rFonts w:hint="eastAsia" w:ascii="仿宋" w:hAnsi="仿宋" w:eastAsia="仿宋" w:cs="仿宋"/>
                <w:color w:val="auto"/>
                <w:spacing w:val="-3"/>
                <w:sz w:val="24"/>
                <w:szCs w:val="24"/>
                <w:highlight w:val="none"/>
                <w:lang w:val="en-US" w:eastAsia="zh-CN"/>
              </w:rPr>
              <w:t>A楼北侧</w:t>
            </w:r>
            <w:r>
              <w:rPr>
                <w:rFonts w:hint="eastAsia" w:ascii="仿宋" w:hAnsi="仿宋" w:eastAsia="仿宋" w:cs="仿宋"/>
                <w:color w:val="auto"/>
                <w:spacing w:val="-3"/>
                <w:sz w:val="24"/>
                <w:szCs w:val="24"/>
                <w:highlight w:val="none"/>
              </w:rPr>
              <w:t>二次供水水箱进行消</w:t>
            </w:r>
            <w:r>
              <w:rPr>
                <w:rFonts w:hint="eastAsia" w:ascii="仿宋" w:hAnsi="仿宋" w:eastAsia="仿宋" w:cs="仿宋"/>
                <w:color w:val="auto"/>
                <w:spacing w:val="-4"/>
                <w:sz w:val="24"/>
                <w:szCs w:val="24"/>
                <w:highlight w:val="none"/>
              </w:rPr>
              <w:t>杀和清洗一次</w:t>
            </w:r>
          </w:p>
        </w:tc>
      </w:tr>
    </w:tbl>
    <w:p w14:paraId="3161589A">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（七）</w:t>
      </w:r>
      <w:r>
        <w:rPr>
          <w:rFonts w:hint="eastAsia" w:ascii="仿宋" w:hAnsi="仿宋" w:eastAsia="仿宋" w:cs="仿宋"/>
          <w:b/>
          <w:bCs/>
          <w:color w:val="auto"/>
          <w:spacing w:val="-4"/>
          <w:sz w:val="24"/>
          <w:szCs w:val="24"/>
          <w:highlight w:val="none"/>
        </w:rPr>
        <w:t>学生公寓管理服务需求</w:t>
      </w:r>
    </w:p>
    <w:p w14:paraId="702F262D">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0"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1.岗位需求</w:t>
      </w:r>
    </w:p>
    <w:p w14:paraId="29AF59A4">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1）</w:t>
      </w:r>
      <w:r>
        <w:rPr>
          <w:rFonts w:hint="eastAsia" w:ascii="仿宋" w:hAnsi="仿宋" w:eastAsia="仿宋" w:cs="仿宋"/>
          <w:color w:val="auto"/>
          <w:spacing w:val="-1"/>
          <w:sz w:val="24"/>
          <w:szCs w:val="24"/>
          <w:highlight w:val="none"/>
        </w:rPr>
        <w:t>责任心强，有耐心和爱心，善于与学生沟通，具备一定的</w:t>
      </w:r>
      <w:r>
        <w:rPr>
          <w:rFonts w:hint="eastAsia" w:ascii="仿宋" w:hAnsi="仿宋" w:eastAsia="仿宋" w:cs="仿宋"/>
          <w:color w:val="auto"/>
          <w:spacing w:val="-2"/>
          <w:sz w:val="24"/>
          <w:szCs w:val="24"/>
          <w:highlight w:val="none"/>
        </w:rPr>
        <w:t>心理疏导能力，能适应轮</w:t>
      </w:r>
      <w:r>
        <w:rPr>
          <w:rFonts w:hint="eastAsia" w:ascii="仿宋" w:hAnsi="仿宋" w:eastAsia="仿宋" w:cs="仿宋"/>
          <w:color w:val="auto"/>
          <w:spacing w:val="-6"/>
          <w:sz w:val="24"/>
          <w:szCs w:val="24"/>
          <w:highlight w:val="none"/>
        </w:rPr>
        <w:t>班制。男生寝室建议男性管理员，女生寝室必</w:t>
      </w:r>
      <w:r>
        <w:rPr>
          <w:rFonts w:hint="eastAsia" w:ascii="仿宋" w:hAnsi="仿宋" w:eastAsia="仿宋" w:cs="仿宋"/>
          <w:color w:val="auto"/>
          <w:spacing w:val="-7"/>
          <w:sz w:val="24"/>
          <w:szCs w:val="24"/>
          <w:highlight w:val="none"/>
        </w:rPr>
        <w:t>须女性管理员</w:t>
      </w:r>
      <w:r>
        <w:rPr>
          <w:rFonts w:hint="eastAsia" w:ascii="仿宋" w:hAnsi="仿宋" w:eastAsia="仿宋" w:cs="仿宋"/>
          <w:color w:val="auto"/>
          <w:spacing w:val="-7"/>
          <w:sz w:val="24"/>
          <w:szCs w:val="24"/>
          <w:highlight w:val="none"/>
          <w:lang w:eastAsia="zh-CN"/>
        </w:rPr>
        <w:t>，</w:t>
      </w:r>
      <w:r>
        <w:rPr>
          <w:rFonts w:hint="eastAsia" w:ascii="仿宋" w:hAnsi="仿宋" w:eastAsia="仿宋" w:cs="仿宋"/>
          <w:color w:val="auto"/>
          <w:spacing w:val="-7"/>
          <w:sz w:val="24"/>
          <w:szCs w:val="24"/>
          <w:highlight w:val="none"/>
        </w:rPr>
        <w:t>优先考虑陪读家长。</w:t>
      </w:r>
    </w:p>
    <w:p w14:paraId="01806CAB">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2）</w:t>
      </w:r>
      <w:r>
        <w:rPr>
          <w:rFonts w:hint="eastAsia" w:ascii="仿宋" w:hAnsi="仿宋" w:eastAsia="仿宋" w:cs="仿宋"/>
          <w:color w:val="auto"/>
          <w:spacing w:val="-1"/>
          <w:sz w:val="24"/>
          <w:szCs w:val="24"/>
          <w:highlight w:val="none"/>
        </w:rPr>
        <w:t>督促学生遵守作息制度、内务卫生标准，关心学生生活起居，进行</w:t>
      </w:r>
      <w:r>
        <w:rPr>
          <w:rFonts w:hint="eastAsia" w:ascii="仿宋" w:hAnsi="仿宋" w:eastAsia="仿宋" w:cs="仿宋"/>
          <w:color w:val="auto"/>
          <w:spacing w:val="-2"/>
          <w:sz w:val="24"/>
          <w:szCs w:val="24"/>
          <w:highlight w:val="none"/>
        </w:rPr>
        <w:t>思想引导。</w:t>
      </w:r>
    </w:p>
    <w:p w14:paraId="68AD9AD9">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3）</w:t>
      </w:r>
      <w:r>
        <w:rPr>
          <w:rFonts w:hint="eastAsia" w:ascii="仿宋" w:hAnsi="仿宋" w:eastAsia="仿宋" w:cs="仿宋"/>
          <w:color w:val="auto"/>
          <w:spacing w:val="-1"/>
          <w:sz w:val="24"/>
          <w:szCs w:val="24"/>
          <w:highlight w:val="none"/>
        </w:rPr>
        <w:t>学生宿舍内部：包括床位、桌椅、衣柜等家具设施的日常维护报</w:t>
      </w:r>
      <w:r>
        <w:rPr>
          <w:rFonts w:hint="eastAsia" w:ascii="仿宋" w:hAnsi="仿宋" w:eastAsia="仿宋" w:cs="仿宋"/>
          <w:color w:val="auto"/>
          <w:spacing w:val="-2"/>
          <w:sz w:val="24"/>
          <w:szCs w:val="24"/>
          <w:highlight w:val="none"/>
        </w:rPr>
        <w:t>修，但不涉及学生</w:t>
      </w:r>
      <w:r>
        <w:rPr>
          <w:rFonts w:hint="eastAsia" w:ascii="仿宋" w:hAnsi="仿宋" w:eastAsia="仿宋" w:cs="仿宋"/>
          <w:color w:val="auto"/>
          <w:spacing w:val="-7"/>
          <w:sz w:val="24"/>
          <w:szCs w:val="24"/>
          <w:highlight w:val="none"/>
        </w:rPr>
        <w:t>私人物品整理。</w:t>
      </w:r>
    </w:p>
    <w:p w14:paraId="5DFFF92E">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4）</w:t>
      </w:r>
      <w:r>
        <w:rPr>
          <w:rFonts w:hint="eastAsia" w:ascii="仿宋" w:hAnsi="仿宋" w:eastAsia="仿宋" w:cs="仿宋"/>
          <w:color w:val="auto"/>
          <w:spacing w:val="-1"/>
          <w:sz w:val="24"/>
          <w:szCs w:val="24"/>
          <w:highlight w:val="none"/>
        </w:rPr>
        <w:t>楼层公共区：走廊、楼梯、公共洗漱间、开水间、淋浴间、公共洗衣</w:t>
      </w:r>
      <w:r>
        <w:rPr>
          <w:rFonts w:hint="eastAsia" w:ascii="仿宋" w:hAnsi="仿宋" w:eastAsia="仿宋" w:cs="仿宋"/>
          <w:color w:val="auto"/>
          <w:spacing w:val="-2"/>
          <w:sz w:val="24"/>
          <w:szCs w:val="24"/>
          <w:highlight w:val="none"/>
        </w:rPr>
        <w:t>房、厕所的清</w:t>
      </w:r>
      <w:r>
        <w:rPr>
          <w:rFonts w:hint="eastAsia" w:ascii="仿宋" w:hAnsi="仿宋" w:eastAsia="仿宋" w:cs="仿宋"/>
          <w:color w:val="auto"/>
          <w:spacing w:val="-10"/>
          <w:sz w:val="24"/>
          <w:szCs w:val="24"/>
          <w:highlight w:val="none"/>
        </w:rPr>
        <w:t>洁卫生。</w:t>
      </w:r>
    </w:p>
    <w:p w14:paraId="7BDCB20A">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5）</w:t>
      </w:r>
      <w:r>
        <w:rPr>
          <w:rFonts w:hint="eastAsia" w:ascii="仿宋" w:hAnsi="仿宋" w:eastAsia="仿宋" w:cs="仿宋"/>
          <w:color w:val="auto"/>
          <w:spacing w:val="-3"/>
          <w:sz w:val="24"/>
          <w:szCs w:val="24"/>
          <w:highlight w:val="none"/>
        </w:rPr>
        <w:t>公寓楼大门、周边环境的秩序与安全。</w:t>
      </w:r>
    </w:p>
    <w:p w14:paraId="6AEEB09B">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6）</w:t>
      </w:r>
      <w:r>
        <w:rPr>
          <w:rFonts w:hint="eastAsia" w:ascii="仿宋" w:hAnsi="仿宋" w:eastAsia="仿宋" w:cs="仿宋"/>
          <w:color w:val="auto"/>
          <w:spacing w:val="-4"/>
          <w:sz w:val="24"/>
          <w:szCs w:val="24"/>
          <w:highlight w:val="none"/>
        </w:rPr>
        <w:t>日常值班，特别是学生上课期间（内务检查、维修）、午</w:t>
      </w:r>
      <w:r>
        <w:rPr>
          <w:rFonts w:hint="eastAsia" w:ascii="仿宋" w:hAnsi="仿宋" w:eastAsia="仿宋" w:cs="仿宋"/>
          <w:color w:val="auto"/>
          <w:spacing w:val="-5"/>
          <w:sz w:val="24"/>
          <w:szCs w:val="24"/>
          <w:highlight w:val="none"/>
        </w:rPr>
        <w:t>休、晚间就寝及周末、节</w:t>
      </w:r>
      <w:r>
        <w:rPr>
          <w:rFonts w:hint="eastAsia" w:ascii="仿宋" w:hAnsi="仿宋" w:eastAsia="仿宋" w:cs="仿宋"/>
          <w:color w:val="auto"/>
          <w:spacing w:val="-7"/>
          <w:sz w:val="24"/>
          <w:szCs w:val="24"/>
          <w:highlight w:val="none"/>
        </w:rPr>
        <w:t>假日留校期间。</w:t>
      </w:r>
    </w:p>
    <w:p w14:paraId="7E0AF549">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lang w:val="en-US" w:eastAsia="zh-CN"/>
        </w:rPr>
        <w:t>7）</w:t>
      </w:r>
      <w:r>
        <w:rPr>
          <w:rFonts w:hint="eastAsia" w:ascii="仿宋" w:hAnsi="仿宋" w:eastAsia="仿宋" w:cs="仿宋"/>
          <w:color w:val="auto"/>
          <w:spacing w:val="-1"/>
          <w:sz w:val="24"/>
          <w:szCs w:val="24"/>
          <w:highlight w:val="none"/>
        </w:rPr>
        <w:t>专职夜间值班人员，每天晚上12：00—早上6</w:t>
      </w: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rPr>
        <w:t>00值班，每小时巡查各楼层一次。</w:t>
      </w:r>
      <w:r>
        <w:rPr>
          <w:rFonts w:hint="eastAsia" w:ascii="仿宋" w:hAnsi="仿宋" w:eastAsia="仿宋" w:cs="仿宋"/>
          <w:color w:val="auto"/>
          <w:spacing w:val="-4"/>
          <w:sz w:val="24"/>
          <w:szCs w:val="24"/>
          <w:highlight w:val="none"/>
        </w:rPr>
        <w:t>遇突发安全情况第一时间上报。</w:t>
      </w:r>
    </w:p>
    <w:p w14:paraId="337142AF">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4"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rPr>
        <w:t>2.服务内容</w:t>
      </w:r>
    </w:p>
    <w:tbl>
      <w:tblPr>
        <w:tblStyle w:val="10"/>
        <w:tblW w:w="9030" w:type="dxa"/>
        <w:tblInd w:w="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8"/>
        <w:gridCol w:w="1112"/>
        <w:gridCol w:w="7330"/>
      </w:tblGrid>
      <w:tr w14:paraId="2E089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588" w:type="dxa"/>
            <w:noWrap w:val="0"/>
            <w:vAlign w:val="center"/>
          </w:tcPr>
          <w:p w14:paraId="0366AF34">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4"/>
                <w:sz w:val="24"/>
                <w:szCs w:val="24"/>
                <w:highlight w:val="none"/>
              </w:rPr>
              <w:t>序号</w:t>
            </w:r>
          </w:p>
        </w:tc>
        <w:tc>
          <w:tcPr>
            <w:tcW w:w="1112" w:type="dxa"/>
            <w:noWrap w:val="0"/>
            <w:vAlign w:val="center"/>
          </w:tcPr>
          <w:p w14:paraId="4A119919">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服务内容</w:t>
            </w:r>
          </w:p>
        </w:tc>
        <w:tc>
          <w:tcPr>
            <w:tcW w:w="7330" w:type="dxa"/>
            <w:noWrap w:val="0"/>
            <w:vAlign w:val="center"/>
          </w:tcPr>
          <w:p w14:paraId="5EBA0415">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rPr>
              <w:t>服务要求及标准</w:t>
            </w:r>
          </w:p>
        </w:tc>
      </w:tr>
      <w:tr w14:paraId="555BD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3" w:hRule="atLeast"/>
        </w:trPr>
        <w:tc>
          <w:tcPr>
            <w:tcW w:w="588" w:type="dxa"/>
            <w:noWrap w:val="0"/>
            <w:vAlign w:val="center"/>
          </w:tcPr>
          <w:p w14:paraId="2B341F34">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112" w:type="dxa"/>
            <w:noWrap w:val="0"/>
            <w:vAlign w:val="center"/>
          </w:tcPr>
          <w:p w14:paraId="6DA2596A">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行为规范</w:t>
            </w:r>
          </w:p>
        </w:tc>
        <w:tc>
          <w:tcPr>
            <w:tcW w:w="7330" w:type="dxa"/>
            <w:noWrap w:val="0"/>
            <w:vAlign w:val="center"/>
          </w:tcPr>
          <w:p w14:paraId="6DE134D3">
            <w:pPr>
              <w:pStyle w:val="9"/>
              <w:pageBreakBefore w:val="0"/>
              <w:kinsoku/>
              <w:wordWrap/>
              <w:overflowPunct/>
              <w:topLinePunct w:val="0"/>
              <w:bidi w:val="0"/>
              <w:spacing w:line="288" w:lineRule="auto"/>
              <w:ind w:left="0" w:right="0" w:rightChars="0" w:hanging="7"/>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1）</w:t>
            </w:r>
            <w:r>
              <w:rPr>
                <w:rFonts w:hint="eastAsia" w:ascii="仿宋" w:hAnsi="仿宋" w:eastAsia="仿宋" w:cs="仿宋"/>
                <w:color w:val="auto"/>
                <w:spacing w:val="8"/>
                <w:sz w:val="24"/>
                <w:szCs w:val="24"/>
                <w:highlight w:val="none"/>
              </w:rPr>
              <w:t>精神状态和服务态度好</w:t>
            </w:r>
            <w:r>
              <w:rPr>
                <w:rFonts w:hint="eastAsia" w:ascii="仿宋" w:hAnsi="仿宋" w:eastAsia="仿宋" w:cs="仿宋"/>
                <w:color w:val="auto"/>
                <w:spacing w:val="8"/>
                <w:sz w:val="24"/>
                <w:szCs w:val="24"/>
                <w:highlight w:val="none"/>
                <w:lang w:eastAsia="zh-CN"/>
              </w:rPr>
              <w:t>，具</w:t>
            </w:r>
            <w:r>
              <w:rPr>
                <w:rFonts w:hint="eastAsia" w:ascii="仿宋" w:hAnsi="仿宋" w:eastAsia="仿宋" w:cs="仿宋"/>
                <w:color w:val="auto"/>
                <w:spacing w:val="8"/>
                <w:sz w:val="24"/>
                <w:szCs w:val="24"/>
                <w:highlight w:val="none"/>
              </w:rPr>
              <w:t>有工作责任心和爱岗敬业精</w:t>
            </w:r>
            <w:r>
              <w:rPr>
                <w:rFonts w:hint="eastAsia" w:ascii="仿宋" w:hAnsi="仿宋" w:eastAsia="仿宋" w:cs="仿宋"/>
                <w:color w:val="auto"/>
                <w:spacing w:val="-9"/>
                <w:sz w:val="24"/>
                <w:szCs w:val="24"/>
                <w:highlight w:val="none"/>
              </w:rPr>
              <w:t>神，服务态度热情、周到，使用文明用语，并主动为教师</w:t>
            </w:r>
            <w:r>
              <w:rPr>
                <w:rFonts w:hint="eastAsia" w:ascii="仿宋" w:hAnsi="仿宋" w:eastAsia="仿宋" w:cs="仿宋"/>
                <w:color w:val="auto"/>
                <w:spacing w:val="-11"/>
                <w:sz w:val="24"/>
                <w:szCs w:val="24"/>
                <w:highlight w:val="none"/>
              </w:rPr>
              <w:t>提供服务；</w:t>
            </w:r>
          </w:p>
          <w:p w14:paraId="58218413">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2）</w:t>
            </w:r>
            <w:r>
              <w:rPr>
                <w:rFonts w:hint="eastAsia" w:ascii="仿宋" w:hAnsi="仿宋" w:eastAsia="仿宋" w:cs="仿宋"/>
                <w:color w:val="auto"/>
                <w:spacing w:val="-3"/>
                <w:sz w:val="24"/>
                <w:szCs w:val="24"/>
                <w:highlight w:val="none"/>
              </w:rPr>
              <w:t>着装规范，仪容仪表良好。</w:t>
            </w:r>
          </w:p>
        </w:tc>
      </w:tr>
      <w:tr w14:paraId="04E94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88" w:type="dxa"/>
            <w:noWrap w:val="0"/>
            <w:vAlign w:val="center"/>
          </w:tcPr>
          <w:p w14:paraId="6BA6D089">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112" w:type="dxa"/>
            <w:noWrap w:val="0"/>
            <w:vAlign w:val="center"/>
          </w:tcPr>
          <w:p w14:paraId="41E5AACA">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建章立制</w:t>
            </w:r>
          </w:p>
        </w:tc>
        <w:tc>
          <w:tcPr>
            <w:tcW w:w="7330" w:type="dxa"/>
            <w:noWrap w:val="0"/>
            <w:vAlign w:val="center"/>
          </w:tcPr>
          <w:p w14:paraId="5E4302C2">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1）</w:t>
            </w:r>
            <w:r>
              <w:rPr>
                <w:rFonts w:hint="eastAsia" w:ascii="仿宋" w:hAnsi="仿宋" w:eastAsia="仿宋" w:cs="仿宋"/>
                <w:color w:val="auto"/>
                <w:spacing w:val="-3"/>
                <w:sz w:val="24"/>
                <w:szCs w:val="24"/>
                <w:highlight w:val="none"/>
              </w:rPr>
              <w:t>根据学校相关规章制度，建立值班用房管理相关制度；</w:t>
            </w:r>
          </w:p>
          <w:p w14:paraId="32964C07">
            <w:pPr>
              <w:pStyle w:val="9"/>
              <w:pageBreakBefore w:val="0"/>
              <w:kinsoku/>
              <w:wordWrap/>
              <w:overflowPunct/>
              <w:topLinePunct w:val="0"/>
              <w:bidi w:val="0"/>
              <w:spacing w:line="288" w:lineRule="auto"/>
              <w:ind w:left="0" w:right="0" w:rightChars="0" w:hanging="27"/>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2）</w:t>
            </w:r>
            <w:r>
              <w:rPr>
                <w:rFonts w:hint="eastAsia" w:ascii="仿宋" w:hAnsi="仿宋" w:eastAsia="仿宋" w:cs="仿宋"/>
                <w:color w:val="auto"/>
                <w:spacing w:val="-9"/>
                <w:sz w:val="24"/>
                <w:szCs w:val="24"/>
                <w:highlight w:val="none"/>
              </w:rPr>
              <w:t>根据学校安全管理制度、卫生保洁服务需求，配备管理</w:t>
            </w:r>
            <w:r>
              <w:rPr>
                <w:rFonts w:hint="eastAsia" w:ascii="仿宋" w:hAnsi="仿宋" w:eastAsia="仿宋" w:cs="仿宋"/>
                <w:color w:val="auto"/>
                <w:spacing w:val="-10"/>
                <w:sz w:val="24"/>
                <w:szCs w:val="24"/>
                <w:highlight w:val="none"/>
              </w:rPr>
              <w:t>员和保洁员。</w:t>
            </w:r>
          </w:p>
        </w:tc>
      </w:tr>
      <w:tr w14:paraId="46B02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4" w:hRule="atLeast"/>
        </w:trPr>
        <w:tc>
          <w:tcPr>
            <w:tcW w:w="588" w:type="dxa"/>
            <w:noWrap w:val="0"/>
            <w:vAlign w:val="center"/>
          </w:tcPr>
          <w:p w14:paraId="28A41451">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112" w:type="dxa"/>
            <w:noWrap w:val="0"/>
            <w:vAlign w:val="center"/>
          </w:tcPr>
          <w:p w14:paraId="70A22E33">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常规管理</w:t>
            </w:r>
          </w:p>
        </w:tc>
        <w:tc>
          <w:tcPr>
            <w:tcW w:w="7330" w:type="dxa"/>
            <w:noWrap w:val="0"/>
            <w:vAlign w:val="center"/>
          </w:tcPr>
          <w:p w14:paraId="44674C79">
            <w:pPr>
              <w:pStyle w:val="9"/>
              <w:pageBreakBefore w:val="0"/>
              <w:kinsoku/>
              <w:wordWrap/>
              <w:overflowPunct/>
              <w:topLinePunct w:val="0"/>
              <w:bidi w:val="0"/>
              <w:spacing w:line="288" w:lineRule="auto"/>
              <w:ind w:left="0" w:right="0" w:rightChars="0" w:hanging="10"/>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1）</w:t>
            </w:r>
            <w:r>
              <w:rPr>
                <w:rFonts w:hint="eastAsia" w:ascii="仿宋" w:hAnsi="仿宋" w:eastAsia="仿宋" w:cs="仿宋"/>
                <w:color w:val="auto"/>
                <w:spacing w:val="-2"/>
                <w:sz w:val="24"/>
                <w:szCs w:val="24"/>
                <w:highlight w:val="none"/>
              </w:rPr>
              <w:t>做好学生的思想工作，进行纪律教育、思想品行教育、</w:t>
            </w:r>
            <w:r>
              <w:rPr>
                <w:rFonts w:hint="eastAsia" w:ascii="仿宋" w:hAnsi="仿宋" w:eastAsia="仿宋" w:cs="仿宋"/>
                <w:color w:val="auto"/>
                <w:spacing w:val="-5"/>
                <w:sz w:val="24"/>
                <w:szCs w:val="24"/>
                <w:highlight w:val="none"/>
              </w:rPr>
              <w:t>安全教育、劳动教育、心理疏导等；</w:t>
            </w:r>
          </w:p>
          <w:p w14:paraId="141DA460">
            <w:pPr>
              <w:pStyle w:val="9"/>
              <w:pageBreakBefore w:val="0"/>
              <w:kinsoku/>
              <w:wordWrap/>
              <w:overflowPunct/>
              <w:topLinePunct w:val="0"/>
              <w:bidi w:val="0"/>
              <w:spacing w:line="288" w:lineRule="auto"/>
              <w:ind w:left="0" w:right="0" w:rightChars="0" w:hanging="8"/>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2）</w:t>
            </w:r>
            <w:r>
              <w:rPr>
                <w:rFonts w:hint="eastAsia" w:ascii="仿宋" w:hAnsi="仿宋" w:eastAsia="仿宋" w:cs="仿宋"/>
                <w:color w:val="auto"/>
                <w:spacing w:val="-2"/>
                <w:sz w:val="24"/>
                <w:szCs w:val="24"/>
                <w:highlight w:val="none"/>
              </w:rPr>
              <w:t>关心爱护学生，发现生病学生要</w:t>
            </w:r>
            <w:r>
              <w:rPr>
                <w:rFonts w:hint="eastAsia" w:ascii="仿宋" w:hAnsi="仿宋" w:eastAsia="仿宋" w:cs="仿宋"/>
                <w:color w:val="auto"/>
                <w:spacing w:val="-2"/>
                <w:sz w:val="24"/>
                <w:szCs w:val="24"/>
                <w:highlight w:val="none"/>
                <w:lang w:eastAsia="zh-CN"/>
              </w:rPr>
              <w:t>悉心</w:t>
            </w:r>
            <w:r>
              <w:rPr>
                <w:rFonts w:hint="eastAsia" w:ascii="仿宋" w:hAnsi="仿宋" w:eastAsia="仿宋" w:cs="仿宋"/>
                <w:color w:val="auto"/>
                <w:spacing w:val="-2"/>
                <w:sz w:val="24"/>
                <w:szCs w:val="24"/>
                <w:highlight w:val="none"/>
              </w:rPr>
              <w:t>照顾，及时送诊并</w:t>
            </w:r>
            <w:r>
              <w:rPr>
                <w:rFonts w:hint="eastAsia" w:ascii="仿宋" w:hAnsi="仿宋" w:eastAsia="仿宋" w:cs="仿宋"/>
                <w:color w:val="auto"/>
                <w:spacing w:val="-6"/>
                <w:sz w:val="24"/>
                <w:szCs w:val="24"/>
                <w:highlight w:val="none"/>
              </w:rPr>
              <w:t>和班主任及家长取得联系；</w:t>
            </w:r>
          </w:p>
          <w:p w14:paraId="5F4ACBFF">
            <w:pPr>
              <w:pStyle w:val="9"/>
              <w:pageBreakBefore w:val="0"/>
              <w:kinsoku/>
              <w:wordWrap/>
              <w:overflowPunct/>
              <w:topLinePunct w:val="0"/>
              <w:bidi w:val="0"/>
              <w:spacing w:line="288" w:lineRule="auto"/>
              <w:ind w:left="0" w:right="0" w:rightChars="0" w:hanging="7"/>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3）</w:t>
            </w:r>
            <w:r>
              <w:rPr>
                <w:rFonts w:hint="eastAsia" w:ascii="仿宋" w:hAnsi="仿宋" w:eastAsia="仿宋" w:cs="仿宋"/>
                <w:color w:val="auto"/>
                <w:spacing w:val="-2"/>
                <w:sz w:val="24"/>
                <w:szCs w:val="24"/>
                <w:highlight w:val="none"/>
              </w:rPr>
              <w:t>全天在岗，根据学校作息时间，负责早上供电、开门，</w:t>
            </w:r>
            <w:r>
              <w:rPr>
                <w:rFonts w:hint="eastAsia" w:ascii="仿宋" w:hAnsi="仿宋" w:eastAsia="仿宋" w:cs="仿宋"/>
                <w:color w:val="auto"/>
                <w:spacing w:val="-9"/>
                <w:sz w:val="24"/>
                <w:szCs w:val="24"/>
                <w:highlight w:val="none"/>
              </w:rPr>
              <w:t>学生上课期间关门，放学后开门，晚上熄灯、关门等</w:t>
            </w:r>
            <w:r>
              <w:rPr>
                <w:rFonts w:hint="eastAsia" w:ascii="仿宋" w:hAnsi="仿宋" w:eastAsia="仿宋" w:cs="仿宋"/>
                <w:color w:val="auto"/>
                <w:spacing w:val="-10"/>
                <w:sz w:val="24"/>
                <w:szCs w:val="24"/>
                <w:highlight w:val="none"/>
              </w:rPr>
              <w:t>；熄</w:t>
            </w:r>
            <w:r>
              <w:rPr>
                <w:rFonts w:hint="eastAsia" w:ascii="仿宋" w:hAnsi="仿宋" w:eastAsia="仿宋" w:cs="仿宋"/>
                <w:color w:val="auto"/>
                <w:spacing w:val="-3"/>
                <w:sz w:val="24"/>
                <w:szCs w:val="24"/>
                <w:highlight w:val="none"/>
              </w:rPr>
              <w:t>灯后检查学生玩手机情况，并向总务处通报；</w:t>
            </w:r>
          </w:p>
          <w:p w14:paraId="2CADB3D2">
            <w:pPr>
              <w:pStyle w:val="9"/>
              <w:pageBreakBefore w:val="0"/>
              <w:kinsoku/>
              <w:wordWrap/>
              <w:overflowPunct/>
              <w:topLinePunct w:val="0"/>
              <w:bidi w:val="0"/>
              <w:spacing w:line="288" w:lineRule="auto"/>
              <w:ind w:left="0" w:right="0" w:rightChars="0" w:hanging="10"/>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4）</w:t>
            </w:r>
            <w:r>
              <w:rPr>
                <w:rFonts w:hint="eastAsia" w:ascii="仿宋" w:hAnsi="仿宋" w:eastAsia="仿宋" w:cs="仿宋"/>
                <w:color w:val="auto"/>
                <w:spacing w:val="-9"/>
                <w:sz w:val="24"/>
                <w:szCs w:val="24"/>
                <w:highlight w:val="none"/>
              </w:rPr>
              <w:t>督促学生起床、整理内务，提醒学生打开窗户通风，晚</w:t>
            </w:r>
            <w:r>
              <w:rPr>
                <w:rFonts w:hint="eastAsia" w:ascii="仿宋" w:hAnsi="仿宋" w:eastAsia="仿宋" w:cs="仿宋"/>
                <w:color w:val="auto"/>
                <w:spacing w:val="-2"/>
                <w:sz w:val="24"/>
                <w:szCs w:val="24"/>
                <w:highlight w:val="none"/>
              </w:rPr>
              <w:t>上催促学生休息，按时点名并及时向班主任和政教处反馈</w:t>
            </w:r>
            <w:r>
              <w:rPr>
                <w:rFonts w:hint="eastAsia" w:ascii="仿宋" w:hAnsi="仿宋" w:eastAsia="仿宋" w:cs="仿宋"/>
                <w:color w:val="auto"/>
                <w:spacing w:val="-16"/>
                <w:sz w:val="24"/>
                <w:szCs w:val="24"/>
                <w:highlight w:val="none"/>
              </w:rPr>
              <w:t>情况；</w:t>
            </w:r>
          </w:p>
          <w:p w14:paraId="498A6B14">
            <w:pPr>
              <w:pStyle w:val="9"/>
              <w:pageBreakBefore w:val="0"/>
              <w:kinsoku/>
              <w:wordWrap/>
              <w:overflowPunct/>
              <w:topLinePunct w:val="0"/>
              <w:bidi w:val="0"/>
              <w:spacing w:line="288" w:lineRule="auto"/>
              <w:ind w:left="0" w:right="0" w:rightChars="0" w:hanging="10"/>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5）</w:t>
            </w:r>
            <w:r>
              <w:rPr>
                <w:rFonts w:hint="eastAsia" w:ascii="仿宋" w:hAnsi="仿宋" w:eastAsia="仿宋" w:cs="仿宋"/>
                <w:color w:val="auto"/>
                <w:spacing w:val="-2"/>
                <w:sz w:val="24"/>
                <w:szCs w:val="24"/>
                <w:highlight w:val="none"/>
              </w:rPr>
              <w:t>登记入住学生信息，指导学生填写寝室名片，执行学生进出宿舍凭临时出入证（请假条）、学生证制度。登记与</w:t>
            </w:r>
            <w:r>
              <w:rPr>
                <w:rFonts w:hint="eastAsia" w:ascii="仿宋" w:hAnsi="仿宋" w:eastAsia="仿宋" w:cs="仿宋"/>
                <w:color w:val="auto"/>
                <w:spacing w:val="-3"/>
                <w:sz w:val="24"/>
                <w:szCs w:val="24"/>
                <w:highlight w:val="none"/>
              </w:rPr>
              <w:t>督查来访人员进出宿舍。（严禁异性</w:t>
            </w:r>
            <w:r>
              <w:rPr>
                <w:rFonts w:hint="eastAsia" w:ascii="仿宋" w:hAnsi="仿宋" w:eastAsia="仿宋" w:cs="仿宋"/>
                <w:color w:val="auto"/>
                <w:spacing w:val="-3"/>
                <w:sz w:val="24"/>
                <w:szCs w:val="24"/>
                <w:highlight w:val="none"/>
                <w:lang w:eastAsia="zh-CN"/>
              </w:rPr>
              <w:t>学生</w:t>
            </w:r>
            <w:r>
              <w:rPr>
                <w:rFonts w:hint="eastAsia" w:ascii="仿宋" w:hAnsi="仿宋" w:eastAsia="仿宋" w:cs="仿宋"/>
                <w:color w:val="auto"/>
                <w:spacing w:val="-3"/>
                <w:sz w:val="24"/>
                <w:szCs w:val="24"/>
                <w:highlight w:val="none"/>
              </w:rPr>
              <w:t>进入、逗留；</w:t>
            </w:r>
          </w:p>
          <w:p w14:paraId="24BA43D9">
            <w:pPr>
              <w:pStyle w:val="9"/>
              <w:pageBreakBefore w:val="0"/>
              <w:kinsoku/>
              <w:wordWrap/>
              <w:overflowPunct/>
              <w:topLinePunct w:val="0"/>
              <w:bidi w:val="0"/>
              <w:spacing w:line="288" w:lineRule="auto"/>
              <w:ind w:left="0" w:right="0" w:rightChars="0" w:hanging="11"/>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6）</w:t>
            </w:r>
            <w:r>
              <w:rPr>
                <w:rFonts w:hint="eastAsia" w:ascii="仿宋" w:hAnsi="仿宋" w:eastAsia="仿宋" w:cs="仿宋"/>
                <w:color w:val="auto"/>
                <w:spacing w:val="-8"/>
                <w:sz w:val="24"/>
                <w:szCs w:val="24"/>
                <w:highlight w:val="none"/>
              </w:rPr>
              <w:t>发现学生在宿舍内吸烟、酗酒、赌博、打架等违纪现象，</w:t>
            </w:r>
            <w:r>
              <w:rPr>
                <w:rFonts w:hint="eastAsia" w:ascii="仿宋" w:hAnsi="仿宋" w:eastAsia="仿宋" w:cs="仿宋"/>
                <w:color w:val="auto"/>
                <w:spacing w:val="-6"/>
                <w:sz w:val="24"/>
                <w:szCs w:val="24"/>
                <w:highlight w:val="none"/>
              </w:rPr>
              <w:t>及时制止并向政教处报告；</w:t>
            </w:r>
          </w:p>
          <w:p w14:paraId="1CBE1127">
            <w:pPr>
              <w:pStyle w:val="9"/>
              <w:pageBreakBefore w:val="0"/>
              <w:kinsoku/>
              <w:wordWrap/>
              <w:overflowPunct/>
              <w:topLinePunct w:val="0"/>
              <w:bidi w:val="0"/>
              <w:spacing w:line="288" w:lineRule="auto"/>
              <w:ind w:left="0" w:right="0" w:rightChars="0" w:hanging="1"/>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7）</w:t>
            </w:r>
            <w:r>
              <w:rPr>
                <w:rFonts w:hint="eastAsia" w:ascii="仿宋" w:hAnsi="仿宋" w:eastAsia="仿宋" w:cs="仿宋"/>
                <w:color w:val="auto"/>
                <w:spacing w:val="-7"/>
                <w:sz w:val="24"/>
                <w:szCs w:val="24"/>
                <w:highlight w:val="none"/>
              </w:rPr>
              <w:t>负责宿舍内务巡查、监督、评比、公示工作，及时</w:t>
            </w:r>
            <w:r>
              <w:rPr>
                <w:rFonts w:hint="eastAsia" w:ascii="仿宋" w:hAnsi="仿宋" w:eastAsia="仿宋" w:cs="仿宋"/>
                <w:color w:val="auto"/>
                <w:spacing w:val="-8"/>
                <w:sz w:val="24"/>
                <w:szCs w:val="24"/>
                <w:highlight w:val="none"/>
              </w:rPr>
              <w:t>提醒、</w:t>
            </w:r>
            <w:r>
              <w:rPr>
                <w:rFonts w:hint="eastAsia" w:ascii="仿宋" w:hAnsi="仿宋" w:eastAsia="仿宋" w:cs="仿宋"/>
                <w:color w:val="auto"/>
                <w:spacing w:val="-2"/>
                <w:sz w:val="24"/>
                <w:szCs w:val="24"/>
                <w:highlight w:val="none"/>
              </w:rPr>
              <w:t>纠正卫生状况差的宿舍，并做好记录进行通报，及时向总</w:t>
            </w:r>
            <w:r>
              <w:rPr>
                <w:rFonts w:hint="eastAsia" w:ascii="仿宋" w:hAnsi="仿宋" w:eastAsia="仿宋" w:cs="仿宋"/>
                <w:color w:val="auto"/>
                <w:spacing w:val="-13"/>
                <w:sz w:val="24"/>
                <w:szCs w:val="24"/>
                <w:highlight w:val="none"/>
              </w:rPr>
              <w:t>务处报告；</w:t>
            </w:r>
          </w:p>
          <w:p w14:paraId="682F7F59">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8）</w:t>
            </w:r>
            <w:r>
              <w:rPr>
                <w:rFonts w:hint="eastAsia" w:ascii="仿宋" w:hAnsi="仿宋" w:eastAsia="仿宋" w:cs="仿宋"/>
                <w:color w:val="auto"/>
                <w:spacing w:val="-3"/>
                <w:sz w:val="24"/>
                <w:szCs w:val="24"/>
                <w:highlight w:val="none"/>
              </w:rPr>
              <w:t>按照要求做好公寓内的卫生保洁工作。</w:t>
            </w:r>
          </w:p>
          <w:p w14:paraId="1D366589">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9）</w:t>
            </w:r>
            <w:r>
              <w:rPr>
                <w:rFonts w:hint="eastAsia" w:ascii="仿宋" w:hAnsi="仿宋" w:eastAsia="仿宋" w:cs="仿宋"/>
                <w:color w:val="auto"/>
                <w:spacing w:val="-3"/>
                <w:sz w:val="24"/>
                <w:szCs w:val="24"/>
                <w:highlight w:val="none"/>
              </w:rPr>
              <w:t>夜间巡查，防止出现意外。</w:t>
            </w:r>
          </w:p>
          <w:p w14:paraId="53F79D34">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10）</w:t>
            </w:r>
            <w:r>
              <w:rPr>
                <w:rFonts w:hint="eastAsia" w:ascii="仿宋" w:hAnsi="仿宋" w:eastAsia="仿宋" w:cs="仿宋"/>
                <w:color w:val="auto"/>
                <w:spacing w:val="-2"/>
                <w:sz w:val="24"/>
                <w:szCs w:val="24"/>
                <w:highlight w:val="none"/>
              </w:rPr>
              <w:t>保护学生隐私，不得泄露学生任何隐私。</w:t>
            </w:r>
          </w:p>
          <w:p w14:paraId="4F6AEDD7">
            <w:pPr>
              <w:pStyle w:val="9"/>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eastAsia="zh-CN"/>
              </w:rPr>
              <w:t>（</w:t>
            </w:r>
            <w:r>
              <w:rPr>
                <w:rFonts w:hint="eastAsia" w:ascii="仿宋" w:hAnsi="仿宋" w:eastAsia="仿宋" w:cs="仿宋"/>
                <w:color w:val="auto"/>
                <w:spacing w:val="8"/>
                <w:sz w:val="24"/>
                <w:szCs w:val="24"/>
                <w:highlight w:val="none"/>
                <w:lang w:val="en-US" w:eastAsia="zh-CN"/>
              </w:rPr>
              <w:t>11）</w:t>
            </w:r>
            <w:r>
              <w:rPr>
                <w:rFonts w:hint="eastAsia" w:ascii="仿宋" w:hAnsi="仿宋" w:eastAsia="仿宋" w:cs="仿宋"/>
                <w:color w:val="auto"/>
                <w:spacing w:val="-5"/>
                <w:sz w:val="24"/>
                <w:szCs w:val="24"/>
                <w:highlight w:val="none"/>
              </w:rPr>
              <w:t>未尽事宜按照学校寝室管理制度执行。</w:t>
            </w:r>
          </w:p>
        </w:tc>
      </w:tr>
    </w:tbl>
    <w:p w14:paraId="20ADDEF7">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（八）</w:t>
      </w:r>
      <w:r>
        <w:rPr>
          <w:rFonts w:hint="eastAsia" w:ascii="仿宋" w:hAnsi="仿宋" w:eastAsia="仿宋" w:cs="仿宋"/>
          <w:b/>
          <w:bCs/>
          <w:color w:val="auto"/>
          <w:spacing w:val="-4"/>
          <w:sz w:val="24"/>
          <w:szCs w:val="24"/>
          <w:highlight w:val="none"/>
        </w:rPr>
        <w:t>教职工公寓管理服务需求</w:t>
      </w:r>
    </w:p>
    <w:p w14:paraId="742C4504">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.岗位需求</w:t>
      </w:r>
    </w:p>
    <w:p w14:paraId="527890B5">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6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lang w:val="en-US" w:eastAsia="zh-CN"/>
        </w:rPr>
        <w:t>1）</w:t>
      </w:r>
      <w:r>
        <w:rPr>
          <w:rFonts w:hint="eastAsia" w:ascii="仿宋" w:hAnsi="仿宋" w:eastAsia="仿宋" w:cs="仿宋"/>
          <w:color w:val="auto"/>
          <w:spacing w:val="-3"/>
          <w:sz w:val="24"/>
          <w:szCs w:val="24"/>
          <w:highlight w:val="none"/>
        </w:rPr>
        <w:t>身体健康，行为举止得体，使用文明规范用语；</w:t>
      </w:r>
    </w:p>
    <w:p w14:paraId="7AA15B53">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6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lang w:val="en-US" w:eastAsia="zh-CN"/>
        </w:rPr>
        <w:t>2）</w:t>
      </w:r>
      <w:r>
        <w:rPr>
          <w:rFonts w:hint="eastAsia" w:ascii="仿宋" w:hAnsi="仿宋" w:eastAsia="仿宋" w:cs="仿宋"/>
          <w:color w:val="auto"/>
          <w:spacing w:val="-2"/>
          <w:sz w:val="24"/>
          <w:szCs w:val="24"/>
          <w:highlight w:val="none"/>
        </w:rPr>
        <w:t>有公寓管理经验，工作期间，得到业主单位领导、职工的认可；</w:t>
      </w:r>
    </w:p>
    <w:p w14:paraId="7B3D7914">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6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lang w:val="en-US" w:eastAsia="zh-CN"/>
        </w:rPr>
        <w:t>3）</w:t>
      </w:r>
      <w:r>
        <w:rPr>
          <w:rFonts w:hint="eastAsia" w:ascii="仿宋" w:hAnsi="仿宋" w:eastAsia="仿宋" w:cs="仿宋"/>
          <w:color w:val="auto"/>
          <w:spacing w:val="-3"/>
          <w:sz w:val="24"/>
          <w:szCs w:val="24"/>
          <w:highlight w:val="none"/>
        </w:rPr>
        <w:t>教职工值班用房安全秩序的管理与维护</w:t>
      </w: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rPr>
        <w:t>厕所及淋浴房每日保洁；</w:t>
      </w:r>
    </w:p>
    <w:p w14:paraId="054AF71B">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68"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lang w:val="en-US" w:eastAsia="zh-CN"/>
        </w:rPr>
        <w:t>4）</w:t>
      </w:r>
      <w:r>
        <w:rPr>
          <w:rFonts w:hint="eastAsia" w:ascii="仿宋" w:hAnsi="仿宋" w:eastAsia="仿宋" w:cs="仿宋"/>
          <w:color w:val="auto"/>
          <w:spacing w:val="-2"/>
          <w:sz w:val="24"/>
          <w:szCs w:val="24"/>
          <w:highlight w:val="none"/>
        </w:rPr>
        <w:t>教</w:t>
      </w:r>
      <w:r>
        <w:rPr>
          <w:rFonts w:hint="eastAsia" w:ascii="仿宋" w:hAnsi="仿宋" w:eastAsia="仿宋" w:cs="仿宋"/>
          <w:color w:val="auto"/>
          <w:spacing w:val="-2"/>
          <w:sz w:val="24"/>
          <w:szCs w:val="24"/>
          <w:highlight w:val="none"/>
          <w:lang w:val="en-US" w:eastAsia="zh-CN"/>
        </w:rPr>
        <w:t>职工宿舍室外公共区域地面卫生及垃圾清运</w:t>
      </w:r>
      <w:r>
        <w:rPr>
          <w:rFonts w:hint="eastAsia" w:ascii="仿宋" w:hAnsi="仿宋" w:eastAsia="仿宋" w:cs="仿宋"/>
          <w:color w:val="auto"/>
          <w:spacing w:val="-2"/>
          <w:sz w:val="24"/>
          <w:szCs w:val="24"/>
          <w:highlight w:val="none"/>
        </w:rPr>
        <w:t>等</w:t>
      </w:r>
      <w:r>
        <w:rPr>
          <w:rFonts w:hint="eastAsia" w:ascii="仿宋" w:hAnsi="仿宋" w:eastAsia="仿宋" w:cs="仿宋"/>
          <w:color w:val="auto"/>
          <w:spacing w:val="-2"/>
          <w:sz w:val="24"/>
          <w:szCs w:val="24"/>
          <w:highlight w:val="none"/>
          <w:lang w:eastAsia="zh-CN"/>
        </w:rPr>
        <w:t>。</w:t>
      </w:r>
    </w:p>
    <w:p w14:paraId="473F8200">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2" w:firstLineChars="200"/>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color w:val="auto"/>
          <w:spacing w:val="-2"/>
          <w:sz w:val="24"/>
          <w:szCs w:val="24"/>
          <w:highlight w:val="none"/>
          <w:lang w:val="en-US" w:eastAsia="zh-CN"/>
        </w:rPr>
        <w:t>2.</w:t>
      </w:r>
      <w:r>
        <w:rPr>
          <w:rFonts w:hint="eastAsia" w:ascii="仿宋" w:hAnsi="仿宋" w:eastAsia="仿宋" w:cs="仿宋"/>
          <w:color w:val="auto"/>
          <w:spacing w:val="-2"/>
          <w:sz w:val="24"/>
          <w:szCs w:val="24"/>
          <w:highlight w:val="none"/>
        </w:rPr>
        <w:t>服务内容</w:t>
      </w:r>
    </w:p>
    <w:tbl>
      <w:tblPr>
        <w:tblStyle w:val="10"/>
        <w:tblW w:w="90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6"/>
        <w:gridCol w:w="1275"/>
        <w:gridCol w:w="7188"/>
      </w:tblGrid>
      <w:tr w14:paraId="527DA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56" w:type="dxa"/>
            <w:noWrap w:val="0"/>
            <w:vAlign w:val="center"/>
          </w:tcPr>
          <w:p w14:paraId="055CF259">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4"/>
                <w:sz w:val="24"/>
                <w:szCs w:val="24"/>
                <w:highlight w:val="none"/>
              </w:rPr>
              <w:t>序号</w:t>
            </w:r>
          </w:p>
        </w:tc>
        <w:tc>
          <w:tcPr>
            <w:tcW w:w="1275" w:type="dxa"/>
            <w:noWrap w:val="0"/>
            <w:vAlign w:val="center"/>
          </w:tcPr>
          <w:p w14:paraId="791AD8E9">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服务内容</w:t>
            </w:r>
          </w:p>
        </w:tc>
        <w:tc>
          <w:tcPr>
            <w:tcW w:w="7188" w:type="dxa"/>
            <w:noWrap w:val="0"/>
            <w:vAlign w:val="center"/>
          </w:tcPr>
          <w:p w14:paraId="57A75C95">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rPr>
              <w:t>服务要求及标准</w:t>
            </w:r>
          </w:p>
        </w:tc>
      </w:tr>
      <w:tr w14:paraId="291A3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556" w:type="dxa"/>
            <w:noWrap w:val="0"/>
            <w:vAlign w:val="center"/>
          </w:tcPr>
          <w:p w14:paraId="10D8F409">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275" w:type="dxa"/>
            <w:noWrap w:val="0"/>
            <w:vAlign w:val="center"/>
          </w:tcPr>
          <w:p w14:paraId="7DD07269">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行为规范</w:t>
            </w:r>
          </w:p>
        </w:tc>
        <w:tc>
          <w:tcPr>
            <w:tcW w:w="7188" w:type="dxa"/>
            <w:noWrap w:val="0"/>
            <w:vAlign w:val="top"/>
          </w:tcPr>
          <w:p w14:paraId="5CF8F80D">
            <w:pPr>
              <w:pStyle w:val="9"/>
              <w:pageBreakBefore w:val="0"/>
              <w:kinsoku/>
              <w:wordWrap/>
              <w:overflowPunct/>
              <w:topLinePunct w:val="0"/>
              <w:bidi w:val="0"/>
              <w:spacing w:line="288" w:lineRule="auto"/>
              <w:ind w:left="0" w:right="0" w:rightChars="0" w:hanging="14"/>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1）</w:t>
            </w:r>
            <w:r>
              <w:rPr>
                <w:rFonts w:hint="eastAsia" w:ascii="仿宋" w:hAnsi="仿宋" w:eastAsia="仿宋" w:cs="仿宋"/>
                <w:color w:val="auto"/>
                <w:spacing w:val="-2"/>
                <w:sz w:val="24"/>
                <w:szCs w:val="24"/>
                <w:highlight w:val="none"/>
              </w:rPr>
              <w:t>精神状态和服务态度好</w:t>
            </w:r>
            <w:r>
              <w:rPr>
                <w:rFonts w:hint="eastAsia" w:ascii="仿宋" w:hAnsi="仿宋" w:eastAsia="仿宋" w:cs="仿宋"/>
                <w:color w:val="auto"/>
                <w:spacing w:val="-2"/>
                <w:sz w:val="24"/>
                <w:szCs w:val="24"/>
                <w:highlight w:val="none"/>
                <w:lang w:eastAsia="zh-CN"/>
              </w:rPr>
              <w:t>，具</w:t>
            </w:r>
            <w:r>
              <w:rPr>
                <w:rFonts w:hint="eastAsia" w:ascii="仿宋" w:hAnsi="仿宋" w:eastAsia="仿宋" w:cs="仿宋"/>
                <w:color w:val="auto"/>
                <w:spacing w:val="-2"/>
                <w:sz w:val="24"/>
                <w:szCs w:val="24"/>
                <w:highlight w:val="none"/>
              </w:rPr>
              <w:t>有工作责任心和爱岗敬业精神，服</w:t>
            </w:r>
            <w:r>
              <w:rPr>
                <w:rFonts w:hint="eastAsia" w:ascii="仿宋" w:hAnsi="仿宋" w:eastAsia="仿宋" w:cs="仿宋"/>
                <w:color w:val="auto"/>
                <w:spacing w:val="-3"/>
                <w:sz w:val="24"/>
                <w:szCs w:val="24"/>
                <w:highlight w:val="none"/>
              </w:rPr>
              <w:t>务态度热情、周到，使用文明用语，并主动为教师提供服务；</w:t>
            </w:r>
          </w:p>
          <w:p w14:paraId="59DDE1F8">
            <w:pPr>
              <w:pStyle w:val="9"/>
              <w:pageBreakBefore w:val="0"/>
              <w:kinsoku/>
              <w:wordWrap/>
              <w:overflowPunct/>
              <w:topLinePunct w:val="0"/>
              <w:bidi w:val="0"/>
              <w:spacing w:line="288" w:lineRule="auto"/>
              <w:ind w:left="0" w:right="0" w:rightChars="0"/>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2）</w:t>
            </w:r>
            <w:r>
              <w:rPr>
                <w:rFonts w:hint="eastAsia" w:ascii="仿宋" w:hAnsi="仿宋" w:eastAsia="仿宋" w:cs="仿宋"/>
                <w:color w:val="auto"/>
                <w:spacing w:val="-3"/>
                <w:sz w:val="24"/>
                <w:szCs w:val="24"/>
                <w:highlight w:val="none"/>
              </w:rPr>
              <w:t>着装规范，仪容仪表良好。</w:t>
            </w:r>
          </w:p>
        </w:tc>
      </w:tr>
      <w:tr w14:paraId="2B217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556" w:type="dxa"/>
            <w:noWrap w:val="0"/>
            <w:vAlign w:val="center"/>
          </w:tcPr>
          <w:p w14:paraId="0D782953">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275" w:type="dxa"/>
            <w:noWrap w:val="0"/>
            <w:vAlign w:val="center"/>
          </w:tcPr>
          <w:p w14:paraId="77AD9E6C">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建章立制</w:t>
            </w:r>
          </w:p>
        </w:tc>
        <w:tc>
          <w:tcPr>
            <w:tcW w:w="7188" w:type="dxa"/>
            <w:noWrap w:val="0"/>
            <w:vAlign w:val="top"/>
          </w:tcPr>
          <w:p w14:paraId="436817A6">
            <w:pPr>
              <w:pStyle w:val="9"/>
              <w:pageBreakBefore w:val="0"/>
              <w:kinsoku/>
              <w:wordWrap/>
              <w:overflowPunct/>
              <w:topLinePunct w:val="0"/>
              <w:bidi w:val="0"/>
              <w:spacing w:line="288" w:lineRule="auto"/>
              <w:ind w:left="0" w:right="0" w:rightChars="0"/>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1）</w:t>
            </w:r>
            <w:r>
              <w:rPr>
                <w:rFonts w:hint="eastAsia" w:ascii="仿宋" w:hAnsi="仿宋" w:eastAsia="仿宋" w:cs="仿宋"/>
                <w:color w:val="auto"/>
                <w:spacing w:val="-3"/>
                <w:sz w:val="24"/>
                <w:szCs w:val="24"/>
                <w:highlight w:val="none"/>
              </w:rPr>
              <w:t>根据学校相关规章制度，建立值班用房管理相关制度；</w:t>
            </w:r>
          </w:p>
          <w:p w14:paraId="313A8DF4">
            <w:pPr>
              <w:pStyle w:val="9"/>
              <w:pageBreakBefore w:val="0"/>
              <w:kinsoku/>
              <w:wordWrap/>
              <w:overflowPunct/>
              <w:topLinePunct w:val="0"/>
              <w:bidi w:val="0"/>
              <w:spacing w:line="288" w:lineRule="auto"/>
              <w:ind w:left="0" w:right="0" w:rightChars="0" w:hanging="9"/>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2）</w:t>
            </w:r>
            <w:r>
              <w:rPr>
                <w:rFonts w:hint="eastAsia" w:ascii="仿宋" w:hAnsi="仿宋" w:eastAsia="仿宋" w:cs="仿宋"/>
                <w:color w:val="auto"/>
                <w:spacing w:val="-8"/>
                <w:sz w:val="24"/>
                <w:szCs w:val="24"/>
                <w:highlight w:val="none"/>
              </w:rPr>
              <w:t>根据学校安全管理制度、卫生保洁服务需求，配备管理员和</w:t>
            </w:r>
            <w:r>
              <w:rPr>
                <w:rFonts w:hint="eastAsia" w:ascii="仿宋" w:hAnsi="仿宋" w:eastAsia="仿宋" w:cs="仿宋"/>
                <w:color w:val="auto"/>
                <w:spacing w:val="-10"/>
                <w:sz w:val="24"/>
                <w:szCs w:val="24"/>
                <w:highlight w:val="none"/>
              </w:rPr>
              <w:t>保洁员。</w:t>
            </w:r>
          </w:p>
        </w:tc>
      </w:tr>
      <w:tr w14:paraId="1D15E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0" w:hRule="atLeast"/>
        </w:trPr>
        <w:tc>
          <w:tcPr>
            <w:tcW w:w="556" w:type="dxa"/>
            <w:noWrap w:val="0"/>
            <w:vAlign w:val="center"/>
          </w:tcPr>
          <w:p w14:paraId="06BB7FBD">
            <w:pPr>
              <w:pStyle w:val="9"/>
              <w:pageBreakBefore w:val="0"/>
              <w:kinsoku/>
              <w:wordWrap/>
              <w:overflowPunct/>
              <w:topLinePunct w:val="0"/>
              <w:bidi w:val="0"/>
              <w:spacing w:line="288" w:lineRule="auto"/>
              <w:ind w:left="0" w:leftChars="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275" w:type="dxa"/>
            <w:noWrap w:val="0"/>
            <w:vAlign w:val="center"/>
          </w:tcPr>
          <w:p w14:paraId="16A91228">
            <w:pPr>
              <w:pStyle w:val="9"/>
              <w:pageBreakBefore w:val="0"/>
              <w:kinsoku/>
              <w:wordWrap/>
              <w:overflowPunct/>
              <w:topLinePunct w:val="0"/>
              <w:bidi w:val="0"/>
              <w:spacing w:line="288" w:lineRule="auto"/>
              <w:ind w:left="0" w:leftChars="0" w:right="0" w:right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6"/>
                <w:sz w:val="24"/>
                <w:szCs w:val="24"/>
                <w:highlight w:val="none"/>
              </w:rPr>
              <w:t>常规管理</w:t>
            </w:r>
          </w:p>
        </w:tc>
        <w:tc>
          <w:tcPr>
            <w:tcW w:w="7188" w:type="dxa"/>
            <w:noWrap w:val="0"/>
            <w:vAlign w:val="top"/>
          </w:tcPr>
          <w:p w14:paraId="34F5BCF9">
            <w:pPr>
              <w:pStyle w:val="9"/>
              <w:pageBreakBefore w:val="0"/>
              <w:kinsoku/>
              <w:wordWrap/>
              <w:overflowPunct/>
              <w:topLinePunct w:val="0"/>
              <w:bidi w:val="0"/>
              <w:spacing w:line="288" w:lineRule="auto"/>
              <w:ind w:left="0" w:right="0" w:rightChars="0" w:hanging="7"/>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1）</w:t>
            </w:r>
            <w:r>
              <w:rPr>
                <w:rFonts w:hint="eastAsia" w:ascii="仿宋" w:hAnsi="仿宋" w:eastAsia="仿宋" w:cs="仿宋"/>
                <w:color w:val="auto"/>
                <w:spacing w:val="-2"/>
                <w:sz w:val="24"/>
                <w:szCs w:val="24"/>
                <w:highlight w:val="none"/>
              </w:rPr>
              <w:t>配合做好每天值班用房临时入住人员的登记工作；协助学校</w:t>
            </w:r>
            <w:r>
              <w:rPr>
                <w:rFonts w:hint="eastAsia" w:ascii="仿宋" w:hAnsi="仿宋" w:eastAsia="仿宋" w:cs="仿宋"/>
                <w:color w:val="auto"/>
                <w:spacing w:val="-5"/>
                <w:sz w:val="24"/>
                <w:szCs w:val="24"/>
                <w:highlight w:val="none"/>
              </w:rPr>
              <w:t>做好新学年值班用房的调整工作；</w:t>
            </w:r>
          </w:p>
          <w:p w14:paraId="75234A28">
            <w:pPr>
              <w:pStyle w:val="9"/>
              <w:pageBreakBefore w:val="0"/>
              <w:kinsoku/>
              <w:wordWrap/>
              <w:overflowPunct/>
              <w:topLinePunct w:val="0"/>
              <w:bidi w:val="0"/>
              <w:spacing w:line="288" w:lineRule="auto"/>
              <w:ind w:left="0" w:right="0" w:rightChars="0" w:hanging="10"/>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2）</w:t>
            </w:r>
            <w:r>
              <w:rPr>
                <w:rFonts w:hint="eastAsia" w:ascii="仿宋" w:hAnsi="仿宋" w:eastAsia="仿宋" w:cs="仿宋"/>
                <w:color w:val="auto"/>
                <w:spacing w:val="7"/>
                <w:sz w:val="24"/>
                <w:szCs w:val="24"/>
                <w:highlight w:val="none"/>
              </w:rPr>
              <w:t>积极配合校方管理人员适时组织值班用房清洁卫生等检查</w:t>
            </w:r>
            <w:r>
              <w:rPr>
                <w:rFonts w:hint="eastAsia" w:ascii="仿宋" w:hAnsi="仿宋" w:eastAsia="仿宋" w:cs="仿宋"/>
                <w:color w:val="auto"/>
                <w:spacing w:val="-2"/>
                <w:sz w:val="24"/>
                <w:szCs w:val="24"/>
                <w:highlight w:val="none"/>
              </w:rPr>
              <w:t>工作，协助处理安全隐患和不稳定因素；每周进行安全用电和</w:t>
            </w:r>
            <w:r>
              <w:rPr>
                <w:rFonts w:hint="eastAsia" w:ascii="仿宋" w:hAnsi="仿宋" w:eastAsia="仿宋" w:cs="仿宋"/>
                <w:color w:val="auto"/>
                <w:spacing w:val="-6"/>
                <w:sz w:val="24"/>
                <w:szCs w:val="24"/>
                <w:highlight w:val="none"/>
              </w:rPr>
              <w:t>宿舍卫生检查评比工作；</w:t>
            </w:r>
          </w:p>
          <w:p w14:paraId="117D8B44">
            <w:pPr>
              <w:pStyle w:val="9"/>
              <w:pageBreakBefore w:val="0"/>
              <w:kinsoku/>
              <w:wordWrap/>
              <w:overflowPunct/>
              <w:topLinePunct w:val="0"/>
              <w:bidi w:val="0"/>
              <w:spacing w:line="288" w:lineRule="auto"/>
              <w:ind w:left="0" w:right="0" w:rightChars="0" w:hanging="12"/>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3）</w:t>
            </w:r>
            <w:r>
              <w:rPr>
                <w:rFonts w:hint="eastAsia" w:ascii="仿宋" w:hAnsi="仿宋" w:eastAsia="仿宋" w:cs="仿宋"/>
                <w:color w:val="auto"/>
                <w:spacing w:val="-2"/>
                <w:sz w:val="24"/>
                <w:szCs w:val="24"/>
                <w:highlight w:val="none"/>
              </w:rPr>
              <w:t>做好值班用房安全管理，设施、设备、水</w:t>
            </w:r>
            <w:r>
              <w:rPr>
                <w:rFonts w:hint="eastAsia" w:ascii="仿宋" w:hAnsi="仿宋" w:eastAsia="仿宋" w:cs="仿宋"/>
                <w:color w:val="auto"/>
                <w:spacing w:val="-3"/>
                <w:sz w:val="24"/>
                <w:szCs w:val="24"/>
                <w:highlight w:val="none"/>
              </w:rPr>
              <w:t>电等使用管理，</w:t>
            </w:r>
            <w:r>
              <w:rPr>
                <w:rFonts w:hint="eastAsia" w:ascii="仿宋" w:hAnsi="仿宋" w:eastAsia="仿宋" w:cs="仿宋"/>
                <w:color w:val="auto"/>
                <w:spacing w:val="-6"/>
                <w:sz w:val="24"/>
                <w:szCs w:val="24"/>
                <w:highlight w:val="none"/>
              </w:rPr>
              <w:t>季节性传染病防控宣传；</w:t>
            </w:r>
          </w:p>
          <w:p w14:paraId="0DE0F890">
            <w:pPr>
              <w:pStyle w:val="9"/>
              <w:pageBreakBefore w:val="0"/>
              <w:kinsoku/>
              <w:wordWrap/>
              <w:overflowPunct/>
              <w:topLinePunct w:val="0"/>
              <w:bidi w:val="0"/>
              <w:spacing w:line="288" w:lineRule="auto"/>
              <w:ind w:left="0" w:right="0" w:rightChars="0"/>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4）</w:t>
            </w:r>
            <w:r>
              <w:rPr>
                <w:rFonts w:hint="eastAsia" w:ascii="仿宋" w:hAnsi="仿宋" w:eastAsia="仿宋" w:cs="仿宋"/>
                <w:color w:val="auto"/>
                <w:spacing w:val="-2"/>
                <w:sz w:val="24"/>
                <w:szCs w:val="24"/>
                <w:highlight w:val="none"/>
              </w:rPr>
              <w:t>做好学生公寓及周边区域的卫生保洁、消杀（除四害）、</w:t>
            </w:r>
          </w:p>
          <w:p w14:paraId="52FF0601">
            <w:pPr>
              <w:pStyle w:val="9"/>
              <w:pageBreakBefore w:val="0"/>
              <w:kinsoku/>
              <w:wordWrap/>
              <w:overflowPunct/>
              <w:topLinePunct w:val="0"/>
              <w:bidi w:val="0"/>
              <w:spacing w:line="288" w:lineRule="auto"/>
              <w:ind w:left="0" w:right="0" w:rightChars="0" w:firstLine="2"/>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消毒</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rPr>
              <w:t>公寓楼内每周消毒一次，除四害夏季每月2次，卫生间</w:t>
            </w:r>
            <w:r>
              <w:rPr>
                <w:rFonts w:hint="eastAsia" w:ascii="仿宋" w:hAnsi="仿宋" w:eastAsia="仿宋" w:cs="仿宋"/>
                <w:color w:val="auto"/>
                <w:spacing w:val="-3"/>
                <w:sz w:val="24"/>
                <w:szCs w:val="24"/>
                <w:highlight w:val="none"/>
              </w:rPr>
              <w:t>洁具每周清洗、消毒一次</w:t>
            </w: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pacing w:val="-3"/>
                <w:sz w:val="24"/>
                <w:szCs w:val="24"/>
                <w:highlight w:val="none"/>
              </w:rPr>
              <w:t>做好生活垃圾的收集、清运工作；</w:t>
            </w:r>
          </w:p>
          <w:p w14:paraId="10CA8C87">
            <w:pPr>
              <w:pStyle w:val="9"/>
              <w:pageBreakBefore w:val="0"/>
              <w:kinsoku/>
              <w:wordWrap/>
              <w:overflowPunct/>
              <w:topLinePunct w:val="0"/>
              <w:bidi w:val="0"/>
              <w:spacing w:line="288" w:lineRule="auto"/>
              <w:ind w:left="0" w:right="0" w:rightChars="0"/>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5）</w:t>
            </w:r>
            <w:r>
              <w:rPr>
                <w:rFonts w:hint="eastAsia" w:ascii="仿宋" w:hAnsi="仿宋" w:eastAsia="仿宋" w:cs="仿宋"/>
                <w:color w:val="auto"/>
                <w:spacing w:val="-2"/>
                <w:sz w:val="24"/>
                <w:szCs w:val="24"/>
                <w:highlight w:val="none"/>
              </w:rPr>
              <w:t>做好空房间的清理维护、周边活动区域安</w:t>
            </w:r>
            <w:r>
              <w:rPr>
                <w:rFonts w:hint="eastAsia" w:ascii="仿宋" w:hAnsi="仿宋" w:eastAsia="仿宋" w:cs="仿宋"/>
                <w:color w:val="auto"/>
                <w:spacing w:val="-3"/>
                <w:sz w:val="24"/>
                <w:szCs w:val="24"/>
                <w:highlight w:val="none"/>
              </w:rPr>
              <w:t>全管理等工作；</w:t>
            </w:r>
          </w:p>
          <w:p w14:paraId="2CEEE836">
            <w:pPr>
              <w:pStyle w:val="9"/>
              <w:pageBreakBefore w:val="0"/>
              <w:kinsoku/>
              <w:wordWrap/>
              <w:overflowPunct/>
              <w:topLinePunct w:val="0"/>
              <w:bidi w:val="0"/>
              <w:spacing w:line="288" w:lineRule="auto"/>
              <w:ind w:left="0" w:right="0" w:rightChars="0" w:hanging="8"/>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6）</w:t>
            </w:r>
            <w:r>
              <w:rPr>
                <w:rFonts w:hint="eastAsia" w:ascii="仿宋" w:hAnsi="仿宋" w:eastAsia="仿宋" w:cs="仿宋"/>
                <w:color w:val="auto"/>
                <w:spacing w:val="7"/>
                <w:sz w:val="24"/>
                <w:szCs w:val="24"/>
                <w:highlight w:val="none"/>
              </w:rPr>
              <w:t>保持高度警觉，如遇突发紧急情况，应按照相关应急预案</w:t>
            </w:r>
            <w:r>
              <w:rPr>
                <w:rFonts w:hint="eastAsia" w:ascii="仿宋" w:hAnsi="仿宋" w:eastAsia="仿宋" w:cs="仿宋"/>
                <w:color w:val="auto"/>
                <w:spacing w:val="-2"/>
                <w:sz w:val="24"/>
                <w:szCs w:val="24"/>
                <w:highlight w:val="none"/>
              </w:rPr>
              <w:t>（如地震、火灾、疾病、传染病、意外伤害、治安事件等方面的应急预案）迅速果断予以妥善处置，最大限度保证教师安全；公寓管理员必须在第一时间报告相关人员；如情况紧急</w:t>
            </w:r>
            <w:r>
              <w:rPr>
                <w:rFonts w:hint="eastAsia" w:ascii="仿宋" w:hAnsi="仿宋" w:eastAsia="仿宋" w:cs="仿宋"/>
                <w:color w:val="auto"/>
                <w:spacing w:val="-2"/>
                <w:sz w:val="24"/>
                <w:szCs w:val="24"/>
                <w:highlight w:val="none"/>
                <w:lang w:eastAsia="zh-CN"/>
              </w:rPr>
              <w:t>，应</w:t>
            </w:r>
            <w:r>
              <w:rPr>
                <w:rFonts w:hint="eastAsia" w:ascii="仿宋" w:hAnsi="仿宋" w:eastAsia="仿宋" w:cs="仿宋"/>
                <w:color w:val="auto"/>
                <w:spacing w:val="-3"/>
                <w:sz w:val="24"/>
                <w:szCs w:val="24"/>
                <w:highlight w:val="none"/>
              </w:rPr>
              <w:t>同时直接报警</w:t>
            </w:r>
            <w:r>
              <w:rPr>
                <w:rFonts w:hint="eastAsia" w:ascii="仿宋" w:hAnsi="仿宋" w:eastAsia="仿宋" w:cs="仿宋"/>
                <w:color w:val="auto"/>
                <w:spacing w:val="-3"/>
                <w:sz w:val="24"/>
                <w:szCs w:val="24"/>
                <w:highlight w:val="none"/>
                <w:lang w:eastAsia="zh-CN"/>
              </w:rPr>
              <w:t>（110、120或119等），</w:t>
            </w:r>
            <w:r>
              <w:rPr>
                <w:rFonts w:hint="eastAsia" w:ascii="仿宋" w:hAnsi="仿宋" w:eastAsia="仿宋" w:cs="仿宋"/>
                <w:color w:val="auto"/>
                <w:spacing w:val="-3"/>
                <w:sz w:val="24"/>
                <w:szCs w:val="24"/>
                <w:highlight w:val="none"/>
              </w:rPr>
              <w:t>管理人员必须在第一时间</w:t>
            </w:r>
            <w:r>
              <w:rPr>
                <w:rFonts w:hint="eastAsia" w:ascii="仿宋" w:hAnsi="仿宋" w:eastAsia="仿宋" w:cs="仿宋"/>
                <w:color w:val="auto"/>
                <w:spacing w:val="-10"/>
                <w:sz w:val="24"/>
                <w:szCs w:val="24"/>
                <w:highlight w:val="none"/>
              </w:rPr>
              <w:t>到现场处置；</w:t>
            </w:r>
          </w:p>
          <w:p w14:paraId="26A6FE69">
            <w:pPr>
              <w:pStyle w:val="9"/>
              <w:pageBreakBefore w:val="0"/>
              <w:kinsoku/>
              <w:wordWrap/>
              <w:overflowPunct/>
              <w:topLinePunct w:val="0"/>
              <w:bidi w:val="0"/>
              <w:spacing w:line="288" w:lineRule="auto"/>
              <w:ind w:left="0" w:leftChars="0" w:right="0" w:rightChars="0" w:hanging="7" w:firstLineChars="0"/>
              <w:rPr>
                <w:rFonts w:hint="eastAsia" w:ascii="仿宋" w:hAnsi="仿宋" w:eastAsia="仿宋" w:cs="仿宋"/>
                <w:color w:val="auto"/>
                <w:spacing w:val="-8"/>
                <w:sz w:val="24"/>
                <w:szCs w:val="24"/>
                <w:highlight w:val="none"/>
              </w:rPr>
            </w:pP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7）</w:t>
            </w:r>
            <w:r>
              <w:rPr>
                <w:rFonts w:hint="eastAsia" w:ascii="仿宋" w:hAnsi="仿宋" w:eastAsia="仿宋" w:cs="仿宋"/>
                <w:color w:val="auto"/>
                <w:spacing w:val="-2"/>
                <w:sz w:val="24"/>
                <w:szCs w:val="24"/>
                <w:highlight w:val="none"/>
              </w:rPr>
              <w:t>熟悉各类消防标识及疏散常识，做好建筑内公共设备和消防</w:t>
            </w:r>
            <w:r>
              <w:rPr>
                <w:rFonts w:hint="eastAsia" w:ascii="仿宋" w:hAnsi="仿宋" w:eastAsia="仿宋" w:cs="仿宋"/>
                <w:color w:val="auto"/>
                <w:spacing w:val="7"/>
                <w:sz w:val="24"/>
                <w:szCs w:val="24"/>
                <w:highlight w:val="none"/>
              </w:rPr>
              <w:t>设备使用情况</w:t>
            </w:r>
            <w:r>
              <w:rPr>
                <w:rFonts w:hint="eastAsia" w:ascii="仿宋" w:hAnsi="仿宋" w:eastAsia="仿宋" w:cs="仿宋"/>
                <w:color w:val="auto"/>
                <w:spacing w:val="7"/>
                <w:sz w:val="24"/>
                <w:szCs w:val="24"/>
                <w:highlight w:val="none"/>
                <w:lang w:eastAsia="zh-CN"/>
              </w:rPr>
              <w:t>登记</w:t>
            </w:r>
            <w:r>
              <w:rPr>
                <w:rFonts w:hint="eastAsia" w:ascii="仿宋" w:hAnsi="仿宋" w:eastAsia="仿宋" w:cs="仿宋"/>
                <w:color w:val="auto"/>
                <w:spacing w:val="7"/>
                <w:sz w:val="24"/>
                <w:szCs w:val="24"/>
                <w:highlight w:val="none"/>
              </w:rPr>
              <w:t>，如有损坏应及时与物业服务中心联</w:t>
            </w:r>
            <w:r>
              <w:rPr>
                <w:rFonts w:hint="eastAsia" w:ascii="仿宋" w:hAnsi="仿宋" w:eastAsia="仿宋" w:cs="仿宋"/>
                <w:color w:val="auto"/>
                <w:spacing w:val="-9"/>
                <w:sz w:val="24"/>
                <w:szCs w:val="24"/>
                <w:highlight w:val="none"/>
              </w:rPr>
              <w:t>系，安排维修；</w:t>
            </w:r>
          </w:p>
        </w:tc>
      </w:tr>
    </w:tbl>
    <w:p w14:paraId="51A0E1F7">
      <w:pPr>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left="0" w:leftChars="0" w:right="0" w:rightChars="0" w:firstLine="482" w:firstLineChars="200"/>
        <w:jc w:val="left"/>
        <w:textAlignment w:val="auto"/>
        <w:outlineLvl w:val="9"/>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（九）</w:t>
      </w:r>
      <w:r>
        <w:rPr>
          <w:rFonts w:hint="eastAsia" w:ascii="仿宋" w:hAnsi="仿宋" w:eastAsia="仿宋" w:cs="仿宋"/>
          <w:b/>
          <w:bCs/>
          <w:color w:val="auto"/>
          <w:spacing w:val="-4"/>
          <w:sz w:val="24"/>
          <w:szCs w:val="24"/>
          <w:highlight w:val="none"/>
        </w:rPr>
        <w:t>楼宇管理服务需求</w:t>
      </w:r>
    </w:p>
    <w:p w14:paraId="13644E20">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72" w:firstLineChars="200"/>
        <w:jc w:val="both"/>
        <w:textAlignment w:val="auto"/>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2"/>
          <w:kern w:val="2"/>
          <w:sz w:val="24"/>
          <w:szCs w:val="24"/>
          <w:highlight w:val="none"/>
          <w:lang w:val="en-US" w:eastAsia="en-US" w:bidi="ar-SA"/>
        </w:rPr>
        <w:t>1.岗位需求</w:t>
      </w:r>
    </w:p>
    <w:p w14:paraId="76B2D93F">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68" w:firstLineChars="200"/>
        <w:jc w:val="both"/>
        <w:textAlignment w:val="auto"/>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kern w:val="2"/>
          <w:sz w:val="24"/>
          <w:szCs w:val="24"/>
          <w:highlight w:val="none"/>
          <w:lang w:val="en-US" w:eastAsia="zh-CN" w:bidi="ar-SA"/>
        </w:rPr>
        <w:t>（1）</w:t>
      </w:r>
      <w:r>
        <w:rPr>
          <w:rFonts w:hint="eastAsia" w:ascii="仿宋" w:hAnsi="仿宋" w:eastAsia="仿宋" w:cs="仿宋"/>
          <w:color w:val="auto"/>
          <w:spacing w:val="-3"/>
          <w:kern w:val="2"/>
          <w:sz w:val="24"/>
          <w:szCs w:val="24"/>
          <w:highlight w:val="none"/>
          <w:lang w:val="en-US" w:eastAsia="en-US" w:bidi="ar-SA"/>
        </w:rPr>
        <w:t>女性优先，有工作责任心和爱岗敬业精神，举止文明、礼貌待人，性格随和，形象好。思想品质好，无违法和犯罪记录。身体健康，能够完全胜任工作职责。工作中发现安全隐患、不法行为时能够及时汇报。</w:t>
      </w:r>
    </w:p>
    <w:p w14:paraId="174545FC">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68"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color w:val="auto"/>
          <w:spacing w:val="-3"/>
          <w:kern w:val="2"/>
          <w:sz w:val="24"/>
          <w:szCs w:val="24"/>
          <w:highlight w:val="none"/>
          <w:lang w:val="en-US" w:eastAsia="zh-CN" w:bidi="ar-SA"/>
        </w:rPr>
        <w:t>（2）</w:t>
      </w:r>
      <w:r>
        <w:rPr>
          <w:rFonts w:hint="eastAsia" w:ascii="仿宋" w:hAnsi="仿宋" w:eastAsia="仿宋" w:cs="仿宋"/>
          <w:b w:val="0"/>
          <w:bCs/>
          <w:i w:val="0"/>
          <w:strike w:val="0"/>
          <w:color w:val="auto"/>
          <w:kern w:val="2"/>
          <w:sz w:val="24"/>
          <w:szCs w:val="24"/>
          <w:highlight w:val="none"/>
          <w:u w:val="none"/>
          <w:lang w:val="en-US" w:eastAsia="en-US" w:bidi="ar-SA"/>
        </w:rPr>
        <w:t>每天定期巡视做好楼宇内安全工作，遵守学校规章制度，爱岗敬业，具有节约意识、安全意识、服务意识。</w:t>
      </w:r>
    </w:p>
    <w:p w14:paraId="2C30A012">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68"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color w:val="auto"/>
          <w:spacing w:val="-3"/>
          <w:kern w:val="2"/>
          <w:sz w:val="24"/>
          <w:szCs w:val="24"/>
          <w:highlight w:val="none"/>
          <w:lang w:val="en-US" w:eastAsia="zh-CN" w:bidi="ar-SA"/>
        </w:rPr>
        <w:t>（3）</w:t>
      </w:r>
      <w:r>
        <w:rPr>
          <w:rFonts w:hint="eastAsia" w:ascii="仿宋" w:hAnsi="仿宋" w:eastAsia="仿宋" w:cs="仿宋"/>
          <w:b w:val="0"/>
          <w:bCs/>
          <w:i w:val="0"/>
          <w:strike w:val="0"/>
          <w:color w:val="auto"/>
          <w:kern w:val="2"/>
          <w:sz w:val="24"/>
          <w:szCs w:val="24"/>
          <w:highlight w:val="none"/>
          <w:u w:val="none"/>
          <w:lang w:val="en-US" w:eastAsia="en-US" w:bidi="ar-SA"/>
        </w:rPr>
        <w:t>做好楼内节水节电工作，发现公物损坏及时记录汇报；</w:t>
      </w:r>
    </w:p>
    <w:p w14:paraId="75B83FB4">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68"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color w:val="auto"/>
          <w:spacing w:val="-3"/>
          <w:kern w:val="2"/>
          <w:sz w:val="24"/>
          <w:szCs w:val="24"/>
          <w:highlight w:val="none"/>
          <w:lang w:val="en-US" w:eastAsia="zh-CN" w:bidi="ar-SA"/>
        </w:rPr>
        <w:t>（4）</w:t>
      </w:r>
      <w:r>
        <w:rPr>
          <w:rFonts w:hint="eastAsia" w:ascii="仿宋" w:hAnsi="仿宋" w:eastAsia="仿宋" w:cs="仿宋"/>
          <w:b w:val="0"/>
          <w:bCs/>
          <w:i w:val="0"/>
          <w:strike w:val="0"/>
          <w:color w:val="auto"/>
          <w:kern w:val="2"/>
          <w:sz w:val="24"/>
          <w:szCs w:val="24"/>
          <w:highlight w:val="none"/>
          <w:u w:val="none"/>
          <w:lang w:val="en-US" w:eastAsia="en-US" w:bidi="ar-SA"/>
        </w:rPr>
        <w:t>会议活动茶水</w:t>
      </w:r>
      <w:r>
        <w:rPr>
          <w:rFonts w:hint="eastAsia" w:ascii="仿宋" w:hAnsi="仿宋" w:eastAsia="仿宋" w:cs="仿宋"/>
          <w:b w:val="0"/>
          <w:bCs/>
          <w:i w:val="0"/>
          <w:strike w:val="0"/>
          <w:color w:val="auto"/>
          <w:kern w:val="2"/>
          <w:sz w:val="24"/>
          <w:szCs w:val="24"/>
          <w:highlight w:val="none"/>
          <w:u w:val="none"/>
          <w:lang w:val="en-US" w:eastAsia="zh-CN" w:bidi="ar-SA"/>
        </w:rPr>
        <w:t>提供</w:t>
      </w:r>
      <w:r>
        <w:rPr>
          <w:rFonts w:hint="eastAsia" w:ascii="仿宋" w:hAnsi="仿宋" w:eastAsia="仿宋" w:cs="仿宋"/>
          <w:b w:val="0"/>
          <w:bCs/>
          <w:i w:val="0"/>
          <w:strike w:val="0"/>
          <w:color w:val="auto"/>
          <w:kern w:val="2"/>
          <w:sz w:val="24"/>
          <w:szCs w:val="24"/>
          <w:highlight w:val="none"/>
          <w:u w:val="none"/>
          <w:lang w:val="en-US" w:eastAsia="en-US" w:bidi="ar-SA"/>
        </w:rPr>
        <w:t>等相关服务；</w:t>
      </w:r>
    </w:p>
    <w:p w14:paraId="78C9AFAB">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68"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color w:val="auto"/>
          <w:spacing w:val="-3"/>
          <w:kern w:val="2"/>
          <w:sz w:val="24"/>
          <w:szCs w:val="24"/>
          <w:highlight w:val="none"/>
          <w:lang w:val="en-US" w:eastAsia="zh-CN" w:bidi="ar-SA"/>
        </w:rPr>
        <w:t>（5）</w:t>
      </w:r>
      <w:r>
        <w:rPr>
          <w:rFonts w:hint="eastAsia" w:ascii="仿宋" w:hAnsi="仿宋" w:eastAsia="仿宋" w:cs="仿宋"/>
          <w:b w:val="0"/>
          <w:bCs/>
          <w:i w:val="0"/>
          <w:strike w:val="0"/>
          <w:color w:val="auto"/>
          <w:kern w:val="2"/>
          <w:sz w:val="24"/>
          <w:szCs w:val="24"/>
          <w:highlight w:val="none"/>
          <w:u w:val="none"/>
          <w:lang w:val="en-US" w:eastAsia="en-US" w:bidi="ar-SA"/>
        </w:rPr>
        <w:t>各处的卫生保洁及按要求时间的开关门管理；</w:t>
      </w:r>
    </w:p>
    <w:p w14:paraId="6F638170">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68"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color w:val="auto"/>
          <w:spacing w:val="-3"/>
          <w:kern w:val="2"/>
          <w:sz w:val="24"/>
          <w:szCs w:val="24"/>
          <w:highlight w:val="none"/>
          <w:lang w:val="en-US" w:eastAsia="zh-CN" w:bidi="ar-SA"/>
        </w:rPr>
        <w:t>（6）</w:t>
      </w:r>
      <w:r>
        <w:rPr>
          <w:rFonts w:hint="eastAsia" w:ascii="仿宋" w:hAnsi="仿宋" w:eastAsia="仿宋" w:cs="仿宋"/>
          <w:b w:val="0"/>
          <w:bCs/>
          <w:i w:val="0"/>
          <w:strike w:val="0"/>
          <w:color w:val="auto"/>
          <w:kern w:val="2"/>
          <w:sz w:val="24"/>
          <w:szCs w:val="24"/>
          <w:highlight w:val="none"/>
          <w:u w:val="none"/>
          <w:lang w:val="en-US" w:eastAsia="en-US" w:bidi="ar-SA"/>
        </w:rPr>
        <w:t>完成学校交办的</w:t>
      </w:r>
      <w:r>
        <w:rPr>
          <w:rFonts w:hint="eastAsia" w:ascii="仿宋" w:hAnsi="仿宋" w:eastAsia="仿宋" w:cs="仿宋"/>
          <w:b w:val="0"/>
          <w:bCs/>
          <w:i w:val="0"/>
          <w:strike w:val="0"/>
          <w:color w:val="auto"/>
          <w:kern w:val="2"/>
          <w:sz w:val="24"/>
          <w:szCs w:val="24"/>
          <w:highlight w:val="none"/>
          <w:u w:val="none"/>
          <w:lang w:val="en-US" w:eastAsia="zh-CN" w:bidi="ar-SA"/>
        </w:rPr>
        <w:t>其他</w:t>
      </w:r>
      <w:r>
        <w:rPr>
          <w:rFonts w:hint="eastAsia" w:ascii="仿宋" w:hAnsi="仿宋" w:eastAsia="仿宋" w:cs="仿宋"/>
          <w:b w:val="0"/>
          <w:bCs/>
          <w:i w:val="0"/>
          <w:strike w:val="0"/>
          <w:color w:val="auto"/>
          <w:kern w:val="2"/>
          <w:sz w:val="24"/>
          <w:szCs w:val="24"/>
          <w:highlight w:val="none"/>
          <w:u w:val="none"/>
          <w:lang w:val="en-US" w:eastAsia="en-US" w:bidi="ar-SA"/>
        </w:rPr>
        <w:t>工作；</w:t>
      </w:r>
    </w:p>
    <w:p w14:paraId="312E8AE7">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68" w:firstLineChars="200"/>
        <w:jc w:val="both"/>
        <w:textAlignment w:val="auto"/>
        <w:rPr>
          <w:rFonts w:hint="eastAsia" w:ascii="仿宋" w:hAnsi="仿宋" w:eastAsia="仿宋" w:cs="仿宋"/>
          <w:b w:val="0"/>
          <w:bCs/>
          <w:i w:val="0"/>
          <w:strike w:val="0"/>
          <w:color w:val="auto"/>
          <w:kern w:val="2"/>
          <w:sz w:val="24"/>
          <w:szCs w:val="24"/>
          <w:highlight w:val="none"/>
          <w:u w:val="none"/>
          <w:lang w:val="en-US" w:eastAsia="en-US" w:bidi="ar-SA"/>
        </w:rPr>
      </w:pPr>
      <w:r>
        <w:rPr>
          <w:rFonts w:hint="eastAsia" w:ascii="仿宋" w:hAnsi="仿宋" w:eastAsia="仿宋" w:cs="仿宋"/>
          <w:color w:val="auto"/>
          <w:spacing w:val="-3"/>
          <w:kern w:val="2"/>
          <w:sz w:val="24"/>
          <w:szCs w:val="24"/>
          <w:highlight w:val="none"/>
          <w:lang w:val="en-US" w:eastAsia="zh-CN" w:bidi="ar-SA"/>
        </w:rPr>
        <w:t>（7）</w:t>
      </w:r>
      <w:r>
        <w:rPr>
          <w:rFonts w:hint="eastAsia" w:ascii="仿宋" w:hAnsi="仿宋" w:eastAsia="仿宋" w:cs="仿宋"/>
          <w:b w:val="0"/>
          <w:bCs/>
          <w:i w:val="0"/>
          <w:strike w:val="0"/>
          <w:color w:val="auto"/>
          <w:kern w:val="2"/>
          <w:sz w:val="24"/>
          <w:szCs w:val="24"/>
          <w:highlight w:val="none"/>
          <w:u w:val="none"/>
          <w:lang w:val="en-US" w:eastAsia="en-US" w:bidi="ar-SA"/>
        </w:rPr>
        <w:t>负责学生实验前后实验室的准备及清理工作。</w:t>
      </w:r>
    </w:p>
    <w:p w14:paraId="181F9C4E">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2.服务内容</w:t>
      </w:r>
    </w:p>
    <w:tbl>
      <w:tblPr>
        <w:tblStyle w:val="10"/>
        <w:tblW w:w="90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1025"/>
        <w:gridCol w:w="7300"/>
      </w:tblGrid>
      <w:tr w14:paraId="76D8D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694" w:type="dxa"/>
            <w:noWrap w:val="0"/>
            <w:vAlign w:val="center"/>
          </w:tcPr>
          <w:p w14:paraId="7C677428">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4"/>
                <w:sz w:val="24"/>
                <w:szCs w:val="24"/>
                <w:highlight w:val="none"/>
              </w:rPr>
              <w:t>序号</w:t>
            </w:r>
          </w:p>
        </w:tc>
        <w:tc>
          <w:tcPr>
            <w:tcW w:w="1025" w:type="dxa"/>
            <w:noWrap w:val="0"/>
            <w:vAlign w:val="center"/>
          </w:tcPr>
          <w:p w14:paraId="2AFC8AA4">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服务内容</w:t>
            </w:r>
          </w:p>
        </w:tc>
        <w:tc>
          <w:tcPr>
            <w:tcW w:w="7300" w:type="dxa"/>
            <w:noWrap w:val="0"/>
            <w:vAlign w:val="center"/>
          </w:tcPr>
          <w:p w14:paraId="48684A39">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rPr>
              <w:t>服务要求及标准</w:t>
            </w:r>
          </w:p>
        </w:tc>
      </w:tr>
      <w:tr w14:paraId="0410E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94" w:type="dxa"/>
            <w:noWrap w:val="0"/>
            <w:vAlign w:val="center"/>
          </w:tcPr>
          <w:p w14:paraId="3FCFD837">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025" w:type="dxa"/>
            <w:noWrap w:val="0"/>
            <w:vAlign w:val="center"/>
          </w:tcPr>
          <w:p w14:paraId="56C7C4A3">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工作时间</w:t>
            </w:r>
          </w:p>
        </w:tc>
        <w:tc>
          <w:tcPr>
            <w:tcW w:w="7300" w:type="dxa"/>
            <w:noWrap w:val="0"/>
            <w:vAlign w:val="top"/>
          </w:tcPr>
          <w:p w14:paraId="09DB79D2">
            <w:pPr>
              <w:pStyle w:val="9"/>
              <w:pageBreakBefore w:val="0"/>
              <w:kinsoku/>
              <w:wordWrap/>
              <w:overflowPunct/>
              <w:topLinePunct w:val="0"/>
              <w:bidi w:val="0"/>
              <w:spacing w:line="288" w:lineRule="auto"/>
              <w:ind w:left="0" w:right="0" w:rightChars="0"/>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与学生同步。</w:t>
            </w:r>
          </w:p>
        </w:tc>
      </w:tr>
      <w:tr w14:paraId="47600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694" w:type="dxa"/>
            <w:noWrap w:val="0"/>
            <w:vAlign w:val="center"/>
          </w:tcPr>
          <w:p w14:paraId="64DE40DF">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025" w:type="dxa"/>
            <w:noWrap w:val="0"/>
            <w:vAlign w:val="center"/>
          </w:tcPr>
          <w:p w14:paraId="37B9F91A">
            <w:pPr>
              <w:pStyle w:val="9"/>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工作内容</w:t>
            </w:r>
          </w:p>
        </w:tc>
        <w:tc>
          <w:tcPr>
            <w:tcW w:w="7300" w:type="dxa"/>
            <w:noWrap w:val="0"/>
            <w:vAlign w:val="top"/>
          </w:tcPr>
          <w:p w14:paraId="43535CFD">
            <w:pPr>
              <w:pStyle w:val="9"/>
              <w:pageBreakBefore w:val="0"/>
              <w:kinsoku/>
              <w:wordWrap/>
              <w:overflowPunct/>
              <w:topLinePunct w:val="0"/>
              <w:bidi w:val="0"/>
              <w:spacing w:line="288" w:lineRule="auto"/>
              <w:ind w:left="0" w:right="0" w:rightChars="0"/>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①周末及节假日，做好教学楼值班值守工作；</w:t>
            </w:r>
          </w:p>
          <w:p w14:paraId="2418B725">
            <w:pPr>
              <w:pStyle w:val="9"/>
              <w:pageBreakBefore w:val="0"/>
              <w:kinsoku/>
              <w:wordWrap/>
              <w:overflowPunct/>
              <w:topLinePunct w:val="0"/>
              <w:bidi w:val="0"/>
              <w:spacing w:line="288" w:lineRule="auto"/>
              <w:ind w:left="0" w:right="0" w:rightChars="0" w:hanging="7"/>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②每天定期巡视检查大楼内的安全、公物设施</w:t>
            </w:r>
            <w:r>
              <w:rPr>
                <w:rFonts w:hint="eastAsia" w:ascii="仿宋" w:hAnsi="仿宋" w:eastAsia="仿宋" w:cs="仿宋"/>
                <w:color w:val="auto"/>
                <w:spacing w:val="-8"/>
                <w:sz w:val="24"/>
                <w:szCs w:val="24"/>
                <w:highlight w:val="none"/>
                <w:lang w:eastAsia="zh-CN"/>
              </w:rPr>
              <w:t>等</w:t>
            </w:r>
            <w:r>
              <w:rPr>
                <w:rFonts w:hint="eastAsia" w:ascii="仿宋" w:hAnsi="仿宋" w:eastAsia="仿宋" w:cs="仿宋"/>
                <w:color w:val="auto"/>
                <w:spacing w:val="-8"/>
                <w:sz w:val="24"/>
                <w:szCs w:val="24"/>
                <w:highlight w:val="none"/>
              </w:rPr>
              <w:t>状况，发现</w:t>
            </w:r>
            <w:r>
              <w:rPr>
                <w:rFonts w:hint="eastAsia" w:ascii="仿宋" w:hAnsi="仿宋" w:eastAsia="仿宋" w:cs="仿宋"/>
                <w:color w:val="auto"/>
                <w:spacing w:val="-2"/>
                <w:sz w:val="24"/>
                <w:szCs w:val="24"/>
                <w:highlight w:val="none"/>
              </w:rPr>
              <w:t>问题及时处理并向总务处报告。做好下晚自习后及放假前教学楼楼内清查工作；按照作息时间开关各楼宇的进出通道。</w:t>
            </w:r>
          </w:p>
          <w:p w14:paraId="769E2864">
            <w:pPr>
              <w:pStyle w:val="9"/>
              <w:pageBreakBefore w:val="0"/>
              <w:kinsoku/>
              <w:wordWrap/>
              <w:overflowPunct/>
              <w:topLinePunct w:val="0"/>
              <w:bidi w:val="0"/>
              <w:spacing w:line="288" w:lineRule="auto"/>
              <w:ind w:left="0" w:right="0" w:rightChars="0" w:hanging="7"/>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③及时发现、劝阻楼道及门厅内的</w:t>
            </w:r>
            <w:r>
              <w:rPr>
                <w:rFonts w:hint="eastAsia" w:ascii="仿宋" w:hAnsi="仿宋" w:eastAsia="仿宋" w:cs="仿宋"/>
                <w:color w:val="auto"/>
                <w:spacing w:val="-8"/>
                <w:sz w:val="24"/>
                <w:szCs w:val="24"/>
                <w:highlight w:val="none"/>
                <w:lang w:eastAsia="zh-CN"/>
              </w:rPr>
              <w:t>嬉戏</w:t>
            </w:r>
            <w:r>
              <w:rPr>
                <w:rFonts w:hint="eastAsia" w:ascii="仿宋" w:hAnsi="仿宋" w:eastAsia="仿宋" w:cs="仿宋"/>
                <w:color w:val="auto"/>
                <w:spacing w:val="-8"/>
                <w:sz w:val="24"/>
                <w:szCs w:val="24"/>
                <w:highlight w:val="none"/>
              </w:rPr>
              <w:t>、打闹等聚集</w:t>
            </w:r>
            <w:r>
              <w:rPr>
                <w:rFonts w:hint="eastAsia" w:ascii="仿宋" w:hAnsi="仿宋" w:eastAsia="仿宋" w:cs="仿宋"/>
                <w:color w:val="auto"/>
                <w:spacing w:val="-9"/>
                <w:sz w:val="24"/>
                <w:szCs w:val="24"/>
                <w:highlight w:val="none"/>
              </w:rPr>
              <w:t>行为，发</w:t>
            </w:r>
            <w:r>
              <w:rPr>
                <w:rFonts w:hint="eastAsia" w:ascii="仿宋" w:hAnsi="仿宋" w:eastAsia="仿宋" w:cs="仿宋"/>
                <w:color w:val="auto"/>
                <w:spacing w:val="-5"/>
                <w:sz w:val="24"/>
                <w:szCs w:val="24"/>
                <w:highlight w:val="none"/>
              </w:rPr>
              <w:t>现公物损坏应及时记录并报告</w:t>
            </w:r>
            <w:r>
              <w:rPr>
                <w:rFonts w:hint="eastAsia" w:ascii="仿宋" w:hAnsi="仿宋" w:eastAsia="仿宋" w:cs="仿宋"/>
                <w:color w:val="auto"/>
                <w:spacing w:val="-5"/>
                <w:sz w:val="24"/>
                <w:szCs w:val="24"/>
                <w:highlight w:val="none"/>
                <w:lang w:eastAsia="zh-CN"/>
              </w:rPr>
              <w:t>。</w:t>
            </w:r>
          </w:p>
          <w:p w14:paraId="44570222">
            <w:pPr>
              <w:pStyle w:val="9"/>
              <w:pageBreakBefore w:val="0"/>
              <w:kinsoku/>
              <w:wordWrap/>
              <w:overflowPunct/>
              <w:topLinePunct w:val="0"/>
              <w:bidi w:val="0"/>
              <w:spacing w:line="288" w:lineRule="auto"/>
              <w:ind w:left="0" w:right="0" w:rightChars="0" w:hanging="8"/>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④加强大楼出入口的管理，禁止体育器材、自行车进入楼内。（发现可疑人员和易燃、易爆、有毒、有害用品进入楼宇要及</w:t>
            </w:r>
          </w:p>
          <w:p w14:paraId="2E648538">
            <w:pPr>
              <w:pStyle w:val="9"/>
              <w:pageBreakBefore w:val="0"/>
              <w:kinsoku/>
              <w:wordWrap/>
              <w:overflowPunct/>
              <w:topLinePunct w:val="0"/>
              <w:bidi w:val="0"/>
              <w:spacing w:line="288" w:lineRule="auto"/>
              <w:ind w:left="0" w:right="0" w:rightChars="0"/>
              <w:rPr>
                <w:rFonts w:hint="eastAsia" w:ascii="仿宋" w:hAnsi="仿宋" w:eastAsia="仿宋" w:cs="仿宋"/>
                <w:color w:val="auto"/>
                <w:sz w:val="24"/>
                <w:szCs w:val="24"/>
                <w:highlight w:val="none"/>
              </w:rPr>
            </w:pPr>
            <w:r>
              <w:rPr>
                <w:rFonts w:hint="eastAsia" w:ascii="仿宋" w:hAnsi="仿宋" w:eastAsia="仿宋" w:cs="仿宋"/>
                <w:color w:val="auto"/>
                <w:spacing w:val="-10"/>
                <w:sz w:val="24"/>
                <w:szCs w:val="24"/>
                <w:highlight w:val="none"/>
              </w:rPr>
              <w:t>时报告）</w:t>
            </w:r>
          </w:p>
          <w:p w14:paraId="55CEA2BB">
            <w:pPr>
              <w:pStyle w:val="9"/>
              <w:pageBreakBefore w:val="0"/>
              <w:kinsoku/>
              <w:wordWrap/>
              <w:overflowPunct/>
              <w:topLinePunct w:val="0"/>
              <w:bidi w:val="0"/>
              <w:spacing w:line="288" w:lineRule="auto"/>
              <w:ind w:left="0" w:right="0" w:rightChars="0" w:hanging="7"/>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⑤监督检查水电使用状况，节电节水，及时关闭不必要的灯和</w:t>
            </w:r>
            <w:r>
              <w:rPr>
                <w:rFonts w:hint="eastAsia" w:ascii="仿宋" w:hAnsi="仿宋" w:eastAsia="仿宋" w:cs="仿宋"/>
                <w:color w:val="auto"/>
                <w:spacing w:val="-5"/>
                <w:sz w:val="24"/>
                <w:szCs w:val="24"/>
                <w:highlight w:val="none"/>
              </w:rPr>
              <w:t>水龙头，发现故障后立即维修；</w:t>
            </w:r>
          </w:p>
          <w:p w14:paraId="63E21B0D">
            <w:pPr>
              <w:pStyle w:val="9"/>
              <w:pageBreakBefore w:val="0"/>
              <w:kinsoku/>
              <w:wordWrap/>
              <w:overflowPunct/>
              <w:topLinePunct w:val="0"/>
              <w:bidi w:val="0"/>
              <w:spacing w:line="288" w:lineRule="auto"/>
              <w:ind w:left="0" w:right="0" w:rightChars="0" w:hanging="9"/>
              <w:rPr>
                <w:rFonts w:hint="eastAsia" w:ascii="仿宋" w:hAnsi="仿宋" w:eastAsia="仿宋" w:cs="仿宋"/>
                <w:color w:val="auto"/>
                <w:sz w:val="24"/>
                <w:szCs w:val="24"/>
                <w:highlight w:val="none"/>
              </w:rPr>
            </w:pPr>
            <w:r>
              <w:rPr>
                <w:rFonts w:hint="eastAsia" w:ascii="仿宋" w:hAnsi="仿宋" w:eastAsia="仿宋" w:cs="仿宋"/>
                <w:color w:val="auto"/>
                <w:spacing w:val="-11"/>
                <w:sz w:val="24"/>
                <w:szCs w:val="24"/>
                <w:highlight w:val="none"/>
              </w:rPr>
              <w:t>⑥负责教学楼大门开关（参照《教学楼开放时间管理规定》</w:t>
            </w:r>
            <w:r>
              <w:rPr>
                <w:rFonts w:hint="eastAsia" w:ascii="仿宋" w:hAnsi="仿宋" w:eastAsia="仿宋" w:cs="仿宋"/>
                <w:color w:val="auto"/>
                <w:spacing w:val="-20"/>
                <w:sz w:val="24"/>
                <w:szCs w:val="24"/>
                <w:highlight w:val="none"/>
              </w:rPr>
              <w:t>），</w:t>
            </w:r>
            <w:r>
              <w:rPr>
                <w:rFonts w:hint="eastAsia" w:ascii="仿宋" w:hAnsi="仿宋" w:eastAsia="仿宋" w:cs="仿宋"/>
                <w:color w:val="auto"/>
                <w:spacing w:val="-11"/>
                <w:sz w:val="24"/>
                <w:szCs w:val="24"/>
                <w:highlight w:val="none"/>
              </w:rPr>
              <w:t>晚自习后做好清楼工作，关灯、关电扇、空调，检查卫生间等</w:t>
            </w:r>
            <w:r>
              <w:rPr>
                <w:rFonts w:hint="eastAsia" w:ascii="仿宋" w:hAnsi="仿宋" w:eastAsia="仿宋" w:cs="仿宋"/>
                <w:color w:val="auto"/>
                <w:spacing w:val="-4"/>
                <w:sz w:val="24"/>
                <w:szCs w:val="24"/>
                <w:highlight w:val="none"/>
              </w:rPr>
              <w:t>是否存在长流水现象，风雨天气及冬季关闭门窗，</w:t>
            </w:r>
            <w:r>
              <w:rPr>
                <w:rFonts w:hint="eastAsia" w:ascii="仿宋" w:hAnsi="仿宋" w:eastAsia="仿宋" w:cs="仿宋"/>
                <w:color w:val="auto"/>
                <w:spacing w:val="-5"/>
                <w:sz w:val="24"/>
                <w:szCs w:val="24"/>
                <w:highlight w:val="none"/>
              </w:rPr>
              <w:t>检查教室门</w:t>
            </w:r>
            <w:r>
              <w:rPr>
                <w:rFonts w:hint="eastAsia" w:ascii="仿宋" w:hAnsi="仿宋" w:eastAsia="仿宋" w:cs="仿宋"/>
                <w:color w:val="auto"/>
                <w:spacing w:val="-8"/>
                <w:sz w:val="24"/>
                <w:szCs w:val="24"/>
                <w:highlight w:val="none"/>
              </w:rPr>
              <w:t>窗及大楼内公共设施情况；</w:t>
            </w:r>
          </w:p>
          <w:p w14:paraId="46105ED7">
            <w:pPr>
              <w:pStyle w:val="9"/>
              <w:pageBreakBefore w:val="0"/>
              <w:kinsoku/>
              <w:wordWrap/>
              <w:overflowPunct/>
              <w:topLinePunct w:val="0"/>
              <w:bidi w:val="0"/>
              <w:spacing w:line="288" w:lineRule="auto"/>
              <w:ind w:left="0" w:right="0" w:rightChars="0" w:hanging="7"/>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⑦在开学前、放假后及大型考试、大型活动期间，做好教学楼</w:t>
            </w:r>
            <w:r>
              <w:rPr>
                <w:rFonts w:hint="eastAsia" w:ascii="仿宋" w:hAnsi="仿宋" w:eastAsia="仿宋" w:cs="仿宋"/>
                <w:color w:val="auto"/>
                <w:spacing w:val="-5"/>
                <w:sz w:val="24"/>
                <w:szCs w:val="24"/>
                <w:highlight w:val="none"/>
              </w:rPr>
              <w:t>楼道楼梯等彻底清洗保洁工作；</w:t>
            </w:r>
          </w:p>
          <w:p w14:paraId="62848668">
            <w:pPr>
              <w:pStyle w:val="9"/>
              <w:pageBreakBefore w:val="0"/>
              <w:kinsoku/>
              <w:wordWrap/>
              <w:overflowPunct/>
              <w:topLinePunct w:val="0"/>
              <w:bidi w:val="0"/>
              <w:spacing w:line="288" w:lineRule="auto"/>
              <w:ind w:left="0" w:right="0" w:rightChars="0"/>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⑧做好楼宇公共饮水机、厕所的卫生保洁工作；</w:t>
            </w:r>
          </w:p>
          <w:p w14:paraId="45034798">
            <w:pPr>
              <w:pStyle w:val="9"/>
              <w:pageBreakBefore w:val="0"/>
              <w:kinsoku/>
              <w:wordWrap/>
              <w:overflowPunct/>
              <w:topLinePunct w:val="0"/>
              <w:bidi w:val="0"/>
              <w:spacing w:line="288" w:lineRule="auto"/>
              <w:ind w:left="0" w:right="0" w:rightChars="0" w:hanging="5"/>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⑨学校对楼管工作人员的工作进行定期考核和不定期检查，若</w:t>
            </w:r>
            <w:r>
              <w:rPr>
                <w:rFonts w:hint="eastAsia" w:ascii="仿宋" w:hAnsi="仿宋" w:eastAsia="仿宋" w:cs="仿宋"/>
                <w:color w:val="auto"/>
                <w:spacing w:val="-8"/>
                <w:sz w:val="24"/>
                <w:szCs w:val="24"/>
                <w:highlight w:val="none"/>
              </w:rPr>
              <w:t>有擅自离岗、工作不到位的情况，发现给予批评警</w:t>
            </w:r>
            <w:r>
              <w:rPr>
                <w:rFonts w:hint="eastAsia" w:ascii="仿宋" w:hAnsi="仿宋" w:eastAsia="仿宋" w:cs="仿宋"/>
                <w:color w:val="auto"/>
                <w:spacing w:val="-9"/>
                <w:sz w:val="24"/>
                <w:szCs w:val="24"/>
                <w:highlight w:val="none"/>
              </w:rPr>
              <w:t>告并约谈物</w:t>
            </w:r>
            <w:r>
              <w:rPr>
                <w:rFonts w:hint="eastAsia" w:ascii="仿宋" w:hAnsi="仿宋" w:eastAsia="仿宋" w:cs="仿宋"/>
                <w:color w:val="auto"/>
                <w:spacing w:val="-2"/>
                <w:sz w:val="24"/>
                <w:szCs w:val="24"/>
                <w:highlight w:val="none"/>
              </w:rPr>
              <w:t>业</w:t>
            </w:r>
            <w:r>
              <w:rPr>
                <w:rFonts w:hint="eastAsia" w:ascii="仿宋" w:hAnsi="仿宋" w:eastAsia="仿宋" w:cs="仿宋"/>
                <w:color w:val="auto"/>
                <w:spacing w:val="-2"/>
                <w:sz w:val="24"/>
                <w:szCs w:val="24"/>
                <w:highlight w:val="none"/>
                <w:lang w:eastAsia="zh-CN"/>
              </w:rPr>
              <w:t>，对照</w:t>
            </w:r>
            <w:r>
              <w:rPr>
                <w:rFonts w:hint="eastAsia" w:ascii="仿宋" w:hAnsi="仿宋" w:eastAsia="仿宋" w:cs="仿宋"/>
                <w:color w:val="auto"/>
                <w:spacing w:val="-2"/>
                <w:sz w:val="24"/>
                <w:szCs w:val="24"/>
                <w:highlight w:val="none"/>
              </w:rPr>
              <w:t>协议作出相应</w:t>
            </w:r>
            <w:r>
              <w:rPr>
                <w:rFonts w:hint="eastAsia" w:ascii="仿宋" w:hAnsi="仿宋" w:eastAsia="仿宋" w:cs="仿宋"/>
                <w:color w:val="auto"/>
                <w:spacing w:val="-2"/>
                <w:sz w:val="24"/>
                <w:szCs w:val="24"/>
                <w:highlight w:val="none"/>
                <w:lang w:eastAsia="zh-CN"/>
              </w:rPr>
              <w:t>处罚。</w:t>
            </w:r>
          </w:p>
          <w:p w14:paraId="23B93CFE">
            <w:pPr>
              <w:pStyle w:val="9"/>
              <w:pageBreakBefore w:val="0"/>
              <w:kinsoku/>
              <w:wordWrap/>
              <w:overflowPunct/>
              <w:topLinePunct w:val="0"/>
              <w:bidi w:val="0"/>
              <w:spacing w:line="288" w:lineRule="auto"/>
              <w:ind w:left="0" w:right="0" w:rightChars="0" w:hanging="7"/>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⑩会议活动茶水供应，大型会议</w:t>
            </w:r>
            <w:r>
              <w:rPr>
                <w:rFonts w:hint="eastAsia" w:ascii="仿宋" w:hAnsi="仿宋" w:eastAsia="仿宋" w:cs="仿宋"/>
                <w:color w:val="auto"/>
                <w:spacing w:val="-2"/>
                <w:sz w:val="24"/>
                <w:szCs w:val="24"/>
                <w:highlight w:val="none"/>
                <w:lang w:eastAsia="zh-CN"/>
              </w:rPr>
              <w:t>、以其</w:t>
            </w:r>
            <w:r>
              <w:rPr>
                <w:rFonts w:hint="eastAsia" w:ascii="仿宋" w:hAnsi="仿宋" w:eastAsia="仿宋" w:cs="仿宋"/>
                <w:color w:val="auto"/>
                <w:spacing w:val="-2"/>
                <w:sz w:val="24"/>
                <w:szCs w:val="24"/>
                <w:highlight w:val="none"/>
                <w:lang w:val="en-US" w:eastAsia="zh-CN"/>
              </w:rPr>
              <w:t>他大型活动</w:t>
            </w:r>
            <w:r>
              <w:rPr>
                <w:rFonts w:hint="eastAsia" w:ascii="仿宋" w:hAnsi="仿宋" w:eastAsia="仿宋" w:cs="仿宋"/>
                <w:color w:val="auto"/>
                <w:spacing w:val="-2"/>
                <w:sz w:val="24"/>
                <w:szCs w:val="24"/>
                <w:highlight w:val="none"/>
              </w:rPr>
              <w:t>等</w:t>
            </w:r>
            <w:r>
              <w:rPr>
                <w:rFonts w:hint="eastAsia" w:ascii="仿宋" w:hAnsi="仿宋" w:eastAsia="仿宋" w:cs="仿宋"/>
                <w:color w:val="auto"/>
                <w:spacing w:val="-11"/>
                <w:sz w:val="24"/>
                <w:szCs w:val="24"/>
                <w:highlight w:val="none"/>
              </w:rPr>
              <w:t>服务。</w:t>
            </w:r>
          </w:p>
        </w:tc>
      </w:tr>
    </w:tbl>
    <w:p w14:paraId="2DDB5F89">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b/>
          <w:bCs/>
          <w:color w:val="auto"/>
          <w:spacing w:val="-3"/>
          <w:sz w:val="24"/>
          <w:szCs w:val="24"/>
          <w:highlight w:val="none"/>
          <w:lang w:eastAsia="zh-CN"/>
        </w:rPr>
        <w:t>（</w:t>
      </w:r>
      <w:r>
        <w:rPr>
          <w:rFonts w:hint="eastAsia" w:ascii="仿宋" w:hAnsi="仿宋" w:eastAsia="仿宋" w:cs="仿宋"/>
          <w:b/>
          <w:bCs/>
          <w:color w:val="auto"/>
          <w:spacing w:val="-3"/>
          <w:sz w:val="24"/>
          <w:szCs w:val="24"/>
          <w:highlight w:val="none"/>
          <w:lang w:val="en-US" w:eastAsia="zh-CN"/>
        </w:rPr>
        <w:t>十）</w:t>
      </w:r>
      <w:r>
        <w:rPr>
          <w:rFonts w:hint="eastAsia" w:ascii="仿宋" w:hAnsi="仿宋" w:eastAsia="仿宋" w:cs="仿宋"/>
          <w:b/>
          <w:bCs/>
          <w:color w:val="auto"/>
          <w:spacing w:val="-3"/>
          <w:sz w:val="24"/>
          <w:szCs w:val="24"/>
          <w:highlight w:val="none"/>
        </w:rPr>
        <w:t>校园垃圾集中外运服务要求</w:t>
      </w:r>
    </w:p>
    <w:p w14:paraId="291BE07D">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6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1.岗位需求</w:t>
      </w:r>
    </w:p>
    <w:p w14:paraId="7D2FD2D4">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①每日8点前将公共区域垃圾箱垃圾清运完毕，</w:t>
      </w:r>
      <w:r>
        <w:rPr>
          <w:rFonts w:hint="eastAsia" w:ascii="仿宋" w:hAnsi="仿宋" w:eastAsia="仿宋" w:cs="仿宋"/>
          <w:color w:val="auto"/>
          <w:spacing w:val="-3"/>
          <w:sz w:val="24"/>
          <w:szCs w:val="24"/>
          <w:highlight w:val="none"/>
        </w:rPr>
        <w:t>并时刻保持垃圾箱周围卫生清洁；</w:t>
      </w:r>
    </w:p>
    <w:p w14:paraId="379B2A3A">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②每日将教学区、生活区、办公区、运动区等各处垃圾清运至学校</w:t>
      </w:r>
      <w:r>
        <w:rPr>
          <w:rFonts w:hint="eastAsia" w:ascii="仿宋" w:hAnsi="仿宋" w:eastAsia="仿宋" w:cs="仿宋"/>
          <w:color w:val="auto"/>
          <w:spacing w:val="-2"/>
          <w:sz w:val="24"/>
          <w:szCs w:val="24"/>
          <w:highlight w:val="none"/>
        </w:rPr>
        <w:t>指定的垃圾箱，按</w:t>
      </w:r>
      <w:r>
        <w:rPr>
          <w:rFonts w:hint="eastAsia" w:ascii="仿宋" w:hAnsi="仿宋" w:eastAsia="仿宋" w:cs="仿宋"/>
          <w:color w:val="auto"/>
          <w:spacing w:val="-4"/>
          <w:sz w:val="24"/>
          <w:szCs w:val="24"/>
          <w:highlight w:val="none"/>
        </w:rPr>
        <w:t>照垃圾分类相关要求进行分类，并做好工作台账；</w:t>
      </w:r>
    </w:p>
    <w:p w14:paraId="1C8BFC81">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③每日将垃圾中转站垃圾清运</w:t>
      </w:r>
      <w:r>
        <w:rPr>
          <w:rFonts w:hint="eastAsia" w:ascii="仿宋" w:hAnsi="仿宋" w:eastAsia="仿宋" w:cs="仿宋"/>
          <w:color w:val="auto"/>
          <w:spacing w:val="-2"/>
          <w:sz w:val="24"/>
          <w:szCs w:val="24"/>
          <w:highlight w:val="none"/>
          <w:lang w:eastAsia="zh-CN"/>
        </w:rPr>
        <w:t>完毕，</w:t>
      </w:r>
      <w:r>
        <w:rPr>
          <w:rFonts w:hint="eastAsia" w:ascii="仿宋" w:hAnsi="仿宋" w:eastAsia="仿宋" w:cs="仿宋"/>
          <w:color w:val="auto"/>
          <w:spacing w:val="-2"/>
          <w:sz w:val="24"/>
          <w:szCs w:val="24"/>
          <w:highlight w:val="none"/>
        </w:rPr>
        <w:t>时刻保持垃圾桶中转站周围卫生清洁</w:t>
      </w:r>
      <w:r>
        <w:rPr>
          <w:rFonts w:hint="eastAsia" w:ascii="仿宋" w:hAnsi="仿宋" w:eastAsia="仿宋" w:cs="仿宋"/>
          <w:color w:val="auto"/>
          <w:spacing w:val="-2"/>
          <w:sz w:val="24"/>
          <w:szCs w:val="24"/>
          <w:highlight w:val="none"/>
          <w:lang w:eastAsia="zh-CN"/>
        </w:rPr>
        <w:t>。</w:t>
      </w:r>
    </w:p>
    <w:p w14:paraId="15B206B4">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④在垃圾外运过程中配合垃圾</w:t>
      </w:r>
      <w:r>
        <w:rPr>
          <w:rFonts w:hint="eastAsia" w:ascii="仿宋" w:hAnsi="仿宋" w:eastAsia="仿宋" w:cs="仿宋"/>
          <w:color w:val="auto"/>
          <w:spacing w:val="-1"/>
          <w:sz w:val="24"/>
          <w:szCs w:val="24"/>
          <w:highlight w:val="none"/>
          <w:lang w:eastAsia="zh-CN"/>
        </w:rPr>
        <w:t>上车。</w:t>
      </w:r>
    </w:p>
    <w:p w14:paraId="181E324B">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2.服务内容</w:t>
      </w:r>
    </w:p>
    <w:tbl>
      <w:tblPr>
        <w:tblStyle w:val="10"/>
        <w:tblW w:w="90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3"/>
        <w:gridCol w:w="1293"/>
        <w:gridCol w:w="6872"/>
      </w:tblGrid>
      <w:tr w14:paraId="2BB6A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09" w:hRule="atLeast"/>
        </w:trPr>
        <w:tc>
          <w:tcPr>
            <w:tcW w:w="873" w:type="dxa"/>
            <w:noWrap w:val="0"/>
            <w:vAlign w:val="center"/>
          </w:tcPr>
          <w:p w14:paraId="16AF60EC">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4"/>
                <w:sz w:val="24"/>
                <w:szCs w:val="24"/>
                <w:highlight w:val="none"/>
              </w:rPr>
              <w:t>序号</w:t>
            </w:r>
          </w:p>
        </w:tc>
        <w:tc>
          <w:tcPr>
            <w:tcW w:w="1293" w:type="dxa"/>
            <w:noWrap w:val="0"/>
            <w:vAlign w:val="center"/>
          </w:tcPr>
          <w:p w14:paraId="42687464">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服务内容</w:t>
            </w:r>
          </w:p>
        </w:tc>
        <w:tc>
          <w:tcPr>
            <w:tcW w:w="6872" w:type="dxa"/>
            <w:noWrap w:val="0"/>
            <w:vAlign w:val="center"/>
          </w:tcPr>
          <w:p w14:paraId="3C383D12">
            <w:pPr>
              <w:pStyle w:val="9"/>
              <w:pageBreakBefore w:val="0"/>
              <w:kinsoku/>
              <w:wordWrap/>
              <w:overflowPunct/>
              <w:topLinePunct w:val="0"/>
              <w:bidi w:val="0"/>
              <w:spacing w:line="288" w:lineRule="auto"/>
              <w:ind w:left="0" w:right="0" w:righ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rPr>
              <w:t>服务要求及标准</w:t>
            </w:r>
          </w:p>
        </w:tc>
      </w:tr>
      <w:tr w14:paraId="3ED84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873" w:type="dxa"/>
            <w:noWrap w:val="0"/>
            <w:vAlign w:val="center"/>
          </w:tcPr>
          <w:p w14:paraId="304F577D">
            <w:pPr>
              <w:pStyle w:val="9"/>
              <w:pageBreakBefore w:val="0"/>
              <w:kinsoku/>
              <w:wordWrap/>
              <w:overflowPunct/>
              <w:topLinePunct w:val="0"/>
              <w:bidi w:val="0"/>
              <w:spacing w:line="288" w:lineRule="auto"/>
              <w:ind w:left="0" w:leftChars="0" w:right="0" w:rightChars="0"/>
              <w:jc w:val="center"/>
              <w:rPr>
                <w:rFonts w:hint="eastAsia" w:ascii="仿宋" w:hAnsi="仿宋" w:eastAsia="仿宋" w:cs="仿宋"/>
                <w:color w:val="auto"/>
                <w:spacing w:val="-4"/>
                <w:sz w:val="24"/>
                <w:szCs w:val="24"/>
                <w:highlight w:val="none"/>
              </w:rPr>
            </w:pPr>
            <w:r>
              <w:rPr>
                <w:rFonts w:hint="eastAsia" w:ascii="仿宋" w:hAnsi="仿宋" w:eastAsia="仿宋" w:cs="仿宋"/>
                <w:color w:val="auto"/>
                <w:sz w:val="24"/>
                <w:szCs w:val="24"/>
                <w:highlight w:val="none"/>
              </w:rPr>
              <w:t>1</w:t>
            </w:r>
          </w:p>
        </w:tc>
        <w:tc>
          <w:tcPr>
            <w:tcW w:w="1293" w:type="dxa"/>
            <w:noWrap w:val="0"/>
            <w:vAlign w:val="center"/>
          </w:tcPr>
          <w:p w14:paraId="4781E8BC">
            <w:pPr>
              <w:pStyle w:val="9"/>
              <w:pageBreakBefore w:val="0"/>
              <w:kinsoku/>
              <w:wordWrap/>
              <w:overflowPunct/>
              <w:topLinePunct w:val="0"/>
              <w:bidi w:val="0"/>
              <w:spacing w:line="288" w:lineRule="auto"/>
              <w:ind w:left="0" w:leftChars="0" w:right="0" w:right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4"/>
                <w:sz w:val="24"/>
                <w:szCs w:val="24"/>
                <w:highlight w:val="none"/>
              </w:rPr>
              <w:t>垃圾外运</w:t>
            </w:r>
          </w:p>
        </w:tc>
        <w:tc>
          <w:tcPr>
            <w:tcW w:w="6872" w:type="dxa"/>
            <w:noWrap w:val="0"/>
            <w:vAlign w:val="top"/>
          </w:tcPr>
          <w:p w14:paraId="292366D7">
            <w:pPr>
              <w:pStyle w:val="9"/>
              <w:pageBreakBefore w:val="0"/>
              <w:kinsoku/>
              <w:wordWrap/>
              <w:overflowPunct/>
              <w:topLinePunct w:val="0"/>
              <w:bidi w:val="0"/>
              <w:spacing w:line="288" w:lineRule="auto"/>
              <w:ind w:left="0" w:right="0" w:rightChars="0"/>
              <w:rPr>
                <w:rFonts w:hint="eastAsia" w:ascii="仿宋" w:hAnsi="仿宋" w:eastAsia="仿宋" w:cs="仿宋"/>
                <w:color w:val="auto"/>
                <w:spacing w:val="-2"/>
                <w:sz w:val="24"/>
                <w:szCs w:val="24"/>
                <w:highlight w:val="none"/>
              </w:rPr>
            </w:pPr>
            <w:r>
              <w:rPr>
                <w:rFonts w:hint="eastAsia" w:ascii="仿宋" w:hAnsi="仿宋" w:eastAsia="仿宋" w:cs="仿宋"/>
                <w:color w:val="auto"/>
                <w:spacing w:val="-5"/>
                <w:sz w:val="24"/>
                <w:szCs w:val="24"/>
                <w:highlight w:val="none"/>
              </w:rPr>
              <w:t>每日8点前将垃圾箱垃圾清运完毕，并时刻保持垃圾箱周围卫</w:t>
            </w:r>
            <w:r>
              <w:rPr>
                <w:rFonts w:hint="eastAsia" w:ascii="仿宋" w:hAnsi="仿宋" w:eastAsia="仿宋" w:cs="仿宋"/>
                <w:color w:val="auto"/>
                <w:sz w:val="24"/>
                <w:szCs w:val="24"/>
                <w:highlight w:val="none"/>
              </w:rPr>
              <w:t>生清洁，定期消杀，防止</w:t>
            </w:r>
            <w:r>
              <w:rPr>
                <w:rFonts w:hint="eastAsia" w:ascii="仿宋" w:hAnsi="仿宋" w:eastAsia="仿宋" w:cs="仿宋"/>
                <w:color w:val="auto"/>
                <w:sz w:val="24"/>
                <w:szCs w:val="24"/>
                <w:highlight w:val="none"/>
                <w:lang w:eastAsia="zh-CN"/>
              </w:rPr>
              <w:t>病媒</w:t>
            </w:r>
            <w:r>
              <w:rPr>
                <w:rFonts w:hint="eastAsia" w:ascii="仿宋" w:hAnsi="仿宋" w:eastAsia="仿宋" w:cs="仿宋"/>
                <w:color w:val="auto"/>
                <w:sz w:val="24"/>
                <w:szCs w:val="24"/>
                <w:highlight w:val="none"/>
              </w:rPr>
              <w:t>滋生</w:t>
            </w:r>
            <w:r>
              <w:rPr>
                <w:rFonts w:hint="eastAsia" w:ascii="仿宋" w:hAnsi="仿宋" w:eastAsia="仿宋" w:cs="仿宋"/>
                <w:color w:val="auto"/>
                <w:sz w:val="24"/>
                <w:szCs w:val="24"/>
                <w:highlight w:val="none"/>
                <w:lang w:eastAsia="zh-CN"/>
              </w:rPr>
              <w:t>；</w:t>
            </w:r>
          </w:p>
        </w:tc>
      </w:tr>
      <w:tr w14:paraId="1319F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873" w:type="dxa"/>
            <w:noWrap w:val="0"/>
            <w:vAlign w:val="center"/>
          </w:tcPr>
          <w:p w14:paraId="07679A96">
            <w:pPr>
              <w:pStyle w:val="9"/>
              <w:pageBreakBefore w:val="0"/>
              <w:kinsoku/>
              <w:wordWrap/>
              <w:overflowPunct/>
              <w:topLinePunct w:val="0"/>
              <w:bidi w:val="0"/>
              <w:spacing w:line="288" w:lineRule="auto"/>
              <w:ind w:left="0" w:leftChars="0" w:right="0" w:rightChars="0"/>
              <w:jc w:val="center"/>
              <w:rPr>
                <w:rFonts w:hint="eastAsia" w:ascii="仿宋" w:hAnsi="仿宋" w:eastAsia="仿宋" w:cs="仿宋"/>
                <w:color w:val="auto"/>
                <w:spacing w:val="-4"/>
                <w:sz w:val="24"/>
                <w:szCs w:val="24"/>
                <w:highlight w:val="none"/>
              </w:rPr>
            </w:pPr>
            <w:r>
              <w:rPr>
                <w:rFonts w:hint="eastAsia" w:ascii="仿宋" w:hAnsi="仿宋" w:eastAsia="仿宋" w:cs="仿宋"/>
                <w:color w:val="auto"/>
                <w:sz w:val="24"/>
                <w:szCs w:val="24"/>
                <w:highlight w:val="none"/>
              </w:rPr>
              <w:t>2</w:t>
            </w:r>
          </w:p>
        </w:tc>
        <w:tc>
          <w:tcPr>
            <w:tcW w:w="1293" w:type="dxa"/>
            <w:noWrap w:val="0"/>
            <w:vAlign w:val="center"/>
          </w:tcPr>
          <w:p w14:paraId="58B9C40C">
            <w:pPr>
              <w:pStyle w:val="9"/>
              <w:pageBreakBefore w:val="0"/>
              <w:kinsoku/>
              <w:wordWrap/>
              <w:overflowPunct/>
              <w:topLinePunct w:val="0"/>
              <w:bidi w:val="0"/>
              <w:spacing w:line="288" w:lineRule="auto"/>
              <w:ind w:left="0" w:leftChars="0" w:right="0" w:right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4"/>
                <w:sz w:val="24"/>
                <w:szCs w:val="24"/>
                <w:highlight w:val="none"/>
              </w:rPr>
              <w:t>安全事项</w:t>
            </w:r>
          </w:p>
        </w:tc>
        <w:tc>
          <w:tcPr>
            <w:tcW w:w="6872" w:type="dxa"/>
            <w:noWrap w:val="0"/>
            <w:vAlign w:val="top"/>
          </w:tcPr>
          <w:p w14:paraId="2E1A8CD7">
            <w:pPr>
              <w:pStyle w:val="9"/>
              <w:pageBreakBefore w:val="0"/>
              <w:kinsoku/>
              <w:wordWrap/>
              <w:overflowPunct/>
              <w:topLinePunct w:val="0"/>
              <w:bidi w:val="0"/>
              <w:spacing w:line="288" w:lineRule="auto"/>
              <w:ind w:left="0" w:right="0" w:rightChars="0" w:hanging="7"/>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①在垃圾外运过程中所需人员、车辆，专业</w:t>
            </w:r>
            <w:r>
              <w:rPr>
                <w:rFonts w:hint="eastAsia" w:ascii="仿宋" w:hAnsi="仿宋" w:eastAsia="仿宋" w:cs="仿宋"/>
                <w:color w:val="auto"/>
                <w:spacing w:val="-3"/>
                <w:sz w:val="24"/>
                <w:szCs w:val="24"/>
                <w:highlight w:val="none"/>
              </w:rPr>
              <w:t>化垃圾筛分工具、</w:t>
            </w:r>
            <w:r>
              <w:rPr>
                <w:rFonts w:hint="eastAsia" w:ascii="仿宋" w:hAnsi="仿宋" w:eastAsia="仿宋" w:cs="仿宋"/>
                <w:color w:val="auto"/>
                <w:spacing w:val="-7"/>
                <w:sz w:val="24"/>
                <w:szCs w:val="24"/>
                <w:highlight w:val="none"/>
              </w:rPr>
              <w:t>人工、机械费，清运车辆在运行过程中所产生</w:t>
            </w:r>
            <w:r>
              <w:rPr>
                <w:rFonts w:hint="eastAsia" w:ascii="仿宋" w:hAnsi="仿宋" w:eastAsia="仿宋" w:cs="仿宋"/>
                <w:color w:val="auto"/>
                <w:spacing w:val="-8"/>
                <w:sz w:val="24"/>
                <w:szCs w:val="24"/>
                <w:highlight w:val="none"/>
              </w:rPr>
              <w:t>的安全责任由物</w:t>
            </w:r>
            <w:r>
              <w:rPr>
                <w:rFonts w:hint="eastAsia" w:ascii="仿宋" w:hAnsi="仿宋" w:eastAsia="仿宋" w:cs="仿宋"/>
                <w:color w:val="auto"/>
                <w:spacing w:val="-10"/>
                <w:sz w:val="24"/>
                <w:szCs w:val="24"/>
                <w:highlight w:val="none"/>
              </w:rPr>
              <w:t>业全权负责；</w:t>
            </w:r>
          </w:p>
          <w:p w14:paraId="52050A53">
            <w:pPr>
              <w:pStyle w:val="9"/>
              <w:pageBreakBefore w:val="0"/>
              <w:kinsoku/>
              <w:wordWrap/>
              <w:overflowPunct/>
              <w:topLinePunct w:val="0"/>
              <w:bidi w:val="0"/>
              <w:spacing w:line="288" w:lineRule="auto"/>
              <w:ind w:left="0" w:leftChars="0" w:right="0" w:rightChars="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②垃圾外运车辆进出校园时间应与学生上放学时间错</w:t>
            </w:r>
            <w:r>
              <w:rPr>
                <w:rFonts w:hint="eastAsia" w:ascii="仿宋" w:hAnsi="仿宋" w:eastAsia="仿宋" w:cs="仿宋"/>
                <w:color w:val="auto"/>
                <w:spacing w:val="-2"/>
                <w:sz w:val="24"/>
                <w:szCs w:val="24"/>
                <w:highlight w:val="none"/>
                <w:lang w:eastAsia="zh-CN"/>
              </w:rPr>
              <w:t>峰</w:t>
            </w:r>
            <w:r>
              <w:rPr>
                <w:rFonts w:hint="eastAsia" w:ascii="仿宋" w:hAnsi="仿宋" w:eastAsia="仿宋" w:cs="仿宋"/>
                <w:color w:val="auto"/>
                <w:spacing w:val="-2"/>
                <w:sz w:val="24"/>
                <w:szCs w:val="24"/>
                <w:highlight w:val="none"/>
              </w:rPr>
              <w:t>。</w:t>
            </w:r>
          </w:p>
        </w:tc>
      </w:tr>
    </w:tbl>
    <w:p w14:paraId="6D24CDB4">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b/>
          <w:bCs/>
          <w:color w:val="auto"/>
          <w:spacing w:val="-3"/>
          <w:sz w:val="24"/>
          <w:szCs w:val="24"/>
          <w:highlight w:val="none"/>
          <w:lang w:eastAsia="zh-CN"/>
        </w:rPr>
        <w:t>（</w:t>
      </w:r>
      <w:r>
        <w:rPr>
          <w:rFonts w:hint="eastAsia" w:ascii="仿宋" w:hAnsi="仿宋" w:eastAsia="仿宋" w:cs="仿宋"/>
          <w:b/>
          <w:bCs/>
          <w:color w:val="auto"/>
          <w:spacing w:val="-3"/>
          <w:sz w:val="24"/>
          <w:szCs w:val="24"/>
          <w:highlight w:val="none"/>
          <w:lang w:val="en-US" w:eastAsia="zh-CN"/>
        </w:rPr>
        <w:t>十一）</w:t>
      </w:r>
      <w:r>
        <w:rPr>
          <w:rFonts w:hint="eastAsia" w:ascii="仿宋" w:hAnsi="仿宋" w:eastAsia="仿宋" w:cs="仿宋"/>
          <w:b/>
          <w:bCs/>
          <w:color w:val="auto"/>
          <w:spacing w:val="-3"/>
          <w:sz w:val="24"/>
          <w:szCs w:val="24"/>
          <w:highlight w:val="none"/>
        </w:rPr>
        <w:t>校园内设施设备日常运行、保养、维修服务需求</w:t>
      </w:r>
    </w:p>
    <w:p w14:paraId="7E634233">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6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1.岗位需求</w:t>
      </w:r>
    </w:p>
    <w:p w14:paraId="5F6985A0">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①全天候在岗，随时解决如停水、停电等突发事件。</w:t>
      </w:r>
    </w:p>
    <w:p w14:paraId="3E241C23">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②对校内设施设备进行日常管理和养护，包括：桌椅、门窗、路面、台</w:t>
      </w:r>
      <w:r>
        <w:rPr>
          <w:rFonts w:hint="eastAsia" w:ascii="仿宋" w:hAnsi="仿宋" w:eastAsia="仿宋" w:cs="仿宋"/>
          <w:color w:val="auto"/>
          <w:spacing w:val="-2"/>
          <w:sz w:val="24"/>
          <w:szCs w:val="24"/>
          <w:highlight w:val="none"/>
        </w:rPr>
        <w:t>阶、地面、电</w:t>
      </w:r>
      <w:r>
        <w:rPr>
          <w:rFonts w:hint="eastAsia" w:ascii="仿宋" w:hAnsi="仿宋" w:eastAsia="仿宋" w:cs="仿宋"/>
          <w:color w:val="auto"/>
          <w:spacing w:val="-1"/>
          <w:sz w:val="24"/>
          <w:szCs w:val="24"/>
          <w:highlight w:val="none"/>
        </w:rPr>
        <w:t>灯、电扇、水龙头、大小便感应器、弱电、高低压配电</w:t>
      </w:r>
      <w:r>
        <w:rPr>
          <w:rFonts w:hint="eastAsia" w:ascii="仿宋" w:hAnsi="仿宋" w:eastAsia="仿宋" w:cs="仿宋"/>
          <w:color w:val="auto"/>
          <w:spacing w:val="-2"/>
          <w:sz w:val="24"/>
          <w:szCs w:val="24"/>
          <w:highlight w:val="none"/>
        </w:rPr>
        <w:t>系统（年检除外）等及其配套</w:t>
      </w:r>
      <w:r>
        <w:rPr>
          <w:rFonts w:hint="eastAsia" w:ascii="仿宋" w:hAnsi="仿宋" w:eastAsia="仿宋" w:cs="仿宋"/>
          <w:color w:val="auto"/>
          <w:spacing w:val="-11"/>
          <w:sz w:val="24"/>
          <w:szCs w:val="24"/>
          <w:highlight w:val="none"/>
        </w:rPr>
        <w:t>设施、设备的维护保养，给排水系统、照明系统运行管理及日常零修</w:t>
      </w:r>
      <w:r>
        <w:rPr>
          <w:rFonts w:hint="eastAsia" w:ascii="仿宋" w:hAnsi="仿宋" w:eastAsia="仿宋" w:cs="仿宋"/>
          <w:color w:val="auto"/>
          <w:spacing w:val="-12"/>
          <w:sz w:val="24"/>
          <w:szCs w:val="24"/>
          <w:highlight w:val="none"/>
        </w:rPr>
        <w:t>、小修，安全系</w:t>
      </w:r>
      <w:r>
        <w:rPr>
          <w:rFonts w:hint="eastAsia" w:ascii="仿宋" w:hAnsi="仿宋" w:eastAsia="仿宋" w:cs="仿宋"/>
          <w:color w:val="auto"/>
          <w:spacing w:val="-1"/>
          <w:sz w:val="24"/>
          <w:szCs w:val="24"/>
          <w:highlight w:val="none"/>
        </w:rPr>
        <w:t>统的运行管理（依法应由专业部门负责的除外</w:t>
      </w:r>
      <w:r>
        <w:rPr>
          <w:rFonts w:hint="eastAsia" w:ascii="仿宋" w:hAnsi="仿宋" w:eastAsia="仿宋" w:cs="仿宋"/>
          <w:color w:val="auto"/>
          <w:spacing w:val="-2"/>
          <w:sz w:val="24"/>
          <w:szCs w:val="24"/>
          <w:highlight w:val="none"/>
        </w:rPr>
        <w:t>），保障设施设备顺畅运行，降低设施</w:t>
      </w:r>
      <w:r>
        <w:rPr>
          <w:rFonts w:hint="eastAsia" w:ascii="仿宋" w:hAnsi="仿宋" w:eastAsia="仿宋" w:cs="仿宋"/>
          <w:color w:val="auto"/>
          <w:spacing w:val="-7"/>
          <w:sz w:val="24"/>
          <w:szCs w:val="24"/>
          <w:highlight w:val="none"/>
        </w:rPr>
        <w:t>设备运行维护费用；</w:t>
      </w:r>
    </w:p>
    <w:p w14:paraId="6DAB377C">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5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③负责与空调、弱电、电梯、配电、消防系统等专业设备维护单位的联系对接，以及</w:t>
      </w:r>
      <w:r>
        <w:rPr>
          <w:rFonts w:hint="eastAsia" w:ascii="仿宋" w:hAnsi="仿宋" w:eastAsia="仿宋" w:cs="仿宋"/>
          <w:color w:val="auto"/>
          <w:spacing w:val="-2"/>
          <w:sz w:val="24"/>
          <w:szCs w:val="24"/>
          <w:highlight w:val="none"/>
        </w:rPr>
        <w:t>对专业设备维护单位的监督管理，对维护工作不到位、不达标的及时向校方报告；</w:t>
      </w:r>
    </w:p>
    <w:p w14:paraId="5DE180F2">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④建立公用设施设备档案（</w:t>
      </w:r>
      <w:r>
        <w:rPr>
          <w:rFonts w:hint="eastAsia" w:ascii="仿宋" w:hAnsi="仿宋" w:eastAsia="仿宋" w:cs="仿宋"/>
          <w:color w:val="auto"/>
          <w:spacing w:val="-1"/>
          <w:sz w:val="24"/>
          <w:szCs w:val="24"/>
          <w:highlight w:val="none"/>
          <w:lang w:eastAsia="zh-CN"/>
        </w:rPr>
        <w:t>设备台账</w:t>
      </w:r>
      <w:r>
        <w:rPr>
          <w:rFonts w:hint="eastAsia" w:ascii="仿宋" w:hAnsi="仿宋" w:eastAsia="仿宋" w:cs="仿宋"/>
          <w:color w:val="auto"/>
          <w:spacing w:val="1"/>
          <w:sz w:val="24"/>
          <w:szCs w:val="24"/>
          <w:highlight w:val="none"/>
        </w:rPr>
        <w:t>），</w:t>
      </w:r>
      <w:r>
        <w:rPr>
          <w:rFonts w:hint="eastAsia" w:ascii="仿宋" w:hAnsi="仿宋" w:eastAsia="仿宋" w:cs="仿宋"/>
          <w:color w:val="auto"/>
          <w:spacing w:val="-1"/>
          <w:sz w:val="24"/>
          <w:szCs w:val="24"/>
          <w:highlight w:val="none"/>
        </w:rPr>
        <w:t>设施设备的运行、检查</w:t>
      </w:r>
      <w:r>
        <w:rPr>
          <w:rFonts w:hint="eastAsia" w:ascii="仿宋" w:hAnsi="仿宋" w:eastAsia="仿宋" w:cs="仿宋"/>
          <w:color w:val="auto"/>
          <w:spacing w:val="-2"/>
          <w:sz w:val="24"/>
          <w:szCs w:val="24"/>
          <w:highlight w:val="none"/>
        </w:rPr>
        <w:t>、维修、保养等记录</w:t>
      </w:r>
      <w:r>
        <w:rPr>
          <w:rFonts w:hint="eastAsia" w:ascii="仿宋" w:hAnsi="仿宋" w:eastAsia="仿宋" w:cs="仿宋"/>
          <w:color w:val="auto"/>
          <w:spacing w:val="-8"/>
          <w:sz w:val="24"/>
          <w:szCs w:val="24"/>
          <w:highlight w:val="none"/>
        </w:rPr>
        <w:t>齐全并及时公示；</w:t>
      </w:r>
    </w:p>
    <w:p w14:paraId="3CA8A35E">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pacing w:val="-13"/>
          <w:sz w:val="24"/>
          <w:szCs w:val="24"/>
          <w:highlight w:val="none"/>
        </w:rPr>
      </w:pPr>
      <w:r>
        <w:rPr>
          <w:rFonts w:hint="eastAsia" w:ascii="仿宋" w:hAnsi="仿宋" w:eastAsia="仿宋" w:cs="仿宋"/>
          <w:color w:val="auto"/>
          <w:spacing w:val="-1"/>
          <w:sz w:val="24"/>
          <w:szCs w:val="24"/>
          <w:highlight w:val="none"/>
        </w:rPr>
        <w:t>⑤负</w:t>
      </w:r>
      <w:r>
        <w:rPr>
          <w:rFonts w:hint="eastAsia" w:ascii="仿宋" w:hAnsi="仿宋" w:eastAsia="仿宋" w:cs="仿宋"/>
          <w:color w:val="auto"/>
          <w:spacing w:val="-1"/>
          <w:sz w:val="24"/>
          <w:szCs w:val="24"/>
          <w:highlight w:val="none"/>
          <w:lang w:eastAsia="zh-CN"/>
        </w:rPr>
        <w:t>责对</w:t>
      </w:r>
      <w:r>
        <w:rPr>
          <w:rFonts w:hint="eastAsia" w:ascii="仿宋" w:hAnsi="仿宋" w:eastAsia="仿宋" w:cs="仿宋"/>
          <w:color w:val="auto"/>
          <w:spacing w:val="-1"/>
          <w:sz w:val="24"/>
          <w:szCs w:val="24"/>
          <w:highlight w:val="none"/>
        </w:rPr>
        <w:t>学校内桌椅、门窗、小型水电设施设备、校内路面、墙面等</w:t>
      </w:r>
      <w:r>
        <w:rPr>
          <w:rFonts w:hint="eastAsia" w:ascii="仿宋" w:hAnsi="仿宋" w:eastAsia="仿宋" w:cs="仿宋"/>
          <w:color w:val="auto"/>
          <w:spacing w:val="-1"/>
          <w:sz w:val="24"/>
          <w:szCs w:val="24"/>
          <w:highlight w:val="none"/>
          <w:lang w:eastAsia="zh-CN"/>
        </w:rPr>
        <w:t>的</w:t>
      </w:r>
      <w:r>
        <w:rPr>
          <w:rFonts w:hint="eastAsia" w:ascii="仿宋" w:hAnsi="仿宋" w:eastAsia="仿宋" w:cs="仿宋"/>
          <w:color w:val="auto"/>
          <w:spacing w:val="-2"/>
          <w:sz w:val="24"/>
          <w:szCs w:val="24"/>
          <w:highlight w:val="none"/>
        </w:rPr>
        <w:t>简易维修和保</w:t>
      </w:r>
      <w:r>
        <w:rPr>
          <w:rFonts w:hint="eastAsia" w:ascii="仿宋" w:hAnsi="仿宋" w:eastAsia="仿宋" w:cs="仿宋"/>
          <w:color w:val="auto"/>
          <w:spacing w:val="-13"/>
          <w:sz w:val="24"/>
          <w:szCs w:val="24"/>
          <w:highlight w:val="none"/>
        </w:rPr>
        <w:t>养服务；</w:t>
      </w:r>
    </w:p>
    <w:p w14:paraId="05BDB3AF">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28" w:firstLineChars="200"/>
        <w:textAlignment w:val="auto"/>
        <w:rPr>
          <w:rFonts w:hint="default" w:ascii="仿宋" w:hAnsi="仿宋" w:eastAsia="仿宋" w:cs="仿宋"/>
          <w:color w:val="auto"/>
          <w:spacing w:val="-13"/>
          <w:sz w:val="24"/>
          <w:szCs w:val="24"/>
          <w:highlight w:val="none"/>
          <w:lang w:val="en-US" w:eastAsia="zh-CN"/>
        </w:rPr>
      </w:pPr>
      <w:r>
        <w:rPr>
          <w:rFonts w:hint="eastAsia" w:ascii="仿宋" w:hAnsi="仿宋" w:eastAsia="仿宋" w:cs="仿宋"/>
          <w:color w:val="auto"/>
          <w:spacing w:val="-13"/>
          <w:sz w:val="24"/>
          <w:szCs w:val="24"/>
          <w:highlight w:val="none"/>
          <w:lang w:val="en-US" w:eastAsia="zh-CN"/>
        </w:rPr>
        <w:t>会务服务，负责大礼堂、阶梯教室、多功能室和校史馆等音响设备调试与维护</w:t>
      </w:r>
    </w:p>
    <w:p w14:paraId="03C14AF8">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2.服务内容</w:t>
      </w:r>
    </w:p>
    <w:tbl>
      <w:tblPr>
        <w:tblStyle w:val="10"/>
        <w:tblW w:w="90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79"/>
        <w:gridCol w:w="1460"/>
        <w:gridCol w:w="6899"/>
      </w:tblGrid>
      <w:tr w14:paraId="06BF7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blHeader/>
        </w:trPr>
        <w:tc>
          <w:tcPr>
            <w:tcW w:w="679" w:type="dxa"/>
            <w:noWrap w:val="0"/>
            <w:vAlign w:val="center"/>
          </w:tcPr>
          <w:p w14:paraId="7028CFB5">
            <w:pPr>
              <w:pStyle w:val="9"/>
              <w:pageBreakBefore w:val="0"/>
              <w:kinsoku/>
              <w:wordWrap/>
              <w:overflowPunct/>
              <w:topLinePunct w:val="0"/>
              <w:bidi w:val="0"/>
              <w:snapToGrid w:val="0"/>
              <w:spacing w:line="240" w:lineRule="auto"/>
              <w:ind w:left="0" w:leftChars="0" w:right="0" w:rightChars="0" w:firstLine="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4"/>
                <w:sz w:val="24"/>
                <w:szCs w:val="24"/>
                <w:highlight w:val="none"/>
              </w:rPr>
              <w:t>序号</w:t>
            </w:r>
          </w:p>
        </w:tc>
        <w:tc>
          <w:tcPr>
            <w:tcW w:w="0" w:type="auto"/>
            <w:noWrap w:val="0"/>
            <w:vAlign w:val="center"/>
          </w:tcPr>
          <w:p w14:paraId="39E5711F">
            <w:pPr>
              <w:pStyle w:val="9"/>
              <w:pageBreakBefore w:val="0"/>
              <w:kinsoku/>
              <w:wordWrap/>
              <w:overflowPunct/>
              <w:topLinePunct w:val="0"/>
              <w:bidi w:val="0"/>
              <w:snapToGrid w:val="0"/>
              <w:spacing w:line="240" w:lineRule="auto"/>
              <w:ind w:left="0" w:leftChars="0" w:right="0" w:rightChars="0" w:firstLine="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3"/>
                <w:sz w:val="24"/>
                <w:szCs w:val="24"/>
                <w:highlight w:val="none"/>
              </w:rPr>
              <w:t>服务内容</w:t>
            </w:r>
          </w:p>
        </w:tc>
        <w:tc>
          <w:tcPr>
            <w:tcW w:w="6899" w:type="dxa"/>
            <w:noWrap w:val="0"/>
            <w:vAlign w:val="center"/>
          </w:tcPr>
          <w:p w14:paraId="18750D07">
            <w:pPr>
              <w:pStyle w:val="9"/>
              <w:pageBreakBefore w:val="0"/>
              <w:kinsoku/>
              <w:wordWrap/>
              <w:overflowPunct/>
              <w:topLinePunct w:val="0"/>
              <w:bidi w:val="0"/>
              <w:snapToGrid w:val="0"/>
              <w:spacing w:line="240" w:lineRule="auto"/>
              <w:ind w:left="0" w:leftChars="0" w:right="0" w:rightChars="0" w:firstLine="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rPr>
              <w:t>服务要求及标准</w:t>
            </w:r>
          </w:p>
        </w:tc>
      </w:tr>
      <w:tr w14:paraId="7CEA87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7" w:hRule="atLeast"/>
        </w:trPr>
        <w:tc>
          <w:tcPr>
            <w:tcW w:w="679" w:type="dxa"/>
            <w:noWrap w:val="0"/>
            <w:vAlign w:val="center"/>
          </w:tcPr>
          <w:p w14:paraId="37CDCF0A">
            <w:pPr>
              <w:pStyle w:val="9"/>
              <w:pageBreakBefore w:val="0"/>
              <w:kinsoku/>
              <w:wordWrap/>
              <w:overflowPunct/>
              <w:topLinePunct w:val="0"/>
              <w:bidi w:val="0"/>
              <w:snapToGrid w:val="0"/>
              <w:spacing w:line="240" w:lineRule="auto"/>
              <w:ind w:left="0" w:leftChars="0" w:right="0" w:rightChars="0" w:firstLine="0" w:firstLineChars="0"/>
              <w:jc w:val="center"/>
              <w:rPr>
                <w:rFonts w:hint="eastAsia" w:ascii="仿宋" w:hAnsi="仿宋" w:eastAsia="仿宋" w:cs="仿宋"/>
                <w:color w:val="auto"/>
                <w:spacing w:val="-4"/>
                <w:sz w:val="24"/>
                <w:szCs w:val="24"/>
                <w:highlight w:val="none"/>
              </w:rPr>
            </w:pPr>
            <w:r>
              <w:rPr>
                <w:rFonts w:hint="eastAsia" w:ascii="仿宋" w:hAnsi="仿宋" w:eastAsia="仿宋" w:cs="仿宋"/>
                <w:color w:val="auto"/>
                <w:sz w:val="24"/>
                <w:szCs w:val="24"/>
                <w:highlight w:val="none"/>
              </w:rPr>
              <w:t>1</w:t>
            </w:r>
          </w:p>
        </w:tc>
        <w:tc>
          <w:tcPr>
            <w:tcW w:w="0" w:type="auto"/>
            <w:noWrap w:val="0"/>
            <w:vAlign w:val="center"/>
          </w:tcPr>
          <w:p w14:paraId="2DD41CB1">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pacing w:val="-3"/>
                <w:sz w:val="24"/>
                <w:szCs w:val="24"/>
                <w:highlight w:val="none"/>
              </w:rPr>
            </w:pPr>
            <w:r>
              <w:rPr>
                <w:rFonts w:hint="eastAsia" w:ascii="仿宋" w:hAnsi="仿宋" w:eastAsia="仿宋" w:cs="仿宋"/>
                <w:color w:val="auto"/>
                <w:spacing w:val="34"/>
                <w:sz w:val="24"/>
                <w:szCs w:val="24"/>
                <w:highlight w:val="none"/>
              </w:rPr>
              <w:t>给排水设</w:t>
            </w:r>
            <w:r>
              <w:rPr>
                <w:rFonts w:hint="eastAsia" w:ascii="仿宋" w:hAnsi="仿宋" w:eastAsia="仿宋" w:cs="仿宋"/>
                <w:color w:val="auto"/>
                <w:spacing w:val="35"/>
                <w:sz w:val="24"/>
                <w:szCs w:val="24"/>
                <w:highlight w:val="none"/>
              </w:rPr>
              <w:t>备日常维</w:t>
            </w:r>
            <w:r>
              <w:rPr>
                <w:rFonts w:hint="eastAsia" w:ascii="仿宋" w:hAnsi="仿宋" w:eastAsia="仿宋" w:cs="仿宋"/>
                <w:color w:val="auto"/>
                <w:spacing w:val="-25"/>
                <w:sz w:val="24"/>
                <w:szCs w:val="24"/>
                <w:highlight w:val="none"/>
              </w:rPr>
              <w:t>修保养（有</w:t>
            </w:r>
            <w:r>
              <w:rPr>
                <w:rFonts w:hint="eastAsia" w:ascii="仿宋" w:hAnsi="仿宋" w:eastAsia="仿宋" w:cs="仿宋"/>
                <w:color w:val="auto"/>
                <w:spacing w:val="-20"/>
                <w:sz w:val="24"/>
                <w:szCs w:val="24"/>
                <w:highlight w:val="none"/>
              </w:rPr>
              <w:t>记录、有图</w:t>
            </w:r>
            <w:r>
              <w:rPr>
                <w:rFonts w:hint="eastAsia" w:ascii="仿宋" w:hAnsi="仿宋" w:eastAsia="仿宋" w:cs="仿宋"/>
                <w:color w:val="auto"/>
                <w:spacing w:val="-13"/>
                <w:sz w:val="24"/>
                <w:szCs w:val="24"/>
                <w:highlight w:val="none"/>
              </w:rPr>
              <w:t>片并公示）</w:t>
            </w:r>
          </w:p>
        </w:tc>
        <w:tc>
          <w:tcPr>
            <w:tcW w:w="6899" w:type="dxa"/>
            <w:noWrap w:val="0"/>
            <w:vAlign w:val="center"/>
          </w:tcPr>
          <w:p w14:paraId="72E97E7E">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①总体供水设施每月检查一次</w:t>
            </w:r>
            <w:r>
              <w:rPr>
                <w:rFonts w:hint="eastAsia" w:ascii="仿宋" w:hAnsi="仿宋" w:eastAsia="仿宋" w:cs="仿宋"/>
                <w:color w:val="auto"/>
                <w:spacing w:val="1"/>
                <w:sz w:val="24"/>
                <w:szCs w:val="24"/>
                <w:highlight w:val="none"/>
                <w:lang w:eastAsia="zh-CN"/>
              </w:rPr>
              <w:t>；</w:t>
            </w:r>
          </w:p>
          <w:p w14:paraId="11ED3739">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②每日对区域内给排水系统进行一次巡查，发现有</w:t>
            </w:r>
            <w:r>
              <w:rPr>
                <w:rFonts w:hint="eastAsia" w:ascii="仿宋" w:hAnsi="仿宋" w:eastAsia="仿宋" w:cs="仿宋"/>
                <w:color w:val="auto"/>
                <w:spacing w:val="-3"/>
                <w:sz w:val="24"/>
                <w:szCs w:val="24"/>
                <w:highlight w:val="none"/>
              </w:rPr>
              <w:t>漏堵现象，</w:t>
            </w:r>
            <w:r>
              <w:rPr>
                <w:rFonts w:hint="eastAsia" w:ascii="仿宋" w:hAnsi="仿宋" w:eastAsia="仿宋" w:cs="仿宋"/>
                <w:color w:val="auto"/>
                <w:spacing w:val="1"/>
                <w:sz w:val="24"/>
                <w:szCs w:val="24"/>
                <w:highlight w:val="none"/>
              </w:rPr>
              <w:t>及时处理并做好记录</w:t>
            </w:r>
            <w:r>
              <w:rPr>
                <w:rFonts w:hint="eastAsia" w:ascii="仿宋" w:hAnsi="仿宋" w:eastAsia="仿宋" w:cs="仿宋"/>
                <w:color w:val="auto"/>
                <w:spacing w:val="1"/>
                <w:sz w:val="24"/>
                <w:szCs w:val="24"/>
                <w:highlight w:val="none"/>
                <w:lang w:eastAsia="zh-CN"/>
              </w:rPr>
              <w:t>；</w:t>
            </w:r>
          </w:p>
          <w:p w14:paraId="0C41640A">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③水泵房各类水箱、屋面水箱、控制设备等，每月定期保养、</w:t>
            </w:r>
            <w:r>
              <w:rPr>
                <w:rFonts w:hint="eastAsia" w:ascii="仿宋" w:hAnsi="仿宋" w:eastAsia="仿宋" w:cs="仿宋"/>
                <w:color w:val="auto"/>
                <w:spacing w:val="2"/>
                <w:sz w:val="24"/>
                <w:szCs w:val="24"/>
                <w:highlight w:val="none"/>
              </w:rPr>
              <w:t>维修、保洁</w:t>
            </w:r>
            <w:r>
              <w:rPr>
                <w:rFonts w:hint="eastAsia" w:ascii="仿宋" w:hAnsi="仿宋" w:eastAsia="仿宋" w:cs="仿宋"/>
                <w:color w:val="auto"/>
                <w:spacing w:val="2"/>
                <w:sz w:val="24"/>
                <w:szCs w:val="24"/>
                <w:highlight w:val="none"/>
                <w:lang w:eastAsia="zh-CN"/>
              </w:rPr>
              <w:t>；</w:t>
            </w:r>
          </w:p>
          <w:p w14:paraId="6A7558E3">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④每月对区域内水泵做一次系统检查测试，每季度做一次保</w:t>
            </w:r>
            <w:r>
              <w:rPr>
                <w:rFonts w:hint="eastAsia" w:ascii="仿宋" w:hAnsi="仿宋" w:eastAsia="仿宋" w:cs="仿宋"/>
                <w:color w:val="auto"/>
                <w:spacing w:val="-1"/>
                <w:sz w:val="24"/>
                <w:szCs w:val="24"/>
                <w:highlight w:val="none"/>
              </w:rPr>
              <w:t>养，进行一次空载试验，每年进行一次负荷试验；所有检测、</w:t>
            </w:r>
            <w:r>
              <w:rPr>
                <w:rFonts w:hint="eastAsia" w:ascii="仿宋" w:hAnsi="仿宋" w:eastAsia="仿宋" w:cs="仿宋"/>
                <w:color w:val="auto"/>
                <w:spacing w:val="-6"/>
                <w:sz w:val="24"/>
                <w:szCs w:val="24"/>
                <w:highlight w:val="none"/>
              </w:rPr>
              <w:t>保养、试验应做好记录；</w:t>
            </w:r>
          </w:p>
          <w:p w14:paraId="2A11814B">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rPr>
              <w:t>⑤每月巡视一次校园内主供水管上闸阀以及道路上雨污水井，</w:t>
            </w:r>
            <w:r>
              <w:rPr>
                <w:rFonts w:hint="eastAsia" w:ascii="仿宋" w:hAnsi="仿宋" w:eastAsia="仿宋" w:cs="仿宋"/>
                <w:color w:val="auto"/>
                <w:spacing w:val="3"/>
                <w:sz w:val="24"/>
                <w:szCs w:val="24"/>
                <w:highlight w:val="none"/>
              </w:rPr>
              <w:t>并负责水表抄表工作</w:t>
            </w:r>
            <w:r>
              <w:rPr>
                <w:rFonts w:hint="eastAsia" w:ascii="仿宋" w:hAnsi="仿宋" w:eastAsia="仿宋" w:cs="仿宋"/>
                <w:color w:val="auto"/>
                <w:spacing w:val="3"/>
                <w:sz w:val="24"/>
                <w:szCs w:val="24"/>
                <w:highlight w:val="none"/>
                <w:lang w:eastAsia="zh-CN"/>
              </w:rPr>
              <w:t>。</w:t>
            </w:r>
          </w:p>
          <w:p w14:paraId="7EEA8F16">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⑥每年冬季对外露水管包扎、防冻，对水泵房实施封闭管理</w:t>
            </w:r>
            <w:r>
              <w:rPr>
                <w:rFonts w:hint="eastAsia" w:ascii="仿宋" w:hAnsi="仿宋" w:eastAsia="仿宋" w:cs="仿宋"/>
                <w:color w:val="auto"/>
                <w:spacing w:val="1"/>
                <w:sz w:val="24"/>
                <w:szCs w:val="24"/>
                <w:highlight w:val="none"/>
                <w:lang w:eastAsia="zh-CN"/>
              </w:rPr>
              <w:t>；</w:t>
            </w:r>
          </w:p>
          <w:p w14:paraId="12E17C74">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pacing w:val="-2"/>
                <w:sz w:val="24"/>
                <w:szCs w:val="24"/>
                <w:highlight w:val="none"/>
              </w:rPr>
            </w:pPr>
            <w:r>
              <w:rPr>
                <w:rFonts w:hint="eastAsia" w:ascii="仿宋" w:hAnsi="仿宋" w:eastAsia="仿宋" w:cs="仿宋"/>
                <w:color w:val="auto"/>
                <w:spacing w:val="-9"/>
                <w:sz w:val="24"/>
                <w:szCs w:val="24"/>
                <w:highlight w:val="none"/>
              </w:rPr>
              <w:t>⑦为阀门丝杆清理加油</w:t>
            </w:r>
            <w:r>
              <w:rPr>
                <w:rFonts w:hint="eastAsia" w:ascii="仿宋" w:hAnsi="仿宋" w:eastAsia="仿宋" w:cs="仿宋"/>
                <w:color w:val="auto"/>
                <w:spacing w:val="-9"/>
                <w:sz w:val="24"/>
                <w:szCs w:val="24"/>
                <w:highlight w:val="none"/>
                <w:lang w:eastAsia="zh-CN"/>
              </w:rPr>
              <w:t>（室外三个月一次，室内六个月一次）。</w:t>
            </w:r>
          </w:p>
        </w:tc>
      </w:tr>
      <w:tr w14:paraId="3202B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9" w:hRule="atLeast"/>
        </w:trPr>
        <w:tc>
          <w:tcPr>
            <w:tcW w:w="679" w:type="dxa"/>
            <w:noWrap w:val="0"/>
            <w:vAlign w:val="center"/>
          </w:tcPr>
          <w:p w14:paraId="63064061">
            <w:pPr>
              <w:pStyle w:val="9"/>
              <w:pageBreakBefore w:val="0"/>
              <w:kinsoku/>
              <w:wordWrap/>
              <w:overflowPunct/>
              <w:topLinePunct w:val="0"/>
              <w:bidi w:val="0"/>
              <w:snapToGrid w:val="0"/>
              <w:spacing w:line="240" w:lineRule="auto"/>
              <w:ind w:left="0" w:leftChars="0" w:right="0" w:rightChars="0" w:firstLine="0" w:firstLineChars="0"/>
              <w:jc w:val="center"/>
              <w:rPr>
                <w:rFonts w:hint="eastAsia" w:ascii="仿宋" w:hAnsi="仿宋" w:eastAsia="仿宋" w:cs="仿宋"/>
                <w:color w:val="auto"/>
                <w:spacing w:val="-4"/>
                <w:sz w:val="24"/>
                <w:szCs w:val="24"/>
                <w:highlight w:val="none"/>
              </w:rPr>
            </w:pPr>
            <w:r>
              <w:rPr>
                <w:rFonts w:hint="eastAsia" w:ascii="仿宋" w:hAnsi="仿宋" w:eastAsia="仿宋" w:cs="仿宋"/>
                <w:color w:val="auto"/>
                <w:sz w:val="24"/>
                <w:szCs w:val="24"/>
                <w:highlight w:val="none"/>
              </w:rPr>
              <w:t>2</w:t>
            </w:r>
          </w:p>
        </w:tc>
        <w:tc>
          <w:tcPr>
            <w:tcW w:w="0" w:type="auto"/>
            <w:noWrap w:val="0"/>
            <w:vAlign w:val="center"/>
          </w:tcPr>
          <w:p w14:paraId="00EC34A5">
            <w:pPr>
              <w:pStyle w:val="9"/>
              <w:pageBreakBefore w:val="0"/>
              <w:kinsoku/>
              <w:wordWrap/>
              <w:overflowPunct/>
              <w:topLinePunct w:val="0"/>
              <w:bidi w:val="0"/>
              <w:snapToGrid w:val="0"/>
              <w:spacing w:line="240" w:lineRule="auto"/>
              <w:ind w:left="0" w:leftChars="0" w:right="0" w:rightChars="0" w:firstLine="0" w:firstLine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3"/>
                <w:sz w:val="24"/>
                <w:szCs w:val="24"/>
                <w:highlight w:val="none"/>
              </w:rPr>
              <w:t>排水设施</w:t>
            </w:r>
          </w:p>
        </w:tc>
        <w:tc>
          <w:tcPr>
            <w:tcW w:w="6899" w:type="dxa"/>
            <w:noWrap w:val="0"/>
            <w:vAlign w:val="center"/>
          </w:tcPr>
          <w:p w14:paraId="10DB0A4E">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①化粪池每学期清洗一次，经常性巡查。出入口畅通，井内</w:t>
            </w:r>
            <w:r>
              <w:rPr>
                <w:rFonts w:hint="eastAsia" w:ascii="仿宋" w:hAnsi="仿宋" w:eastAsia="仿宋" w:cs="仿宋"/>
                <w:color w:val="auto"/>
                <w:spacing w:val="-8"/>
                <w:sz w:val="24"/>
                <w:szCs w:val="24"/>
                <w:highlight w:val="none"/>
                <w:lang w:eastAsia="zh-CN"/>
              </w:rPr>
              <w:t>淤积</w:t>
            </w:r>
            <w:r>
              <w:rPr>
                <w:rFonts w:hint="eastAsia" w:ascii="仿宋" w:hAnsi="仿宋" w:eastAsia="仿宋" w:cs="仿宋"/>
                <w:color w:val="auto"/>
                <w:sz w:val="24"/>
                <w:szCs w:val="24"/>
                <w:highlight w:val="none"/>
              </w:rPr>
              <w:t>物浮于面上，池盖无污渍、污物，清理后及时清洁现场</w:t>
            </w:r>
            <w:r>
              <w:rPr>
                <w:rFonts w:hint="eastAsia" w:ascii="仿宋" w:hAnsi="仿宋" w:eastAsia="仿宋" w:cs="仿宋"/>
                <w:color w:val="auto"/>
                <w:sz w:val="24"/>
                <w:szCs w:val="24"/>
                <w:highlight w:val="none"/>
                <w:lang w:eastAsia="zh-CN"/>
              </w:rPr>
              <w:t>；</w:t>
            </w:r>
          </w:p>
          <w:p w14:paraId="512D714B">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pacing w:val="-2"/>
                <w:sz w:val="24"/>
                <w:szCs w:val="24"/>
                <w:highlight w:val="none"/>
              </w:rPr>
            </w:pPr>
            <w:r>
              <w:rPr>
                <w:rFonts w:hint="eastAsia" w:ascii="仿宋" w:hAnsi="仿宋" w:eastAsia="仿宋" w:cs="仿宋"/>
                <w:color w:val="auto"/>
                <w:spacing w:val="-3"/>
                <w:sz w:val="24"/>
                <w:szCs w:val="24"/>
                <w:highlight w:val="none"/>
              </w:rPr>
              <w:t>②楼面落水管、地下管井及明沟，每周清扫一次沟内的泥沙、</w:t>
            </w:r>
            <w:r>
              <w:rPr>
                <w:rFonts w:hint="eastAsia" w:ascii="仿宋" w:hAnsi="仿宋" w:eastAsia="仿宋" w:cs="仿宋"/>
                <w:color w:val="auto"/>
                <w:spacing w:val="-10"/>
                <w:sz w:val="24"/>
                <w:szCs w:val="24"/>
                <w:highlight w:val="none"/>
              </w:rPr>
              <w:t>纸屑等垃圾，</w:t>
            </w:r>
            <w:r>
              <w:rPr>
                <w:rFonts w:hint="eastAsia" w:ascii="仿宋" w:hAnsi="仿宋" w:eastAsia="仿宋" w:cs="仿宋"/>
                <w:color w:val="auto"/>
                <w:spacing w:val="-10"/>
                <w:sz w:val="24"/>
                <w:szCs w:val="24"/>
                <w:highlight w:val="none"/>
                <w:lang w:eastAsia="zh-CN"/>
              </w:rPr>
              <w:t>拔除</w:t>
            </w:r>
            <w:r>
              <w:rPr>
                <w:rFonts w:hint="eastAsia" w:ascii="仿宋" w:hAnsi="仿宋" w:eastAsia="仿宋" w:cs="仿宋"/>
                <w:color w:val="auto"/>
                <w:spacing w:val="-10"/>
                <w:sz w:val="24"/>
                <w:szCs w:val="24"/>
                <w:highlight w:val="none"/>
              </w:rPr>
              <w:t>沟内生长的杂草，达到干净无污渍、无青苔、</w:t>
            </w:r>
            <w:r>
              <w:rPr>
                <w:rFonts w:hint="eastAsia" w:ascii="仿宋" w:hAnsi="仿宋" w:eastAsia="仿宋" w:cs="仿宋"/>
                <w:color w:val="auto"/>
                <w:spacing w:val="-6"/>
                <w:sz w:val="24"/>
                <w:szCs w:val="24"/>
                <w:highlight w:val="none"/>
              </w:rPr>
              <w:t>杂草，排水畅通，无积水、臭味。</w:t>
            </w:r>
          </w:p>
        </w:tc>
      </w:tr>
      <w:tr w14:paraId="62F00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0" w:hRule="atLeast"/>
        </w:trPr>
        <w:tc>
          <w:tcPr>
            <w:tcW w:w="679" w:type="dxa"/>
            <w:noWrap w:val="0"/>
            <w:vAlign w:val="center"/>
          </w:tcPr>
          <w:p w14:paraId="630C5771">
            <w:pPr>
              <w:pStyle w:val="9"/>
              <w:pageBreakBefore w:val="0"/>
              <w:kinsoku/>
              <w:wordWrap/>
              <w:overflowPunct/>
              <w:topLinePunct w:val="0"/>
              <w:bidi w:val="0"/>
              <w:snapToGrid w:val="0"/>
              <w:spacing w:line="240" w:lineRule="auto"/>
              <w:ind w:left="0" w:leftChars="0" w:right="0" w:rightChars="0" w:firstLine="0" w:firstLineChars="0"/>
              <w:jc w:val="center"/>
              <w:rPr>
                <w:rFonts w:hint="eastAsia" w:ascii="仿宋" w:hAnsi="仿宋" w:eastAsia="仿宋" w:cs="仿宋"/>
                <w:color w:val="auto"/>
                <w:spacing w:val="-4"/>
                <w:sz w:val="24"/>
                <w:szCs w:val="24"/>
                <w:highlight w:val="none"/>
              </w:rPr>
            </w:pPr>
            <w:r>
              <w:rPr>
                <w:rFonts w:hint="eastAsia" w:ascii="仿宋" w:hAnsi="仿宋" w:eastAsia="仿宋" w:cs="仿宋"/>
                <w:color w:val="auto"/>
                <w:sz w:val="24"/>
                <w:szCs w:val="24"/>
                <w:highlight w:val="none"/>
              </w:rPr>
              <w:t>3</w:t>
            </w:r>
          </w:p>
        </w:tc>
        <w:tc>
          <w:tcPr>
            <w:tcW w:w="0" w:type="auto"/>
            <w:noWrap w:val="0"/>
            <w:vAlign w:val="center"/>
          </w:tcPr>
          <w:p w14:paraId="7298677E">
            <w:pPr>
              <w:pStyle w:val="9"/>
              <w:pageBreakBefore w:val="0"/>
              <w:kinsoku/>
              <w:wordWrap/>
              <w:overflowPunct/>
              <w:topLinePunct w:val="0"/>
              <w:bidi w:val="0"/>
              <w:snapToGrid w:val="0"/>
              <w:spacing w:line="240" w:lineRule="auto"/>
              <w:ind w:left="0" w:leftChars="0" w:right="0" w:rightChars="0" w:firstLine="0" w:firstLine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11"/>
                <w:sz w:val="24"/>
                <w:szCs w:val="24"/>
                <w:highlight w:val="none"/>
              </w:rPr>
              <w:t>电器运行</w:t>
            </w:r>
            <w:r>
              <w:rPr>
                <w:rFonts w:hint="eastAsia" w:ascii="仿宋" w:hAnsi="仿宋" w:eastAsia="仿宋" w:cs="仿宋"/>
                <w:color w:val="auto"/>
                <w:spacing w:val="-5"/>
                <w:sz w:val="24"/>
                <w:szCs w:val="24"/>
                <w:highlight w:val="none"/>
              </w:rPr>
              <w:t>检查</w:t>
            </w:r>
          </w:p>
        </w:tc>
        <w:tc>
          <w:tcPr>
            <w:tcW w:w="6899" w:type="dxa"/>
            <w:noWrap w:val="0"/>
            <w:vAlign w:val="center"/>
          </w:tcPr>
          <w:p w14:paraId="73E59784">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①每个工作日检查设备各功能指示灯是否正常，系统有无报</w:t>
            </w:r>
            <w:r>
              <w:rPr>
                <w:rFonts w:hint="eastAsia" w:ascii="仿宋" w:hAnsi="仿宋" w:eastAsia="仿宋" w:cs="仿宋"/>
                <w:color w:val="auto"/>
                <w:spacing w:val="-1"/>
                <w:sz w:val="24"/>
                <w:szCs w:val="24"/>
                <w:highlight w:val="none"/>
              </w:rPr>
              <w:t>警，有则应查找故障原因，直至故障排除，发生系统故障，有可能影响设备设施正常运营时，应立即上报至业主，并提出可</w:t>
            </w:r>
            <w:r>
              <w:rPr>
                <w:rFonts w:hint="eastAsia" w:ascii="仿宋" w:hAnsi="仿宋" w:eastAsia="仿宋" w:cs="仿宋"/>
                <w:color w:val="auto"/>
                <w:spacing w:val="2"/>
                <w:sz w:val="24"/>
                <w:szCs w:val="24"/>
                <w:highlight w:val="none"/>
              </w:rPr>
              <w:t>行的意见和措施</w:t>
            </w:r>
            <w:r>
              <w:rPr>
                <w:rFonts w:hint="eastAsia" w:ascii="仿宋" w:hAnsi="仿宋" w:eastAsia="仿宋" w:cs="仿宋"/>
                <w:color w:val="auto"/>
                <w:spacing w:val="2"/>
                <w:sz w:val="24"/>
                <w:szCs w:val="24"/>
                <w:highlight w:val="none"/>
                <w:lang w:eastAsia="zh-CN"/>
              </w:rPr>
              <w:t>；</w:t>
            </w:r>
          </w:p>
          <w:p w14:paraId="2E741CFF">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②每个工作日检查各系统设备所在的机房，严格控制温湿度，</w:t>
            </w:r>
            <w:r>
              <w:rPr>
                <w:rFonts w:hint="eastAsia" w:ascii="仿宋" w:hAnsi="仿宋" w:eastAsia="仿宋" w:cs="仿宋"/>
                <w:color w:val="auto"/>
                <w:spacing w:val="-8"/>
                <w:sz w:val="24"/>
                <w:szCs w:val="24"/>
                <w:highlight w:val="none"/>
              </w:rPr>
              <w:t>确保恒温恒湿设备正常运行。当发生非正常停电事故时，应立</w:t>
            </w:r>
            <w:r>
              <w:rPr>
                <w:rFonts w:hint="eastAsia" w:ascii="仿宋" w:hAnsi="仿宋" w:eastAsia="仿宋" w:cs="仿宋"/>
                <w:color w:val="auto"/>
                <w:sz w:val="24"/>
                <w:szCs w:val="24"/>
                <w:highlight w:val="none"/>
              </w:rPr>
              <w:t>即采取措施，确保各系统正常运行或关机</w:t>
            </w:r>
            <w:r>
              <w:rPr>
                <w:rFonts w:hint="eastAsia" w:ascii="仿宋" w:hAnsi="仿宋" w:eastAsia="仿宋" w:cs="仿宋"/>
                <w:color w:val="auto"/>
                <w:sz w:val="24"/>
                <w:szCs w:val="24"/>
                <w:highlight w:val="none"/>
                <w:lang w:eastAsia="zh-CN"/>
              </w:rPr>
              <w:t>；</w:t>
            </w:r>
          </w:p>
          <w:p w14:paraId="1D4B9365">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pacing w:val="-2"/>
                <w:sz w:val="24"/>
                <w:szCs w:val="24"/>
                <w:highlight w:val="none"/>
              </w:rPr>
            </w:pPr>
            <w:r>
              <w:rPr>
                <w:rFonts w:hint="eastAsia" w:ascii="仿宋" w:hAnsi="仿宋" w:eastAsia="仿宋" w:cs="仿宋"/>
                <w:color w:val="auto"/>
                <w:spacing w:val="8"/>
                <w:sz w:val="24"/>
                <w:szCs w:val="24"/>
                <w:highlight w:val="none"/>
              </w:rPr>
              <w:t>③每个工作日检查磨损和易松动的外部零件，必要时进行修</w:t>
            </w:r>
            <w:r>
              <w:rPr>
                <w:rFonts w:hint="eastAsia" w:ascii="仿宋" w:hAnsi="仿宋" w:eastAsia="仿宋" w:cs="仿宋"/>
                <w:color w:val="auto"/>
                <w:spacing w:val="-2"/>
                <w:sz w:val="24"/>
                <w:szCs w:val="24"/>
                <w:highlight w:val="none"/>
              </w:rPr>
              <w:t>理、调整和更换，如发现重大损坏时，应立即报告给学校。</w:t>
            </w:r>
          </w:p>
        </w:tc>
      </w:tr>
      <w:tr w14:paraId="262DA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7" w:hRule="atLeast"/>
        </w:trPr>
        <w:tc>
          <w:tcPr>
            <w:tcW w:w="679" w:type="dxa"/>
            <w:noWrap w:val="0"/>
            <w:vAlign w:val="center"/>
          </w:tcPr>
          <w:p w14:paraId="12F4659F">
            <w:pPr>
              <w:pStyle w:val="9"/>
              <w:pageBreakBefore w:val="0"/>
              <w:kinsoku/>
              <w:wordWrap/>
              <w:overflowPunct/>
              <w:topLinePunct w:val="0"/>
              <w:bidi w:val="0"/>
              <w:snapToGrid w:val="0"/>
              <w:spacing w:line="240" w:lineRule="auto"/>
              <w:ind w:left="0" w:leftChars="0" w:right="0" w:rightChars="0" w:firstLine="0" w:firstLineChars="0"/>
              <w:jc w:val="center"/>
              <w:rPr>
                <w:rFonts w:hint="eastAsia" w:ascii="仿宋" w:hAnsi="仿宋" w:eastAsia="仿宋" w:cs="仿宋"/>
                <w:color w:val="auto"/>
                <w:spacing w:val="-4"/>
                <w:sz w:val="24"/>
                <w:szCs w:val="24"/>
                <w:highlight w:val="none"/>
              </w:rPr>
            </w:pPr>
            <w:r>
              <w:rPr>
                <w:rFonts w:hint="eastAsia" w:ascii="仿宋" w:hAnsi="仿宋" w:eastAsia="仿宋" w:cs="仿宋"/>
                <w:color w:val="auto"/>
                <w:sz w:val="24"/>
                <w:szCs w:val="24"/>
                <w:highlight w:val="none"/>
              </w:rPr>
              <w:t>4</w:t>
            </w:r>
          </w:p>
        </w:tc>
        <w:tc>
          <w:tcPr>
            <w:tcW w:w="0" w:type="auto"/>
            <w:noWrap w:val="0"/>
            <w:vAlign w:val="center"/>
          </w:tcPr>
          <w:p w14:paraId="36230FD1">
            <w:pPr>
              <w:pStyle w:val="9"/>
              <w:pageBreakBefore w:val="0"/>
              <w:kinsoku/>
              <w:wordWrap/>
              <w:overflowPunct/>
              <w:topLinePunct w:val="0"/>
              <w:bidi w:val="0"/>
              <w:snapToGrid w:val="0"/>
              <w:spacing w:line="240" w:lineRule="auto"/>
              <w:ind w:right="0" w:right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5"/>
                <w:sz w:val="24"/>
                <w:szCs w:val="24"/>
                <w:highlight w:val="none"/>
              </w:rPr>
              <w:t>配电房</w:t>
            </w:r>
          </w:p>
        </w:tc>
        <w:tc>
          <w:tcPr>
            <w:tcW w:w="6899" w:type="dxa"/>
            <w:noWrap w:val="0"/>
            <w:vAlign w:val="center"/>
          </w:tcPr>
          <w:p w14:paraId="3F4CC53F">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①每半天对配电柜巡视一次，</w:t>
            </w:r>
            <w:r>
              <w:rPr>
                <w:rFonts w:hint="eastAsia" w:ascii="仿宋" w:hAnsi="仿宋" w:eastAsia="仿宋" w:cs="仿宋"/>
                <w:color w:val="auto"/>
                <w:spacing w:val="-2"/>
                <w:sz w:val="24"/>
                <w:szCs w:val="24"/>
                <w:highlight w:val="none"/>
                <w:lang w:eastAsia="zh-CN"/>
              </w:rPr>
              <w:t>将</w:t>
            </w:r>
            <w:r>
              <w:rPr>
                <w:rFonts w:hint="eastAsia" w:ascii="仿宋" w:hAnsi="仿宋" w:eastAsia="仿宋" w:cs="仿宋"/>
                <w:color w:val="auto"/>
                <w:spacing w:val="-2"/>
                <w:sz w:val="24"/>
                <w:szCs w:val="24"/>
                <w:highlight w:val="none"/>
              </w:rPr>
              <w:t>设备运行资料记录于《高低</w:t>
            </w:r>
            <w:r>
              <w:rPr>
                <w:rFonts w:hint="eastAsia" w:ascii="仿宋" w:hAnsi="仿宋" w:eastAsia="仿宋" w:cs="仿宋"/>
                <w:color w:val="auto"/>
                <w:spacing w:val="-7"/>
                <w:sz w:val="24"/>
                <w:szCs w:val="24"/>
                <w:highlight w:val="none"/>
              </w:rPr>
              <w:t>压配电运行记录》和《高低压抄表记录》中，</w:t>
            </w:r>
            <w:r>
              <w:rPr>
                <w:rFonts w:hint="eastAsia" w:ascii="仿宋" w:hAnsi="仿宋" w:eastAsia="仿宋" w:cs="仿宋"/>
                <w:color w:val="auto"/>
                <w:spacing w:val="-8"/>
                <w:sz w:val="24"/>
                <w:szCs w:val="24"/>
                <w:highlight w:val="none"/>
              </w:rPr>
              <w:t>同时检查运行状</w:t>
            </w:r>
            <w:r>
              <w:rPr>
                <w:rFonts w:hint="eastAsia" w:ascii="仿宋" w:hAnsi="仿宋" w:eastAsia="仿宋" w:cs="仿宋"/>
                <w:color w:val="auto"/>
                <w:spacing w:val="8"/>
                <w:sz w:val="24"/>
                <w:szCs w:val="24"/>
                <w:highlight w:val="none"/>
              </w:rPr>
              <w:t>况</w:t>
            </w:r>
            <w:r>
              <w:rPr>
                <w:rFonts w:hint="eastAsia" w:ascii="仿宋" w:hAnsi="仿宋" w:eastAsia="仿宋" w:cs="仿宋"/>
                <w:color w:val="auto"/>
                <w:spacing w:val="8"/>
                <w:sz w:val="24"/>
                <w:szCs w:val="24"/>
                <w:highlight w:val="none"/>
                <w:lang w:eastAsia="zh-CN"/>
              </w:rPr>
              <w:t>；</w:t>
            </w:r>
          </w:p>
          <w:p w14:paraId="6F154870">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②建立和完善有关规章制度，包括电气设备运行操作规程、安全操作规程、事故处理规程、巡视检查制度、维护制度</w:t>
            </w:r>
            <w:r>
              <w:rPr>
                <w:rFonts w:hint="eastAsia" w:ascii="仿宋" w:hAnsi="仿宋" w:eastAsia="仿宋" w:cs="仿宋"/>
                <w:color w:val="auto"/>
                <w:spacing w:val="-2"/>
                <w:sz w:val="24"/>
                <w:szCs w:val="24"/>
                <w:highlight w:val="none"/>
              </w:rPr>
              <w:t>、安全</w:t>
            </w:r>
            <w:r>
              <w:rPr>
                <w:rFonts w:hint="eastAsia" w:ascii="仿宋" w:hAnsi="仿宋" w:eastAsia="仿宋" w:cs="仿宋"/>
                <w:color w:val="auto"/>
                <w:spacing w:val="2"/>
                <w:sz w:val="24"/>
                <w:szCs w:val="24"/>
                <w:highlight w:val="none"/>
              </w:rPr>
              <w:t>及交接班制度</w:t>
            </w:r>
            <w:r>
              <w:rPr>
                <w:rFonts w:hint="eastAsia" w:ascii="仿宋" w:hAnsi="仿宋" w:eastAsia="仿宋" w:cs="仿宋"/>
                <w:color w:val="auto"/>
                <w:spacing w:val="2"/>
                <w:sz w:val="24"/>
                <w:szCs w:val="24"/>
                <w:highlight w:val="none"/>
                <w:lang w:eastAsia="zh-CN"/>
              </w:rPr>
              <w:t>；</w:t>
            </w:r>
          </w:p>
          <w:p w14:paraId="2A33A927">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③管护人员具备变配电运行知识和技能，具备上岗资格，持有</w:t>
            </w:r>
            <w:r>
              <w:rPr>
                <w:rFonts w:hint="eastAsia" w:ascii="仿宋" w:hAnsi="仿宋" w:eastAsia="仿宋" w:cs="仿宋"/>
                <w:color w:val="auto"/>
                <w:spacing w:val="3"/>
                <w:sz w:val="24"/>
                <w:szCs w:val="24"/>
                <w:highlight w:val="none"/>
              </w:rPr>
              <w:t>上岗证书</w:t>
            </w:r>
            <w:r>
              <w:rPr>
                <w:rFonts w:hint="eastAsia" w:ascii="仿宋" w:hAnsi="仿宋" w:eastAsia="仿宋" w:cs="仿宋"/>
                <w:color w:val="auto"/>
                <w:spacing w:val="3"/>
                <w:sz w:val="24"/>
                <w:szCs w:val="24"/>
                <w:highlight w:val="none"/>
                <w:lang w:eastAsia="zh-CN"/>
              </w:rPr>
              <w:t>；</w:t>
            </w:r>
          </w:p>
          <w:p w14:paraId="2A1F47FC">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④保持配电房清洁卫生，每周清扫地面及擦拭配电柜表面，要</w:t>
            </w:r>
            <w:r>
              <w:rPr>
                <w:rFonts w:hint="eastAsia" w:ascii="仿宋" w:hAnsi="仿宋" w:eastAsia="仿宋" w:cs="仿宋"/>
                <w:color w:val="auto"/>
                <w:spacing w:val="-10"/>
                <w:sz w:val="24"/>
                <w:szCs w:val="24"/>
                <w:highlight w:val="none"/>
              </w:rPr>
              <w:t>求地面干燥无积灰，配电柜表面无污渍。每日检查变压器电压、</w:t>
            </w:r>
            <w:r>
              <w:rPr>
                <w:rFonts w:hint="eastAsia" w:ascii="仿宋" w:hAnsi="仿宋" w:eastAsia="仿宋" w:cs="仿宋"/>
                <w:color w:val="auto"/>
                <w:spacing w:val="-4"/>
                <w:sz w:val="24"/>
                <w:szCs w:val="24"/>
                <w:highlight w:val="none"/>
              </w:rPr>
              <w:t>电流互感器、断路器、隔离开关、高压熔断器及避雷器、配电</w:t>
            </w:r>
            <w:r>
              <w:rPr>
                <w:rFonts w:hint="eastAsia" w:ascii="仿宋" w:hAnsi="仿宋" w:eastAsia="仿宋" w:cs="仿宋"/>
                <w:color w:val="auto"/>
                <w:spacing w:val="-8"/>
                <w:sz w:val="24"/>
                <w:szCs w:val="24"/>
                <w:highlight w:val="none"/>
              </w:rPr>
              <w:t>箱、导线等供配电系统的运行状况，并定时抄表做好记录，出</w:t>
            </w:r>
            <w:r>
              <w:rPr>
                <w:rFonts w:hint="eastAsia" w:ascii="仿宋" w:hAnsi="仿宋" w:eastAsia="仿宋" w:cs="仿宋"/>
                <w:color w:val="auto"/>
                <w:spacing w:val="-1"/>
                <w:sz w:val="24"/>
                <w:szCs w:val="24"/>
                <w:highlight w:val="none"/>
              </w:rPr>
              <w:t>现异常及时处理</w:t>
            </w:r>
            <w:r>
              <w:rPr>
                <w:rFonts w:hint="eastAsia" w:ascii="仿宋" w:hAnsi="仿宋" w:eastAsia="仿宋" w:cs="仿宋"/>
                <w:color w:val="auto"/>
                <w:spacing w:val="-1"/>
                <w:sz w:val="24"/>
                <w:szCs w:val="24"/>
                <w:highlight w:val="none"/>
                <w:lang w:eastAsia="zh-CN"/>
              </w:rPr>
              <w:t>；</w:t>
            </w:r>
          </w:p>
          <w:p w14:paraId="5660A14B">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⑤每年委托专业单位对变压器、高压开关柜进行一次测试、试验等项目的维修保养</w:t>
            </w: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rPr>
              <w:t>每年对变压器外部、低压配电柜进行两</w:t>
            </w:r>
            <w:r>
              <w:rPr>
                <w:rFonts w:hint="eastAsia" w:ascii="仿宋" w:hAnsi="仿宋" w:eastAsia="仿宋" w:cs="仿宋"/>
                <w:color w:val="auto"/>
                <w:spacing w:val="-8"/>
                <w:sz w:val="24"/>
                <w:szCs w:val="24"/>
                <w:highlight w:val="none"/>
              </w:rPr>
              <w:t>次清洁、保养；保证正常电力供应，限电、停电按规定时间通</w:t>
            </w:r>
            <w:r>
              <w:rPr>
                <w:rFonts w:hint="eastAsia" w:ascii="仿宋" w:hAnsi="仿宋" w:eastAsia="仿宋" w:cs="仿宋"/>
                <w:color w:val="auto"/>
                <w:spacing w:val="-2"/>
                <w:sz w:val="24"/>
                <w:szCs w:val="24"/>
                <w:highlight w:val="none"/>
              </w:rPr>
              <w:t>知业主（使用人</w:t>
            </w:r>
            <w:r>
              <w:rPr>
                <w:rFonts w:hint="eastAsia" w:ascii="仿宋" w:hAnsi="仿宋" w:eastAsia="仿宋" w:cs="仿宋"/>
                <w:color w:val="auto"/>
                <w:spacing w:val="12"/>
                <w:sz w:val="24"/>
                <w:szCs w:val="24"/>
                <w:highlight w:val="none"/>
              </w:rPr>
              <w:t>）；</w:t>
            </w:r>
            <w:r>
              <w:rPr>
                <w:rFonts w:hint="eastAsia" w:ascii="仿宋" w:hAnsi="仿宋" w:eastAsia="仿宋" w:cs="仿宋"/>
                <w:color w:val="auto"/>
                <w:spacing w:val="-2"/>
                <w:sz w:val="24"/>
                <w:szCs w:val="24"/>
                <w:highlight w:val="none"/>
              </w:rPr>
              <w:t>每年检测一次保安接地电阻；每年检测一</w:t>
            </w:r>
            <w:r>
              <w:rPr>
                <w:rFonts w:hint="eastAsia" w:ascii="仿宋" w:hAnsi="仿宋" w:eastAsia="仿宋" w:cs="仿宋"/>
                <w:color w:val="auto"/>
                <w:spacing w:val="-1"/>
                <w:sz w:val="24"/>
                <w:szCs w:val="24"/>
                <w:highlight w:val="none"/>
              </w:rPr>
              <w:t>次配电房主要电器设备的绝缘强度；每年检测两次配电房内消防器材，保持消防器材完好；妥善保管高压操作工具</w:t>
            </w:r>
            <w:r>
              <w:rPr>
                <w:rFonts w:hint="eastAsia" w:ascii="仿宋" w:hAnsi="仿宋" w:eastAsia="仿宋" w:cs="仿宋"/>
                <w:color w:val="auto"/>
                <w:spacing w:val="-2"/>
                <w:sz w:val="24"/>
                <w:szCs w:val="24"/>
                <w:highlight w:val="none"/>
              </w:rPr>
              <w:t>，并每年</w:t>
            </w:r>
            <w:r>
              <w:rPr>
                <w:rFonts w:hint="eastAsia" w:ascii="仿宋" w:hAnsi="仿宋" w:eastAsia="仿宋" w:cs="仿宋"/>
                <w:color w:val="auto"/>
                <w:spacing w:val="1"/>
                <w:sz w:val="24"/>
                <w:szCs w:val="24"/>
                <w:highlight w:val="none"/>
              </w:rPr>
              <w:t>送供电部门检测一次</w:t>
            </w:r>
            <w:r>
              <w:rPr>
                <w:rFonts w:hint="eastAsia" w:ascii="仿宋" w:hAnsi="仿宋" w:eastAsia="仿宋" w:cs="仿宋"/>
                <w:color w:val="auto"/>
                <w:spacing w:val="1"/>
                <w:sz w:val="24"/>
                <w:szCs w:val="24"/>
                <w:highlight w:val="none"/>
                <w:lang w:eastAsia="zh-CN"/>
              </w:rPr>
              <w:t>；</w:t>
            </w:r>
          </w:p>
          <w:p w14:paraId="30DB41DD">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⑥潮湿天气时，</w:t>
            </w:r>
            <w:r>
              <w:rPr>
                <w:rFonts w:hint="eastAsia" w:ascii="仿宋" w:hAnsi="仿宋" w:eastAsia="仿宋" w:cs="仿宋"/>
                <w:color w:val="auto"/>
                <w:spacing w:val="-1"/>
                <w:sz w:val="24"/>
                <w:szCs w:val="24"/>
                <w:highlight w:val="none"/>
                <w:lang w:eastAsia="zh-CN"/>
              </w:rPr>
              <w:t>采取</w:t>
            </w:r>
            <w:r>
              <w:rPr>
                <w:rFonts w:hint="eastAsia" w:ascii="仿宋" w:hAnsi="仿宋" w:eastAsia="仿宋" w:cs="仿宋"/>
                <w:color w:val="auto"/>
                <w:spacing w:val="-1"/>
                <w:sz w:val="24"/>
                <w:szCs w:val="24"/>
                <w:highlight w:val="none"/>
              </w:rPr>
              <w:t>安全有效措施，保持配电房内主要电器设</w:t>
            </w:r>
            <w:r>
              <w:rPr>
                <w:rFonts w:hint="eastAsia" w:ascii="仿宋" w:hAnsi="仿宋" w:eastAsia="仿宋" w:cs="仿宋"/>
                <w:color w:val="auto"/>
                <w:spacing w:val="3"/>
                <w:sz w:val="24"/>
                <w:szCs w:val="24"/>
                <w:highlight w:val="none"/>
              </w:rPr>
              <w:t>备干燥</w:t>
            </w:r>
            <w:r>
              <w:rPr>
                <w:rFonts w:hint="eastAsia" w:ascii="仿宋" w:hAnsi="仿宋" w:eastAsia="仿宋" w:cs="仿宋"/>
                <w:color w:val="auto"/>
                <w:spacing w:val="3"/>
                <w:sz w:val="24"/>
                <w:szCs w:val="24"/>
                <w:highlight w:val="none"/>
                <w:lang w:eastAsia="zh-CN"/>
              </w:rPr>
              <w:t>；</w:t>
            </w:r>
          </w:p>
          <w:p w14:paraId="0832C6C0">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⑦每月检测一次配电房内有无蛙、鼠、蚁等虫害，如发现马上</w:t>
            </w:r>
            <w:r>
              <w:rPr>
                <w:rFonts w:hint="eastAsia" w:ascii="仿宋" w:hAnsi="仿宋" w:eastAsia="仿宋" w:cs="仿宋"/>
                <w:color w:val="auto"/>
                <w:spacing w:val="-4"/>
                <w:sz w:val="24"/>
                <w:szCs w:val="24"/>
                <w:highlight w:val="none"/>
              </w:rPr>
              <w:t>进行灭杀；</w:t>
            </w:r>
          </w:p>
          <w:p w14:paraId="7FD490A3">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pacing w:val="-2"/>
                <w:sz w:val="24"/>
                <w:szCs w:val="24"/>
                <w:highlight w:val="none"/>
              </w:rPr>
            </w:pPr>
            <w:r>
              <w:rPr>
                <w:rFonts w:hint="eastAsia" w:ascii="仿宋" w:hAnsi="仿宋" w:eastAsia="仿宋" w:cs="仿宋"/>
                <w:color w:val="auto"/>
                <w:spacing w:val="-1"/>
                <w:sz w:val="24"/>
                <w:szCs w:val="24"/>
                <w:highlight w:val="none"/>
              </w:rPr>
              <w:t>⑧每日填写运行记录，建档备查。</w:t>
            </w:r>
          </w:p>
        </w:tc>
      </w:tr>
      <w:tr w14:paraId="539D9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0" w:hRule="atLeast"/>
        </w:trPr>
        <w:tc>
          <w:tcPr>
            <w:tcW w:w="679" w:type="dxa"/>
            <w:noWrap w:val="0"/>
            <w:vAlign w:val="center"/>
          </w:tcPr>
          <w:p w14:paraId="007337F8">
            <w:pPr>
              <w:pStyle w:val="9"/>
              <w:pageBreakBefore w:val="0"/>
              <w:kinsoku/>
              <w:wordWrap/>
              <w:overflowPunct/>
              <w:topLinePunct w:val="0"/>
              <w:bidi w:val="0"/>
              <w:snapToGrid w:val="0"/>
              <w:spacing w:line="240" w:lineRule="auto"/>
              <w:ind w:left="0" w:leftChars="0" w:right="0" w:rightChars="0" w:firstLine="0" w:firstLineChars="0"/>
              <w:jc w:val="center"/>
              <w:rPr>
                <w:rFonts w:hint="eastAsia" w:ascii="仿宋" w:hAnsi="仿宋" w:eastAsia="仿宋" w:cs="仿宋"/>
                <w:color w:val="auto"/>
                <w:spacing w:val="-4"/>
                <w:sz w:val="24"/>
                <w:szCs w:val="24"/>
                <w:highlight w:val="none"/>
              </w:rPr>
            </w:pPr>
            <w:r>
              <w:rPr>
                <w:rFonts w:hint="eastAsia" w:ascii="仿宋" w:hAnsi="仿宋" w:eastAsia="仿宋" w:cs="仿宋"/>
                <w:color w:val="auto"/>
                <w:sz w:val="24"/>
                <w:szCs w:val="24"/>
                <w:highlight w:val="none"/>
              </w:rPr>
              <w:t>5</w:t>
            </w:r>
          </w:p>
        </w:tc>
        <w:tc>
          <w:tcPr>
            <w:tcW w:w="1460" w:type="dxa"/>
            <w:noWrap w:val="0"/>
            <w:vAlign w:val="center"/>
          </w:tcPr>
          <w:p w14:paraId="7A1F80DC">
            <w:pPr>
              <w:pStyle w:val="9"/>
              <w:pageBreakBefore w:val="0"/>
              <w:kinsoku/>
              <w:wordWrap/>
              <w:overflowPunct/>
              <w:topLinePunct w:val="0"/>
              <w:bidi w:val="0"/>
              <w:snapToGrid w:val="0"/>
              <w:spacing w:line="240" w:lineRule="auto"/>
              <w:ind w:left="0" w:leftChars="0" w:right="0" w:rightChars="0" w:firstLine="0" w:firstLine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5"/>
                <w:sz w:val="24"/>
                <w:szCs w:val="24"/>
                <w:highlight w:val="none"/>
              </w:rPr>
              <w:t>其他</w:t>
            </w:r>
          </w:p>
        </w:tc>
        <w:tc>
          <w:tcPr>
            <w:tcW w:w="6899" w:type="dxa"/>
            <w:noWrap w:val="0"/>
            <w:vAlign w:val="center"/>
          </w:tcPr>
          <w:p w14:paraId="4A9E333E">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①定期巡检，并维修、更换室内外所有损坏灯具</w:t>
            </w:r>
            <w:r>
              <w:rPr>
                <w:rFonts w:hint="eastAsia" w:ascii="仿宋" w:hAnsi="仿宋" w:eastAsia="仿宋" w:cs="仿宋"/>
                <w:color w:val="auto"/>
                <w:spacing w:val="1"/>
                <w:sz w:val="24"/>
                <w:szCs w:val="24"/>
                <w:highlight w:val="none"/>
                <w:lang w:eastAsia="zh-CN"/>
              </w:rPr>
              <w:t>；</w:t>
            </w:r>
          </w:p>
          <w:p w14:paraId="71CA4C16">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②限电、停电按规定时间通知业主</w:t>
            </w:r>
            <w:r>
              <w:rPr>
                <w:rFonts w:hint="eastAsia" w:ascii="仿宋" w:hAnsi="仿宋" w:eastAsia="仿宋" w:cs="仿宋"/>
                <w:color w:val="auto"/>
                <w:spacing w:val="1"/>
                <w:sz w:val="24"/>
                <w:szCs w:val="24"/>
                <w:highlight w:val="none"/>
                <w:lang w:eastAsia="zh-CN"/>
              </w:rPr>
              <w:t>；</w:t>
            </w:r>
          </w:p>
          <w:p w14:paraId="30246C0B">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③各楼宇供电线路，所有电器开关、插座、插头，每日巡查一</w:t>
            </w:r>
            <w:r>
              <w:rPr>
                <w:rFonts w:hint="eastAsia" w:ascii="仿宋" w:hAnsi="仿宋" w:eastAsia="仿宋" w:cs="仿宋"/>
                <w:color w:val="auto"/>
                <w:sz w:val="24"/>
                <w:szCs w:val="24"/>
                <w:highlight w:val="none"/>
              </w:rPr>
              <w:t>次，每周检查一次，保证供电线路的安全</w:t>
            </w:r>
            <w:r>
              <w:rPr>
                <w:rFonts w:hint="eastAsia" w:ascii="仿宋" w:hAnsi="仿宋" w:eastAsia="仿宋" w:cs="仿宋"/>
                <w:color w:val="auto"/>
                <w:sz w:val="24"/>
                <w:szCs w:val="24"/>
                <w:highlight w:val="none"/>
                <w:lang w:eastAsia="zh-CN"/>
              </w:rPr>
              <w:t>；</w:t>
            </w:r>
          </w:p>
          <w:p w14:paraId="5A44D45A">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④简单维修在半个小时内响应，四个小时内完成；</w:t>
            </w:r>
          </w:p>
          <w:p w14:paraId="3030BD29">
            <w:pPr>
              <w:pStyle w:val="9"/>
              <w:pageBreakBefore w:val="0"/>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⑤节假日做好桌椅板凳、强弱电等排查维修工作。</w:t>
            </w:r>
          </w:p>
        </w:tc>
      </w:tr>
    </w:tbl>
    <w:p w14:paraId="2C4F9EB3">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54"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b/>
          <w:bCs/>
          <w:color w:val="auto"/>
          <w:spacing w:val="-7"/>
          <w:sz w:val="24"/>
          <w:szCs w:val="24"/>
          <w:highlight w:val="none"/>
          <w:lang w:eastAsia="zh-CN"/>
        </w:rPr>
        <w:t>（</w:t>
      </w:r>
      <w:r>
        <w:rPr>
          <w:rFonts w:hint="eastAsia" w:ascii="仿宋" w:hAnsi="仿宋" w:eastAsia="仿宋" w:cs="仿宋"/>
          <w:b/>
          <w:bCs/>
          <w:color w:val="auto"/>
          <w:spacing w:val="-7"/>
          <w:sz w:val="24"/>
          <w:szCs w:val="24"/>
          <w:highlight w:val="none"/>
          <w:lang w:val="en-US" w:eastAsia="zh-CN"/>
        </w:rPr>
        <w:t>十二）其他</w:t>
      </w:r>
      <w:r>
        <w:rPr>
          <w:rFonts w:hint="eastAsia" w:ascii="仿宋" w:hAnsi="仿宋" w:eastAsia="仿宋" w:cs="仿宋"/>
          <w:b/>
          <w:bCs/>
          <w:color w:val="auto"/>
          <w:spacing w:val="-7"/>
          <w:sz w:val="24"/>
          <w:szCs w:val="24"/>
          <w:highlight w:val="none"/>
        </w:rPr>
        <w:t>事项</w:t>
      </w:r>
    </w:p>
    <w:p w14:paraId="55D8E85F">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5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1.建立完善的物业与安全档案管理制度，各种基础资料</w:t>
      </w:r>
      <w:r>
        <w:rPr>
          <w:rFonts w:hint="eastAsia" w:ascii="仿宋" w:hAnsi="仿宋" w:eastAsia="仿宋" w:cs="仿宋"/>
          <w:color w:val="auto"/>
          <w:spacing w:val="-7"/>
          <w:sz w:val="24"/>
          <w:szCs w:val="24"/>
          <w:highlight w:val="none"/>
        </w:rPr>
        <w:t>、台账报表、图册健全，保存</w:t>
      </w:r>
      <w:r>
        <w:rPr>
          <w:rFonts w:hint="eastAsia" w:ascii="仿宋" w:hAnsi="仿宋" w:eastAsia="仿宋" w:cs="仿宋"/>
          <w:color w:val="auto"/>
          <w:spacing w:val="-17"/>
          <w:sz w:val="24"/>
          <w:szCs w:val="24"/>
          <w:highlight w:val="none"/>
        </w:rPr>
        <w:t>完好；</w:t>
      </w:r>
    </w:p>
    <w:p w14:paraId="60DA9823">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6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2.全力配合支持节约型文明校园创建等工作；</w:t>
      </w:r>
    </w:p>
    <w:p w14:paraId="51880534">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3.如遇重要接待及重大活动等，应服从学</w:t>
      </w:r>
      <w:r>
        <w:rPr>
          <w:rFonts w:hint="eastAsia" w:ascii="仿宋" w:hAnsi="仿宋" w:eastAsia="仿宋" w:cs="仿宋"/>
          <w:color w:val="auto"/>
          <w:spacing w:val="-2"/>
          <w:sz w:val="24"/>
          <w:szCs w:val="24"/>
          <w:highlight w:val="none"/>
        </w:rPr>
        <w:t>校安排，主动热情做好服务。</w:t>
      </w:r>
    </w:p>
    <w:p w14:paraId="2DFC7DDA">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8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4.提供大型会议、招生、新生报到、运动会、大型考试等重大活动的劳动服务</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rPr>
        <w:t>包括</w:t>
      </w:r>
      <w:r>
        <w:rPr>
          <w:rFonts w:hint="eastAsia" w:ascii="仿宋" w:hAnsi="仿宋" w:eastAsia="仿宋" w:cs="仿宋"/>
          <w:color w:val="auto"/>
          <w:spacing w:val="-3"/>
          <w:sz w:val="24"/>
          <w:szCs w:val="24"/>
          <w:highlight w:val="none"/>
        </w:rPr>
        <w:t>布置会场、</w:t>
      </w:r>
      <w:r>
        <w:rPr>
          <w:rFonts w:hint="eastAsia" w:ascii="仿宋" w:hAnsi="仿宋" w:eastAsia="仿宋" w:cs="仿宋"/>
          <w:color w:val="auto"/>
          <w:spacing w:val="-3"/>
          <w:sz w:val="24"/>
          <w:szCs w:val="24"/>
          <w:highlight w:val="none"/>
          <w:lang w:eastAsia="zh-CN"/>
        </w:rPr>
        <w:t>提供电源</w:t>
      </w:r>
      <w:r>
        <w:rPr>
          <w:rFonts w:hint="eastAsia" w:ascii="仿宋" w:hAnsi="仿宋" w:eastAsia="仿宋" w:cs="仿宋"/>
          <w:color w:val="auto"/>
          <w:spacing w:val="-3"/>
          <w:sz w:val="24"/>
          <w:szCs w:val="24"/>
          <w:highlight w:val="none"/>
        </w:rPr>
        <w:t>、搬运器材、桌椅、清场等工作；</w:t>
      </w:r>
    </w:p>
    <w:p w14:paraId="2059BD59">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5.按照教务处的安排、通知</w:t>
      </w:r>
      <w:r>
        <w:rPr>
          <w:rFonts w:hint="eastAsia" w:ascii="仿宋" w:hAnsi="仿宋" w:eastAsia="仿宋" w:cs="仿宋"/>
          <w:color w:val="auto"/>
          <w:spacing w:val="-1"/>
          <w:sz w:val="24"/>
          <w:szCs w:val="24"/>
          <w:highlight w:val="none"/>
          <w:lang w:eastAsia="zh-CN"/>
        </w:rPr>
        <w:t>以及</w:t>
      </w:r>
      <w:r>
        <w:rPr>
          <w:rFonts w:hint="eastAsia" w:ascii="仿宋" w:hAnsi="仿宋" w:eastAsia="仿宋" w:cs="仿宋"/>
          <w:color w:val="auto"/>
          <w:spacing w:val="-1"/>
          <w:sz w:val="24"/>
          <w:szCs w:val="24"/>
          <w:highlight w:val="none"/>
        </w:rPr>
        <w:t>考试等教室使用计划</w:t>
      </w:r>
      <w:r>
        <w:rPr>
          <w:rFonts w:hint="eastAsia" w:ascii="仿宋" w:hAnsi="仿宋" w:eastAsia="仿宋" w:cs="仿宋"/>
          <w:color w:val="auto"/>
          <w:spacing w:val="-2"/>
          <w:sz w:val="24"/>
          <w:szCs w:val="24"/>
          <w:highlight w:val="none"/>
        </w:rPr>
        <w:t>，准时开关相应教室门。</w:t>
      </w:r>
    </w:p>
    <w:p w14:paraId="6AF0DB42">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8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6.在不影响正常安排的情况下</w:t>
      </w:r>
      <w:r>
        <w:rPr>
          <w:rFonts w:hint="eastAsia" w:ascii="仿宋" w:hAnsi="仿宋" w:eastAsia="仿宋" w:cs="仿宋"/>
          <w:color w:val="auto"/>
          <w:spacing w:val="2"/>
          <w:sz w:val="24"/>
          <w:szCs w:val="24"/>
          <w:highlight w:val="none"/>
          <w:lang w:eastAsia="zh-CN"/>
        </w:rPr>
        <w:t>，教学</w:t>
      </w:r>
      <w:r>
        <w:rPr>
          <w:rFonts w:hint="eastAsia" w:ascii="仿宋" w:hAnsi="仿宋" w:eastAsia="仿宋" w:cs="仿宋"/>
          <w:color w:val="auto"/>
          <w:spacing w:val="2"/>
          <w:sz w:val="24"/>
          <w:szCs w:val="24"/>
          <w:highlight w:val="none"/>
        </w:rPr>
        <w:t>单位、学生社团正常使用报告厅，通过校办</w:t>
      </w:r>
      <w:r>
        <w:rPr>
          <w:rFonts w:hint="eastAsia" w:ascii="仿宋" w:hAnsi="仿宋" w:eastAsia="仿宋" w:cs="仿宋"/>
          <w:color w:val="auto"/>
          <w:spacing w:val="-3"/>
          <w:sz w:val="24"/>
          <w:szCs w:val="24"/>
          <w:highlight w:val="none"/>
        </w:rPr>
        <w:t>室、总务处、教务处等办理审批手续后合理安排。</w:t>
      </w:r>
    </w:p>
    <w:p w14:paraId="3B2536C9">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56"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7.从事物业管理的各种工具、设备自行配备要齐全，保持完好有效，</w:t>
      </w:r>
      <w:r>
        <w:rPr>
          <w:rFonts w:hint="eastAsia" w:ascii="仿宋" w:hAnsi="仿宋" w:eastAsia="仿宋" w:cs="仿宋"/>
          <w:color w:val="auto"/>
          <w:spacing w:val="-6"/>
          <w:sz w:val="24"/>
          <w:szCs w:val="24"/>
          <w:highlight w:val="none"/>
          <w:lang w:eastAsia="zh-CN"/>
        </w:rPr>
        <w:t>经</w:t>
      </w:r>
      <w:r>
        <w:rPr>
          <w:rFonts w:hint="eastAsia" w:ascii="仿宋" w:hAnsi="仿宋" w:eastAsia="仿宋" w:cs="仿宋"/>
          <w:color w:val="auto"/>
          <w:spacing w:val="-6"/>
          <w:sz w:val="24"/>
          <w:szCs w:val="24"/>
          <w:highlight w:val="none"/>
        </w:rPr>
        <w:t>校方查验后</w:t>
      </w:r>
      <w:r>
        <w:rPr>
          <w:rFonts w:hint="eastAsia" w:ascii="仿宋" w:hAnsi="仿宋" w:eastAsia="仿宋" w:cs="仿宋"/>
          <w:color w:val="auto"/>
          <w:spacing w:val="-8"/>
          <w:sz w:val="24"/>
          <w:szCs w:val="24"/>
          <w:highlight w:val="none"/>
        </w:rPr>
        <w:t>存放</w:t>
      </w:r>
      <w:r>
        <w:rPr>
          <w:rFonts w:hint="eastAsia" w:ascii="仿宋" w:hAnsi="仿宋" w:eastAsia="仿宋" w:cs="仿宋"/>
          <w:color w:val="auto"/>
          <w:spacing w:val="-8"/>
          <w:sz w:val="24"/>
          <w:szCs w:val="24"/>
          <w:highlight w:val="none"/>
          <w:lang w:eastAsia="zh-CN"/>
        </w:rPr>
        <w:t>于校园内</w:t>
      </w:r>
      <w:r>
        <w:rPr>
          <w:rFonts w:hint="eastAsia" w:ascii="仿宋" w:hAnsi="仿宋" w:eastAsia="仿宋" w:cs="仿宋"/>
          <w:color w:val="auto"/>
          <w:spacing w:val="-8"/>
          <w:sz w:val="24"/>
          <w:szCs w:val="24"/>
          <w:highlight w:val="none"/>
        </w:rPr>
        <w:t>专用；</w:t>
      </w:r>
    </w:p>
    <w:p w14:paraId="79D9013A">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6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8.杜绝刑事案件，杜绝各种安全责任事故；</w:t>
      </w:r>
    </w:p>
    <w:p w14:paraId="7C5F41AE">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9.环境卫生、清洁率达99%；</w:t>
      </w:r>
    </w:p>
    <w:p w14:paraId="0BF81BE7">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6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10.零星维修及时率100%，返修率小于1%；</w:t>
      </w:r>
    </w:p>
    <w:p w14:paraId="3E2B471E">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6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11.每月服务有效投诉少于1%，处理率100%；</w:t>
      </w:r>
    </w:p>
    <w:p w14:paraId="51B023E6">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7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12.物业管理服务费用以签订的合同价为准，学校根据考核情况按季度分</w:t>
      </w:r>
      <w:r>
        <w:rPr>
          <w:rFonts w:hint="eastAsia" w:ascii="仿宋" w:hAnsi="仿宋" w:eastAsia="仿宋" w:cs="仿宋"/>
          <w:color w:val="auto"/>
          <w:spacing w:val="-3"/>
          <w:sz w:val="24"/>
          <w:szCs w:val="24"/>
          <w:highlight w:val="none"/>
        </w:rPr>
        <w:t>期拨付；</w:t>
      </w:r>
    </w:p>
    <w:p w14:paraId="66027E6E">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84"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13.用于物业管理服务的操作实施时所用水电费等由学校承担；物业管理服务中所需</w:t>
      </w:r>
      <w:r>
        <w:rPr>
          <w:rFonts w:hint="eastAsia" w:ascii="仿宋" w:hAnsi="仿宋" w:eastAsia="仿宋" w:cs="仿宋"/>
          <w:color w:val="auto"/>
          <w:spacing w:val="-1"/>
          <w:sz w:val="24"/>
          <w:szCs w:val="24"/>
          <w:highlight w:val="none"/>
        </w:rPr>
        <w:t>用具、清洁耗材、设备器材、化粪池清淤费、物业管</w:t>
      </w:r>
      <w:r>
        <w:rPr>
          <w:rFonts w:hint="eastAsia" w:ascii="仿宋" w:hAnsi="仿宋" w:eastAsia="仿宋" w:cs="仿宋"/>
          <w:color w:val="auto"/>
          <w:spacing w:val="-2"/>
          <w:sz w:val="24"/>
          <w:szCs w:val="24"/>
          <w:highlight w:val="none"/>
        </w:rPr>
        <w:t>理办公费（包括电话费）和服务</w:t>
      </w:r>
      <w:r>
        <w:rPr>
          <w:rFonts w:hint="eastAsia" w:ascii="仿宋" w:hAnsi="仿宋" w:eastAsia="仿宋" w:cs="仿宋"/>
          <w:color w:val="auto"/>
          <w:spacing w:val="-6"/>
          <w:sz w:val="24"/>
          <w:szCs w:val="24"/>
          <w:highlight w:val="none"/>
        </w:rPr>
        <w:t>中损坏物赔偿费等由供应商自行承担；</w:t>
      </w:r>
    </w:p>
    <w:p w14:paraId="5075CA9C">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84"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14.为了保证本项目服务质量，采购人成立质量监管小组，负责对服务质量的考核监</w:t>
      </w:r>
      <w:r>
        <w:rPr>
          <w:rFonts w:hint="eastAsia" w:ascii="仿宋" w:hAnsi="仿宋" w:eastAsia="仿宋" w:cs="仿宋"/>
          <w:color w:val="auto"/>
          <w:spacing w:val="-4"/>
          <w:sz w:val="24"/>
          <w:szCs w:val="24"/>
          <w:highlight w:val="none"/>
        </w:rPr>
        <w:t>管工作，师生对物业服务质量按月考核进行测评打分；</w:t>
      </w:r>
    </w:p>
    <w:p w14:paraId="68CC5A8C">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15.由于供应商对物业服务质量的自我监督管理措施不力</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造成</w:t>
      </w:r>
      <w:r>
        <w:rPr>
          <w:rFonts w:hint="eastAsia" w:ascii="仿宋" w:hAnsi="仿宋" w:eastAsia="仿宋" w:cs="仿宋"/>
          <w:color w:val="auto"/>
          <w:spacing w:val="-1"/>
          <w:sz w:val="24"/>
          <w:szCs w:val="24"/>
          <w:highlight w:val="none"/>
        </w:rPr>
        <w:t>托管范围内的物业</w:t>
      </w:r>
      <w:r>
        <w:rPr>
          <w:rFonts w:hint="eastAsia" w:ascii="仿宋" w:hAnsi="仿宋" w:eastAsia="仿宋" w:cs="仿宋"/>
          <w:color w:val="auto"/>
          <w:spacing w:val="-7"/>
          <w:sz w:val="24"/>
          <w:szCs w:val="24"/>
          <w:highlight w:val="none"/>
        </w:rPr>
        <w:t>服务工作不到位、不达标或有违约现象的，学校监管部门发现或指证（监管部门现场</w:t>
      </w:r>
      <w:r>
        <w:rPr>
          <w:rFonts w:hint="eastAsia" w:ascii="仿宋" w:hAnsi="仿宋" w:eastAsia="仿宋" w:cs="仿宋"/>
          <w:color w:val="auto"/>
          <w:spacing w:val="-6"/>
          <w:sz w:val="24"/>
          <w:szCs w:val="24"/>
          <w:highlight w:val="none"/>
        </w:rPr>
        <w:t>指认或拍照存档）或收到学校部门、师生员工对服务质</w:t>
      </w:r>
      <w:r>
        <w:rPr>
          <w:rFonts w:hint="eastAsia" w:ascii="仿宋" w:hAnsi="仿宋" w:eastAsia="仿宋" w:cs="仿宋"/>
          <w:color w:val="auto"/>
          <w:spacing w:val="-7"/>
          <w:sz w:val="24"/>
          <w:szCs w:val="24"/>
          <w:highlight w:val="none"/>
        </w:rPr>
        <w:t>量投诉属实，每发现一起按合</w:t>
      </w:r>
      <w:r>
        <w:rPr>
          <w:rFonts w:hint="eastAsia" w:ascii="仿宋" w:hAnsi="仿宋" w:eastAsia="仿宋" w:cs="仿宋"/>
          <w:color w:val="auto"/>
          <w:spacing w:val="-4"/>
          <w:sz w:val="24"/>
          <w:szCs w:val="24"/>
          <w:highlight w:val="none"/>
        </w:rPr>
        <w:t>同约定扣减供应商违约金1000元。</w:t>
      </w:r>
    </w:p>
    <w:p w14:paraId="76A5EFD3">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84"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16.（1）</w:t>
      </w:r>
      <w:r>
        <w:rPr>
          <w:rFonts w:hint="eastAsia" w:ascii="仿宋" w:hAnsi="仿宋" w:eastAsia="仿宋" w:cs="仿宋"/>
          <w:color w:val="auto"/>
          <w:spacing w:val="1"/>
          <w:sz w:val="24"/>
          <w:szCs w:val="24"/>
          <w:highlight w:val="none"/>
        </w:rPr>
        <w:t>所有人员社保和税金按国家及省市</w:t>
      </w:r>
      <w:r>
        <w:rPr>
          <w:rFonts w:hint="eastAsia" w:ascii="仿宋" w:hAnsi="仿宋" w:eastAsia="仿宋" w:cs="仿宋"/>
          <w:color w:val="auto"/>
          <w:spacing w:val="1"/>
          <w:sz w:val="24"/>
          <w:szCs w:val="24"/>
          <w:highlight w:val="none"/>
          <w:lang w:val="en-US" w:eastAsia="zh-CN"/>
        </w:rPr>
        <w:t>县</w:t>
      </w:r>
      <w:r>
        <w:rPr>
          <w:rFonts w:hint="eastAsia" w:ascii="仿宋" w:hAnsi="仿宋" w:eastAsia="仿宋" w:cs="仿宋"/>
          <w:color w:val="auto"/>
          <w:spacing w:val="1"/>
          <w:sz w:val="24"/>
          <w:szCs w:val="24"/>
          <w:highlight w:val="none"/>
        </w:rPr>
        <w:t>相关规定执行，其他费用按相关文件执</w:t>
      </w:r>
      <w:r>
        <w:rPr>
          <w:rFonts w:hint="eastAsia" w:ascii="仿宋" w:hAnsi="仿宋" w:eastAsia="仿宋" w:cs="仿宋"/>
          <w:color w:val="auto"/>
          <w:spacing w:val="-13"/>
          <w:sz w:val="24"/>
          <w:szCs w:val="24"/>
          <w:highlight w:val="none"/>
        </w:rPr>
        <w:t>行。</w:t>
      </w:r>
    </w:p>
    <w:p w14:paraId="4ACC95AC">
      <w:pPr>
        <w:pStyle w:val="2"/>
        <w:keepNext w:val="0"/>
        <w:keepLines w:val="0"/>
        <w:pageBreakBefore w:val="0"/>
        <w:widowControl w:val="0"/>
        <w:kinsoku/>
        <w:wordWrap/>
        <w:overflowPunct/>
        <w:topLinePunct w:val="0"/>
        <w:autoSpaceDE/>
        <w:autoSpaceDN/>
        <w:bidi w:val="0"/>
        <w:adjustRightInd/>
        <w:snapToGrid/>
        <w:spacing w:after="0" w:line="288" w:lineRule="auto"/>
        <w:ind w:left="0" w:right="0" w:rightChars="0" w:firstLine="484"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（2）报价说明：报价包含物业服务内容中所需各种人员工资、保险、福利、员工住</w:t>
      </w:r>
      <w:r>
        <w:rPr>
          <w:rFonts w:hint="eastAsia" w:ascii="仿宋" w:hAnsi="仿宋" w:eastAsia="仿宋" w:cs="仿宋"/>
          <w:color w:val="auto"/>
          <w:spacing w:val="-1"/>
          <w:sz w:val="24"/>
          <w:szCs w:val="24"/>
          <w:highlight w:val="none"/>
        </w:rPr>
        <w:t>宿费用、服装费、劳保用品、培训、责任风险金、企</w:t>
      </w:r>
      <w:r>
        <w:rPr>
          <w:rFonts w:hint="eastAsia" w:ascii="仿宋" w:hAnsi="仿宋" w:eastAsia="仿宋" w:cs="仿宋"/>
          <w:color w:val="auto"/>
          <w:spacing w:val="-2"/>
          <w:sz w:val="24"/>
          <w:szCs w:val="24"/>
          <w:highlight w:val="none"/>
        </w:rPr>
        <w:t>业标识费用、节日费、加班费、</w:t>
      </w:r>
      <w:r>
        <w:rPr>
          <w:rFonts w:hint="eastAsia" w:ascii="仿宋" w:hAnsi="仿宋" w:eastAsia="仿宋" w:cs="仿宋"/>
          <w:color w:val="auto"/>
          <w:spacing w:val="-1"/>
          <w:sz w:val="24"/>
          <w:szCs w:val="24"/>
          <w:highlight w:val="none"/>
        </w:rPr>
        <w:t>夜班费、劳工意外风险</w:t>
      </w:r>
      <w:r>
        <w:rPr>
          <w:rFonts w:hint="eastAsia" w:ascii="仿宋" w:hAnsi="仿宋" w:eastAsia="仿宋" w:cs="仿宋"/>
          <w:color w:val="auto"/>
          <w:spacing w:val="-1"/>
          <w:sz w:val="24"/>
          <w:szCs w:val="24"/>
          <w:highlight w:val="none"/>
          <w:lang w:eastAsia="zh-CN"/>
        </w:rPr>
        <w:t>费用、</w:t>
      </w:r>
      <w:r>
        <w:rPr>
          <w:rFonts w:hint="eastAsia" w:ascii="仿宋" w:hAnsi="仿宋" w:eastAsia="仿宋" w:cs="仿宋"/>
          <w:color w:val="auto"/>
          <w:spacing w:val="-1"/>
          <w:sz w:val="24"/>
          <w:szCs w:val="24"/>
          <w:highlight w:val="none"/>
        </w:rPr>
        <w:t>特殊人员体检费、安全</w:t>
      </w:r>
      <w:r>
        <w:rPr>
          <w:rFonts w:hint="eastAsia" w:ascii="仿宋" w:hAnsi="仿宋" w:eastAsia="仿宋" w:cs="仿宋"/>
          <w:color w:val="auto"/>
          <w:spacing w:val="-2"/>
          <w:sz w:val="24"/>
          <w:szCs w:val="24"/>
          <w:highlight w:val="none"/>
        </w:rPr>
        <w:t>卫生劳动措施费、办公费用、行政管</w:t>
      </w:r>
      <w:r>
        <w:rPr>
          <w:rFonts w:hint="eastAsia" w:ascii="仿宋" w:hAnsi="仿宋" w:eastAsia="仿宋" w:cs="仿宋"/>
          <w:color w:val="auto"/>
          <w:spacing w:val="-1"/>
          <w:sz w:val="24"/>
          <w:szCs w:val="24"/>
          <w:highlight w:val="none"/>
        </w:rPr>
        <w:t>理费用、工会</w:t>
      </w:r>
      <w:r>
        <w:rPr>
          <w:rFonts w:hint="eastAsia" w:ascii="仿宋" w:hAnsi="仿宋" w:eastAsia="仿宋" w:cs="仿宋"/>
          <w:color w:val="auto"/>
          <w:spacing w:val="-1"/>
          <w:sz w:val="24"/>
          <w:szCs w:val="24"/>
          <w:highlight w:val="none"/>
          <w:lang w:eastAsia="zh-CN"/>
        </w:rPr>
        <w:t>经费等</w:t>
      </w:r>
      <w:r>
        <w:rPr>
          <w:rFonts w:hint="eastAsia" w:ascii="仿宋" w:hAnsi="仿宋" w:eastAsia="仿宋" w:cs="仿宋"/>
          <w:color w:val="auto"/>
          <w:spacing w:val="-1"/>
          <w:sz w:val="24"/>
          <w:szCs w:val="24"/>
          <w:highlight w:val="none"/>
        </w:rPr>
        <w:t>所有费用。供应商报价时须全面考虑</w:t>
      </w:r>
      <w:r>
        <w:rPr>
          <w:rFonts w:hint="eastAsia" w:ascii="仿宋" w:hAnsi="仿宋" w:eastAsia="仿宋" w:cs="仿宋"/>
          <w:color w:val="auto"/>
          <w:spacing w:val="-2"/>
          <w:sz w:val="24"/>
          <w:szCs w:val="24"/>
          <w:highlight w:val="none"/>
        </w:rPr>
        <w:t>项目服务期间的各种风险因素、</w:t>
      </w:r>
      <w:r>
        <w:rPr>
          <w:rFonts w:hint="eastAsia" w:ascii="仿宋" w:hAnsi="仿宋" w:eastAsia="仿宋" w:cs="仿宋"/>
          <w:color w:val="auto"/>
          <w:spacing w:val="-1"/>
          <w:sz w:val="24"/>
          <w:szCs w:val="24"/>
          <w:highlight w:val="none"/>
        </w:rPr>
        <w:t>个别岗位的特定需求，遵守劳动法及霍邱县最低工资</w:t>
      </w:r>
      <w:r>
        <w:rPr>
          <w:rFonts w:hint="eastAsia" w:ascii="仿宋" w:hAnsi="仿宋" w:eastAsia="仿宋" w:cs="仿宋"/>
          <w:color w:val="auto"/>
          <w:spacing w:val="-2"/>
          <w:sz w:val="24"/>
          <w:szCs w:val="24"/>
          <w:highlight w:val="none"/>
        </w:rPr>
        <w:t>标准规定，保障本项目服务人员工资、保险等符合国家相关法律法规要求，充分斟酌后，进行报价响应。</w:t>
      </w:r>
    </w:p>
    <w:tbl>
      <w:tblPr>
        <w:tblStyle w:val="10"/>
        <w:tblW w:w="90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1"/>
        <w:gridCol w:w="2152"/>
        <w:gridCol w:w="2408"/>
        <w:gridCol w:w="2406"/>
      </w:tblGrid>
      <w:tr w14:paraId="40102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 w:hRule="atLeast"/>
        </w:trPr>
        <w:tc>
          <w:tcPr>
            <w:tcW w:w="2071" w:type="dxa"/>
            <w:noWrap w:val="0"/>
            <w:vAlign w:val="center"/>
          </w:tcPr>
          <w:p w14:paraId="6BC44867">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b/>
                <w:bCs/>
                <w:color w:val="auto"/>
                <w:spacing w:val="-4"/>
                <w:sz w:val="24"/>
                <w:szCs w:val="24"/>
                <w:highlight w:val="none"/>
              </w:rPr>
              <w:t>类别</w:t>
            </w:r>
          </w:p>
        </w:tc>
        <w:tc>
          <w:tcPr>
            <w:tcW w:w="2152" w:type="dxa"/>
            <w:noWrap w:val="0"/>
            <w:vAlign w:val="center"/>
          </w:tcPr>
          <w:p w14:paraId="63022270">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b/>
                <w:bCs/>
                <w:color w:val="auto"/>
                <w:spacing w:val="-10"/>
                <w:sz w:val="24"/>
                <w:szCs w:val="24"/>
                <w:highlight w:val="none"/>
              </w:rPr>
              <w:t>岗位</w:t>
            </w:r>
          </w:p>
        </w:tc>
        <w:tc>
          <w:tcPr>
            <w:tcW w:w="2408" w:type="dxa"/>
            <w:noWrap w:val="0"/>
            <w:vAlign w:val="center"/>
          </w:tcPr>
          <w:p w14:paraId="2420857B">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b/>
                <w:bCs/>
                <w:color w:val="auto"/>
                <w:spacing w:val="-9"/>
                <w:sz w:val="24"/>
                <w:szCs w:val="24"/>
                <w:highlight w:val="none"/>
              </w:rPr>
              <w:t>岗位数</w:t>
            </w:r>
          </w:p>
        </w:tc>
        <w:tc>
          <w:tcPr>
            <w:tcW w:w="2406" w:type="dxa"/>
            <w:noWrap w:val="0"/>
            <w:vAlign w:val="center"/>
          </w:tcPr>
          <w:p w14:paraId="6B060090">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b/>
                <w:bCs/>
                <w:color w:val="auto"/>
                <w:spacing w:val="-5"/>
                <w:sz w:val="24"/>
                <w:szCs w:val="24"/>
                <w:highlight w:val="none"/>
              </w:rPr>
              <w:t>备注</w:t>
            </w:r>
          </w:p>
        </w:tc>
      </w:tr>
      <w:tr w14:paraId="43386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2071" w:type="dxa"/>
            <w:noWrap w:val="0"/>
            <w:vAlign w:val="center"/>
          </w:tcPr>
          <w:p w14:paraId="1AC15E10">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项目经理管理岗</w:t>
            </w:r>
          </w:p>
        </w:tc>
        <w:tc>
          <w:tcPr>
            <w:tcW w:w="2152" w:type="dxa"/>
            <w:noWrap w:val="0"/>
            <w:vAlign w:val="center"/>
          </w:tcPr>
          <w:p w14:paraId="5432EE88">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项目负责</w:t>
            </w:r>
          </w:p>
        </w:tc>
        <w:tc>
          <w:tcPr>
            <w:tcW w:w="2408" w:type="dxa"/>
            <w:noWrap w:val="0"/>
            <w:vAlign w:val="center"/>
          </w:tcPr>
          <w:p w14:paraId="663B89A7">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406" w:type="dxa"/>
            <w:noWrap w:val="0"/>
            <w:vAlign w:val="center"/>
          </w:tcPr>
          <w:p w14:paraId="2C3C005F">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不可兼任</w:t>
            </w:r>
          </w:p>
        </w:tc>
      </w:tr>
      <w:tr w14:paraId="788CB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2071" w:type="dxa"/>
            <w:noWrap w:val="0"/>
            <w:vAlign w:val="center"/>
          </w:tcPr>
          <w:p w14:paraId="615092D1">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主管岗</w:t>
            </w:r>
          </w:p>
        </w:tc>
        <w:tc>
          <w:tcPr>
            <w:tcW w:w="2152" w:type="dxa"/>
            <w:noWrap w:val="0"/>
            <w:vAlign w:val="center"/>
          </w:tcPr>
          <w:p w14:paraId="41B87BED">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21"/>
                <w:sz w:val="24"/>
                <w:szCs w:val="24"/>
                <w:highlight w:val="none"/>
              </w:rPr>
              <w:t>主管（人力、保洁等）</w:t>
            </w:r>
          </w:p>
        </w:tc>
        <w:tc>
          <w:tcPr>
            <w:tcW w:w="2408" w:type="dxa"/>
            <w:noWrap w:val="0"/>
            <w:vAlign w:val="center"/>
          </w:tcPr>
          <w:p w14:paraId="56604BE6">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406" w:type="dxa"/>
            <w:noWrap w:val="0"/>
            <w:vAlign w:val="center"/>
          </w:tcPr>
          <w:p w14:paraId="1B74549D">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不可兼任</w:t>
            </w:r>
          </w:p>
        </w:tc>
      </w:tr>
      <w:tr w14:paraId="0971B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2071" w:type="dxa"/>
            <w:noWrap w:val="0"/>
            <w:vAlign w:val="center"/>
          </w:tcPr>
          <w:p w14:paraId="30014829">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保洁员岗</w:t>
            </w:r>
          </w:p>
        </w:tc>
        <w:tc>
          <w:tcPr>
            <w:tcW w:w="2152" w:type="dxa"/>
            <w:noWrap w:val="0"/>
            <w:vAlign w:val="center"/>
          </w:tcPr>
          <w:p w14:paraId="093F4B88">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保洁</w:t>
            </w:r>
          </w:p>
        </w:tc>
        <w:tc>
          <w:tcPr>
            <w:tcW w:w="2408" w:type="dxa"/>
            <w:noWrap w:val="0"/>
            <w:vAlign w:val="center"/>
          </w:tcPr>
          <w:p w14:paraId="17CA27AE">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6</w:t>
            </w:r>
          </w:p>
        </w:tc>
        <w:tc>
          <w:tcPr>
            <w:tcW w:w="2406" w:type="dxa"/>
            <w:noWrap w:val="0"/>
            <w:vAlign w:val="center"/>
          </w:tcPr>
          <w:p w14:paraId="6AC0DA49">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不可兼任</w:t>
            </w:r>
          </w:p>
        </w:tc>
      </w:tr>
      <w:tr w14:paraId="24C47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2071" w:type="dxa"/>
            <w:noWrap w:val="0"/>
            <w:vAlign w:val="center"/>
          </w:tcPr>
          <w:p w14:paraId="2C9F9FD5">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消防专员岗</w:t>
            </w:r>
          </w:p>
        </w:tc>
        <w:tc>
          <w:tcPr>
            <w:tcW w:w="2152" w:type="dxa"/>
            <w:noWrap w:val="0"/>
            <w:vAlign w:val="center"/>
          </w:tcPr>
          <w:p w14:paraId="64F06687">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消防</w:t>
            </w:r>
          </w:p>
        </w:tc>
        <w:tc>
          <w:tcPr>
            <w:tcW w:w="2408" w:type="dxa"/>
            <w:noWrap w:val="0"/>
            <w:vAlign w:val="center"/>
          </w:tcPr>
          <w:p w14:paraId="69A235DA">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406" w:type="dxa"/>
            <w:noWrap w:val="0"/>
            <w:vAlign w:val="center"/>
          </w:tcPr>
          <w:p w14:paraId="432C13C1">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不可兼职</w:t>
            </w:r>
          </w:p>
        </w:tc>
      </w:tr>
      <w:tr w14:paraId="372F5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 w:hRule="atLeast"/>
        </w:trPr>
        <w:tc>
          <w:tcPr>
            <w:tcW w:w="2071" w:type="dxa"/>
            <w:noWrap w:val="0"/>
            <w:vAlign w:val="center"/>
          </w:tcPr>
          <w:p w14:paraId="00AA0200">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维修岗</w:t>
            </w:r>
          </w:p>
        </w:tc>
        <w:tc>
          <w:tcPr>
            <w:tcW w:w="2152" w:type="dxa"/>
            <w:noWrap w:val="0"/>
            <w:vAlign w:val="center"/>
          </w:tcPr>
          <w:p w14:paraId="1CA0715E">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维修</w:t>
            </w:r>
          </w:p>
        </w:tc>
        <w:tc>
          <w:tcPr>
            <w:tcW w:w="2408" w:type="dxa"/>
            <w:noWrap w:val="0"/>
            <w:vAlign w:val="center"/>
          </w:tcPr>
          <w:p w14:paraId="6DCC234B">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p>
        </w:tc>
        <w:tc>
          <w:tcPr>
            <w:tcW w:w="2406" w:type="dxa"/>
            <w:noWrap w:val="0"/>
            <w:vAlign w:val="center"/>
          </w:tcPr>
          <w:p w14:paraId="5FBBF3F1">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不可兼任</w:t>
            </w:r>
          </w:p>
        </w:tc>
      </w:tr>
      <w:tr w14:paraId="10E60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071" w:type="dxa"/>
            <w:noWrap w:val="0"/>
            <w:vAlign w:val="center"/>
          </w:tcPr>
          <w:p w14:paraId="2289052C">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楼栋管理岗</w:t>
            </w:r>
          </w:p>
        </w:tc>
        <w:tc>
          <w:tcPr>
            <w:tcW w:w="2152" w:type="dxa"/>
            <w:noWrap w:val="0"/>
            <w:vAlign w:val="center"/>
          </w:tcPr>
          <w:p w14:paraId="7132C9FD">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楼栋管理</w:t>
            </w:r>
          </w:p>
        </w:tc>
        <w:tc>
          <w:tcPr>
            <w:tcW w:w="2408" w:type="dxa"/>
            <w:noWrap w:val="0"/>
            <w:vAlign w:val="center"/>
          </w:tcPr>
          <w:p w14:paraId="173DE358">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p>
        </w:tc>
        <w:tc>
          <w:tcPr>
            <w:tcW w:w="2406" w:type="dxa"/>
            <w:noWrap w:val="0"/>
            <w:vAlign w:val="center"/>
          </w:tcPr>
          <w:p w14:paraId="11B7803C">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不可兼任</w:t>
            </w:r>
          </w:p>
        </w:tc>
      </w:tr>
      <w:tr w14:paraId="4CC94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071" w:type="dxa"/>
            <w:noWrap w:val="0"/>
            <w:vAlign w:val="center"/>
          </w:tcPr>
          <w:p w14:paraId="0BE23710">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1"/>
                <w:sz w:val="24"/>
                <w:szCs w:val="24"/>
                <w:highlight w:val="none"/>
              </w:rPr>
            </w:pPr>
            <w:r>
              <w:rPr>
                <w:rFonts w:hint="eastAsia" w:ascii="仿宋" w:hAnsi="仿宋" w:eastAsia="仿宋" w:cs="仿宋"/>
                <w:color w:val="auto"/>
                <w:spacing w:val="-2"/>
                <w:sz w:val="24"/>
                <w:szCs w:val="24"/>
                <w:highlight w:val="none"/>
              </w:rPr>
              <w:t>宿舍管理岗</w:t>
            </w:r>
          </w:p>
        </w:tc>
        <w:tc>
          <w:tcPr>
            <w:tcW w:w="2152" w:type="dxa"/>
            <w:noWrap w:val="0"/>
            <w:vAlign w:val="center"/>
          </w:tcPr>
          <w:p w14:paraId="7177767C">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1"/>
                <w:sz w:val="24"/>
                <w:szCs w:val="24"/>
                <w:highlight w:val="none"/>
              </w:rPr>
            </w:pPr>
            <w:r>
              <w:rPr>
                <w:rFonts w:hint="eastAsia" w:ascii="仿宋" w:hAnsi="仿宋" w:eastAsia="仿宋" w:cs="仿宋"/>
                <w:color w:val="auto"/>
                <w:spacing w:val="-2"/>
                <w:sz w:val="24"/>
                <w:szCs w:val="24"/>
                <w:highlight w:val="none"/>
              </w:rPr>
              <w:t>宿舍管理</w:t>
            </w:r>
          </w:p>
        </w:tc>
        <w:tc>
          <w:tcPr>
            <w:tcW w:w="2408" w:type="dxa"/>
            <w:noWrap w:val="0"/>
            <w:vAlign w:val="center"/>
          </w:tcPr>
          <w:p w14:paraId="4D0C5686">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10</w:t>
            </w:r>
          </w:p>
        </w:tc>
        <w:tc>
          <w:tcPr>
            <w:tcW w:w="2406" w:type="dxa"/>
            <w:noWrap w:val="0"/>
            <w:vAlign w:val="center"/>
          </w:tcPr>
          <w:p w14:paraId="3AF8EDE3">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3"/>
                <w:sz w:val="24"/>
                <w:szCs w:val="24"/>
                <w:highlight w:val="none"/>
              </w:rPr>
              <w:t>不可兼任</w:t>
            </w:r>
          </w:p>
        </w:tc>
      </w:tr>
      <w:tr w14:paraId="004E2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071" w:type="dxa"/>
            <w:noWrap w:val="0"/>
            <w:vAlign w:val="center"/>
          </w:tcPr>
          <w:p w14:paraId="1B6F3BCA">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会务服务人岗</w:t>
            </w:r>
          </w:p>
        </w:tc>
        <w:tc>
          <w:tcPr>
            <w:tcW w:w="2152" w:type="dxa"/>
            <w:noWrap w:val="0"/>
            <w:vAlign w:val="center"/>
          </w:tcPr>
          <w:p w14:paraId="7DFD2E08">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会务服务</w:t>
            </w:r>
          </w:p>
        </w:tc>
        <w:tc>
          <w:tcPr>
            <w:tcW w:w="2408" w:type="dxa"/>
            <w:noWrap w:val="0"/>
            <w:vAlign w:val="center"/>
          </w:tcPr>
          <w:p w14:paraId="35B2BFCF">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2406" w:type="dxa"/>
            <w:noWrap w:val="0"/>
            <w:vAlign w:val="center"/>
          </w:tcPr>
          <w:p w14:paraId="265C254D">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2"/>
                <w:sz w:val="24"/>
                <w:szCs w:val="24"/>
                <w:highlight w:val="none"/>
              </w:rPr>
              <w:t>可兼任</w:t>
            </w:r>
          </w:p>
        </w:tc>
      </w:tr>
      <w:tr w14:paraId="50C2E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071" w:type="dxa"/>
            <w:noWrap w:val="0"/>
            <w:vAlign w:val="center"/>
          </w:tcPr>
          <w:p w14:paraId="7184244D">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应急救援岗</w:t>
            </w:r>
          </w:p>
        </w:tc>
        <w:tc>
          <w:tcPr>
            <w:tcW w:w="2152" w:type="dxa"/>
            <w:noWrap w:val="0"/>
            <w:vAlign w:val="center"/>
          </w:tcPr>
          <w:p w14:paraId="42115673">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1"/>
                <w:sz w:val="24"/>
                <w:szCs w:val="24"/>
                <w:highlight w:val="none"/>
              </w:rPr>
            </w:pPr>
            <w:r>
              <w:rPr>
                <w:rFonts w:hint="eastAsia" w:ascii="仿宋" w:hAnsi="仿宋" w:eastAsia="仿宋" w:cs="仿宋"/>
                <w:color w:val="auto"/>
                <w:spacing w:val="-2"/>
                <w:sz w:val="24"/>
                <w:szCs w:val="24"/>
                <w:highlight w:val="none"/>
              </w:rPr>
              <w:t>应急救援</w:t>
            </w:r>
          </w:p>
        </w:tc>
        <w:tc>
          <w:tcPr>
            <w:tcW w:w="2408" w:type="dxa"/>
            <w:noWrap w:val="0"/>
            <w:vAlign w:val="center"/>
          </w:tcPr>
          <w:p w14:paraId="778FC6AD">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406" w:type="dxa"/>
            <w:noWrap w:val="0"/>
            <w:vAlign w:val="center"/>
          </w:tcPr>
          <w:p w14:paraId="7E1A823E">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3"/>
                <w:sz w:val="24"/>
                <w:szCs w:val="24"/>
                <w:highlight w:val="none"/>
              </w:rPr>
            </w:pPr>
            <w:r>
              <w:rPr>
                <w:rFonts w:hint="eastAsia" w:ascii="仿宋" w:hAnsi="仿宋" w:eastAsia="仿宋" w:cs="仿宋"/>
                <w:color w:val="auto"/>
                <w:spacing w:val="-2"/>
                <w:sz w:val="24"/>
                <w:szCs w:val="24"/>
                <w:highlight w:val="none"/>
              </w:rPr>
              <w:t>可兼任</w:t>
            </w:r>
          </w:p>
        </w:tc>
      </w:tr>
      <w:tr w14:paraId="17951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071" w:type="dxa"/>
            <w:noWrap w:val="0"/>
            <w:vAlign w:val="center"/>
          </w:tcPr>
          <w:p w14:paraId="24A1ADA4">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1"/>
                <w:sz w:val="24"/>
                <w:szCs w:val="24"/>
                <w:highlight w:val="none"/>
                <w:lang w:val="en-US" w:eastAsia="zh-CN"/>
              </w:rPr>
            </w:pPr>
            <w:r>
              <w:rPr>
                <w:rFonts w:hint="eastAsia" w:ascii="仿宋" w:hAnsi="仿宋" w:eastAsia="仿宋" w:cs="仿宋"/>
                <w:color w:val="auto"/>
                <w:spacing w:val="-1"/>
                <w:sz w:val="24"/>
                <w:szCs w:val="24"/>
                <w:highlight w:val="none"/>
                <w:lang w:val="en-US" w:eastAsia="zh-CN"/>
              </w:rPr>
              <w:t>绿化养护岗</w:t>
            </w:r>
          </w:p>
        </w:tc>
        <w:tc>
          <w:tcPr>
            <w:tcW w:w="2152" w:type="dxa"/>
            <w:noWrap w:val="0"/>
            <w:vAlign w:val="center"/>
          </w:tcPr>
          <w:p w14:paraId="50D66E38">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2"/>
                <w:sz w:val="24"/>
                <w:szCs w:val="24"/>
                <w:highlight w:val="none"/>
                <w:lang w:val="en-US" w:eastAsia="zh-CN"/>
              </w:rPr>
            </w:pPr>
            <w:r>
              <w:rPr>
                <w:rFonts w:hint="eastAsia" w:ascii="仿宋" w:hAnsi="仿宋" w:eastAsia="仿宋" w:cs="仿宋"/>
                <w:color w:val="auto"/>
                <w:spacing w:val="-2"/>
                <w:sz w:val="24"/>
                <w:szCs w:val="24"/>
                <w:highlight w:val="none"/>
                <w:lang w:val="en-US" w:eastAsia="zh-CN"/>
              </w:rPr>
              <w:t>绿化养护</w:t>
            </w:r>
          </w:p>
        </w:tc>
        <w:tc>
          <w:tcPr>
            <w:tcW w:w="2408" w:type="dxa"/>
            <w:noWrap w:val="0"/>
            <w:vAlign w:val="center"/>
          </w:tcPr>
          <w:p w14:paraId="72DB2D89">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2406" w:type="dxa"/>
            <w:noWrap w:val="0"/>
            <w:vAlign w:val="center"/>
          </w:tcPr>
          <w:p w14:paraId="16EEC7DD">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2"/>
                <w:sz w:val="24"/>
                <w:szCs w:val="24"/>
                <w:highlight w:val="none"/>
              </w:rPr>
            </w:pPr>
            <w:r>
              <w:rPr>
                <w:rFonts w:hint="eastAsia" w:ascii="仿宋" w:hAnsi="仿宋" w:eastAsia="仿宋" w:cs="仿宋"/>
                <w:color w:val="auto"/>
                <w:spacing w:val="-3"/>
                <w:sz w:val="24"/>
                <w:szCs w:val="24"/>
                <w:highlight w:val="none"/>
              </w:rPr>
              <w:t>不可兼任</w:t>
            </w:r>
          </w:p>
        </w:tc>
      </w:tr>
      <w:tr w14:paraId="6DAA8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4223" w:type="dxa"/>
            <w:gridSpan w:val="2"/>
            <w:noWrap w:val="0"/>
            <w:vAlign w:val="center"/>
          </w:tcPr>
          <w:p w14:paraId="08D6AAE6">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1"/>
                <w:sz w:val="24"/>
                <w:szCs w:val="24"/>
                <w:highlight w:val="none"/>
              </w:rPr>
            </w:pPr>
            <w:r>
              <w:rPr>
                <w:rFonts w:hint="eastAsia" w:ascii="仿宋" w:hAnsi="仿宋" w:eastAsia="仿宋" w:cs="仿宋"/>
                <w:color w:val="auto"/>
                <w:spacing w:val="-3"/>
                <w:sz w:val="24"/>
                <w:szCs w:val="24"/>
                <w:highlight w:val="none"/>
              </w:rPr>
              <w:t>总计</w:t>
            </w:r>
          </w:p>
        </w:tc>
        <w:tc>
          <w:tcPr>
            <w:tcW w:w="2408" w:type="dxa"/>
            <w:noWrap w:val="0"/>
            <w:vAlign w:val="center"/>
          </w:tcPr>
          <w:p w14:paraId="71F1DBFD">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rPr>
              <w:t>2</w:t>
            </w:r>
            <w:r>
              <w:rPr>
                <w:rFonts w:hint="eastAsia" w:ascii="仿宋" w:hAnsi="仿宋" w:eastAsia="仿宋" w:cs="仿宋"/>
                <w:color w:val="auto"/>
                <w:spacing w:val="-1"/>
                <w:sz w:val="24"/>
                <w:szCs w:val="24"/>
                <w:highlight w:val="none"/>
                <w:lang w:val="en-US" w:eastAsia="zh-CN"/>
              </w:rPr>
              <w:t>6</w:t>
            </w:r>
          </w:p>
        </w:tc>
        <w:tc>
          <w:tcPr>
            <w:tcW w:w="2406" w:type="dxa"/>
            <w:noWrap w:val="0"/>
            <w:vAlign w:val="center"/>
          </w:tcPr>
          <w:p w14:paraId="32608C0C">
            <w:pPr>
              <w:pageBreakBefore w:val="0"/>
              <w:kinsoku/>
              <w:wordWrap/>
              <w:overflowPunct/>
              <w:topLinePunct w:val="0"/>
              <w:bidi w:val="0"/>
              <w:spacing w:line="288" w:lineRule="auto"/>
              <w:ind w:left="0" w:right="0" w:rightChars="0"/>
              <w:jc w:val="center"/>
              <w:rPr>
                <w:rFonts w:hint="eastAsia" w:ascii="仿宋" w:hAnsi="仿宋" w:eastAsia="仿宋" w:cs="仿宋"/>
                <w:color w:val="auto"/>
                <w:spacing w:val="-3"/>
                <w:sz w:val="24"/>
                <w:szCs w:val="24"/>
                <w:highlight w:val="none"/>
              </w:rPr>
            </w:pPr>
          </w:p>
        </w:tc>
      </w:tr>
    </w:tbl>
    <w:p w14:paraId="609E158B">
      <w:pPr>
        <w:keepNext w:val="0"/>
        <w:keepLines w:val="0"/>
        <w:pageBreakBefore w:val="0"/>
        <w:kinsoku/>
        <w:wordWrap/>
        <w:overflowPunct/>
        <w:topLinePunct w:val="0"/>
        <w:autoSpaceDE/>
        <w:autoSpaceDN/>
        <w:bidi w:val="0"/>
        <w:adjustRightInd/>
        <w:snapToGrid/>
        <w:spacing w:line="288" w:lineRule="auto"/>
        <w:ind w:left="0" w:right="0" w:rightChars="0" w:firstLine="474" w:firstLineChars="200"/>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pacing w:val="-2"/>
          <w:sz w:val="24"/>
          <w:szCs w:val="24"/>
          <w:highlight w:val="none"/>
          <w:lang w:val="en-US" w:eastAsia="zh-CN"/>
        </w:rPr>
        <w:t>六</w:t>
      </w:r>
      <w:r>
        <w:rPr>
          <w:rFonts w:hint="eastAsia" w:ascii="仿宋" w:hAnsi="仿宋" w:eastAsia="仿宋" w:cs="仿宋"/>
          <w:b/>
          <w:bCs/>
          <w:color w:val="auto"/>
          <w:spacing w:val="-2"/>
          <w:sz w:val="24"/>
          <w:szCs w:val="24"/>
          <w:highlight w:val="none"/>
        </w:rPr>
        <w:t>、采购标的的验收标准、付款方式</w:t>
      </w:r>
    </w:p>
    <w:p w14:paraId="7A85E665">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36"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pacing w:val="-11"/>
          <w:sz w:val="24"/>
          <w:szCs w:val="24"/>
          <w:highlight w:val="none"/>
          <w:lang w:eastAsia="zh-CN"/>
        </w:rPr>
        <w:t>（</w:t>
      </w:r>
      <w:r>
        <w:rPr>
          <w:rFonts w:hint="eastAsia" w:ascii="仿宋" w:hAnsi="仿宋" w:eastAsia="仿宋" w:cs="仿宋"/>
          <w:color w:val="auto"/>
          <w:spacing w:val="-11"/>
          <w:sz w:val="24"/>
          <w:szCs w:val="24"/>
          <w:highlight w:val="none"/>
          <w:lang w:val="en-US" w:eastAsia="zh-CN"/>
        </w:rPr>
        <w:t>一）</w:t>
      </w:r>
      <w:r>
        <w:rPr>
          <w:rFonts w:hint="eastAsia" w:ascii="仿宋" w:hAnsi="仿宋" w:eastAsia="仿宋" w:cs="仿宋"/>
          <w:color w:val="auto"/>
          <w:spacing w:val="-11"/>
          <w:sz w:val="24"/>
          <w:szCs w:val="24"/>
          <w:highlight w:val="none"/>
        </w:rPr>
        <w:t>验收标准</w:t>
      </w:r>
    </w:p>
    <w:p w14:paraId="693898ED">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48"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lang w:val="en-US" w:eastAsia="zh-CN"/>
        </w:rPr>
        <w:t>1.</w:t>
      </w:r>
      <w:r>
        <w:rPr>
          <w:rFonts w:hint="eastAsia" w:ascii="仿宋" w:hAnsi="仿宋" w:eastAsia="仿宋" w:cs="仿宋"/>
          <w:color w:val="auto"/>
          <w:spacing w:val="-8"/>
          <w:sz w:val="24"/>
          <w:szCs w:val="24"/>
          <w:highlight w:val="none"/>
        </w:rPr>
        <w:t>考核方式</w:t>
      </w:r>
    </w:p>
    <w:p w14:paraId="63DAFC63">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64"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（1）季度考核。</w:t>
      </w:r>
      <w:r>
        <w:rPr>
          <w:rFonts w:hint="eastAsia" w:ascii="仿宋" w:hAnsi="仿宋" w:eastAsia="仿宋" w:cs="仿宋"/>
          <w:color w:val="auto"/>
          <w:spacing w:val="-4"/>
          <w:sz w:val="24"/>
          <w:szCs w:val="24"/>
          <w:highlight w:val="none"/>
          <w:lang w:val="en-US" w:eastAsia="zh-CN"/>
        </w:rPr>
        <w:t>霍邱县师范学校</w:t>
      </w:r>
      <w:r>
        <w:rPr>
          <w:rFonts w:hint="eastAsia" w:ascii="仿宋" w:hAnsi="仿宋" w:eastAsia="仿宋" w:cs="仿宋"/>
          <w:color w:val="auto"/>
          <w:spacing w:val="-4"/>
          <w:sz w:val="24"/>
          <w:szCs w:val="24"/>
          <w:highlight w:val="none"/>
        </w:rPr>
        <w:t>相关部门负责，并做好考核记录</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rPr>
        <w:t>按照</w:t>
      </w:r>
      <w:r>
        <w:rPr>
          <w:rFonts w:hint="eastAsia" w:ascii="仿宋" w:hAnsi="仿宋" w:eastAsia="仿宋" w:cs="仿宋"/>
          <w:color w:val="auto"/>
          <w:spacing w:val="-5"/>
          <w:sz w:val="24"/>
          <w:szCs w:val="24"/>
          <w:highlight w:val="none"/>
        </w:rPr>
        <w:t>满分100分</w:t>
      </w:r>
      <w:r>
        <w:rPr>
          <w:rFonts w:hint="eastAsia" w:ascii="仿宋" w:hAnsi="仿宋" w:eastAsia="仿宋" w:cs="仿宋"/>
          <w:color w:val="auto"/>
          <w:spacing w:val="-4"/>
          <w:sz w:val="24"/>
          <w:szCs w:val="24"/>
          <w:highlight w:val="none"/>
        </w:rPr>
        <w:t>进行打分，每季度一次。</w:t>
      </w:r>
    </w:p>
    <w:p w14:paraId="59B403B2">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72"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（2）季度考核后，由成交供应商对检查结果认可签字。</w:t>
      </w:r>
    </w:p>
    <w:p w14:paraId="0C950BB4">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84"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（3）若成交供应商拒不签字，按照考核办法检查照片和现场考核人员签字为准，作</w:t>
      </w:r>
      <w:r>
        <w:rPr>
          <w:rFonts w:hint="eastAsia" w:ascii="仿宋" w:hAnsi="仿宋" w:eastAsia="仿宋" w:cs="仿宋"/>
          <w:color w:val="auto"/>
          <w:spacing w:val="-8"/>
          <w:sz w:val="24"/>
          <w:szCs w:val="24"/>
          <w:highlight w:val="none"/>
        </w:rPr>
        <w:t>为考核依据。</w:t>
      </w:r>
    </w:p>
    <w:p w14:paraId="7FF23FE1">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6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val="en-US" w:eastAsia="zh-CN"/>
        </w:rPr>
        <w:t>2.</w:t>
      </w:r>
      <w:r>
        <w:rPr>
          <w:rFonts w:hint="eastAsia" w:ascii="仿宋" w:hAnsi="仿宋" w:eastAsia="仿宋" w:cs="仿宋"/>
          <w:color w:val="auto"/>
          <w:spacing w:val="-5"/>
          <w:sz w:val="24"/>
          <w:szCs w:val="24"/>
          <w:highlight w:val="none"/>
        </w:rPr>
        <w:t>分值评定</w:t>
      </w:r>
    </w:p>
    <w:p w14:paraId="61BD3E41">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84"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考核分值为100分。考核成绩分为“良好</w:t>
      </w: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rPr>
        <w:t>合格</w:t>
      </w:r>
      <w:r>
        <w:rPr>
          <w:rFonts w:hint="eastAsia" w:ascii="仿宋" w:hAnsi="仿宋" w:eastAsia="仿宋" w:cs="仿宋"/>
          <w:color w:val="auto"/>
          <w:spacing w:val="1"/>
          <w:sz w:val="24"/>
          <w:szCs w:val="24"/>
          <w:highlight w:val="none"/>
          <w:lang w:eastAsia="zh-CN"/>
        </w:rPr>
        <w:t>”“</w:t>
      </w:r>
      <w:r>
        <w:rPr>
          <w:rFonts w:hint="eastAsia" w:ascii="仿宋" w:hAnsi="仿宋" w:eastAsia="仿宋" w:cs="仿宋"/>
          <w:color w:val="auto"/>
          <w:spacing w:val="1"/>
          <w:sz w:val="24"/>
          <w:szCs w:val="24"/>
          <w:highlight w:val="none"/>
        </w:rPr>
        <w:t>不合格”三个等</w:t>
      </w:r>
      <w:r>
        <w:rPr>
          <w:rFonts w:hint="eastAsia" w:ascii="仿宋" w:hAnsi="仿宋" w:eastAsia="仿宋" w:cs="仿宋"/>
          <w:color w:val="auto"/>
          <w:sz w:val="24"/>
          <w:szCs w:val="24"/>
          <w:highlight w:val="none"/>
        </w:rPr>
        <w:t>次。考</w:t>
      </w:r>
      <w:r>
        <w:rPr>
          <w:rFonts w:hint="eastAsia" w:ascii="仿宋" w:hAnsi="仿宋" w:eastAsia="仿宋" w:cs="仿宋"/>
          <w:color w:val="auto"/>
          <w:spacing w:val="-9"/>
          <w:sz w:val="24"/>
          <w:szCs w:val="24"/>
          <w:highlight w:val="none"/>
        </w:rPr>
        <w:t>核得分在85分以上（含85分）的，确定为良好等次；考核得分在70分</w:t>
      </w:r>
      <w:r>
        <w:rPr>
          <w:rFonts w:hint="eastAsia" w:ascii="仿宋" w:hAnsi="仿宋" w:eastAsia="仿宋" w:cs="仿宋"/>
          <w:color w:val="auto"/>
          <w:spacing w:val="-9"/>
          <w:sz w:val="24"/>
          <w:szCs w:val="24"/>
          <w:highlight w:val="none"/>
          <w:lang w:eastAsia="zh-CN"/>
        </w:rPr>
        <w:t>—</w:t>
      </w:r>
      <w:r>
        <w:rPr>
          <w:rFonts w:hint="eastAsia" w:ascii="仿宋" w:hAnsi="仿宋" w:eastAsia="仿宋" w:cs="仿宋"/>
          <w:color w:val="auto"/>
          <w:spacing w:val="-9"/>
          <w:sz w:val="24"/>
          <w:szCs w:val="24"/>
          <w:highlight w:val="none"/>
        </w:rPr>
        <w:t>8</w:t>
      </w:r>
      <w:r>
        <w:rPr>
          <w:rFonts w:hint="eastAsia" w:ascii="仿宋" w:hAnsi="仿宋" w:eastAsia="仿宋" w:cs="仿宋"/>
          <w:color w:val="auto"/>
          <w:spacing w:val="-10"/>
          <w:sz w:val="24"/>
          <w:szCs w:val="24"/>
          <w:highlight w:val="none"/>
        </w:rPr>
        <w:t>5分（含</w:t>
      </w:r>
      <w:r>
        <w:rPr>
          <w:rFonts w:hint="eastAsia" w:ascii="仿宋" w:hAnsi="仿宋" w:eastAsia="仿宋" w:cs="仿宋"/>
          <w:color w:val="auto"/>
          <w:spacing w:val="-1"/>
          <w:sz w:val="24"/>
          <w:szCs w:val="24"/>
          <w:highlight w:val="none"/>
        </w:rPr>
        <w:t>70分）的，确定为合格等次；考核得分在70分以下的，确定为不</w:t>
      </w:r>
      <w:r>
        <w:rPr>
          <w:rFonts w:hint="eastAsia" w:ascii="仿宋" w:hAnsi="仿宋" w:eastAsia="仿宋" w:cs="仿宋"/>
          <w:color w:val="auto"/>
          <w:spacing w:val="-2"/>
          <w:sz w:val="24"/>
          <w:szCs w:val="24"/>
          <w:highlight w:val="none"/>
        </w:rPr>
        <w:t>合格等次。</w:t>
      </w:r>
    </w:p>
    <w:p w14:paraId="23440B33">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56" w:firstLineChars="200"/>
        <w:textAlignment w:val="auto"/>
        <w:outlineLvl w:val="9"/>
        <w:rPr>
          <w:rFonts w:hint="eastAsia" w:ascii="仿宋" w:hAnsi="仿宋" w:eastAsia="仿宋" w:cs="仿宋"/>
          <w:color w:val="auto"/>
          <w:spacing w:val="-6"/>
          <w:sz w:val="24"/>
          <w:szCs w:val="24"/>
          <w:highlight w:val="none"/>
          <w:lang w:val="en-US" w:eastAsia="zh-CN"/>
        </w:rPr>
      </w:pPr>
      <w:r>
        <w:rPr>
          <w:rFonts w:hint="eastAsia" w:ascii="仿宋" w:hAnsi="仿宋" w:eastAsia="仿宋" w:cs="仿宋"/>
          <w:color w:val="auto"/>
          <w:spacing w:val="-6"/>
          <w:sz w:val="24"/>
          <w:szCs w:val="24"/>
          <w:highlight w:val="none"/>
          <w:lang w:val="en-US" w:eastAsia="zh-CN"/>
        </w:rPr>
        <w:t>（二）付款方式</w:t>
      </w:r>
    </w:p>
    <w:p w14:paraId="1C33F171">
      <w:pPr>
        <w:keepNext w:val="0"/>
        <w:keepLines w:val="0"/>
        <w:pageBreakBefore w:val="0"/>
        <w:widowControl w:val="0"/>
        <w:kinsoku/>
        <w:wordWrap/>
        <w:overflowPunct/>
        <w:topLinePunct w:val="0"/>
        <w:autoSpaceDE/>
        <w:autoSpaceDN/>
        <w:bidi w:val="0"/>
        <w:adjustRightInd/>
        <w:snapToGrid/>
        <w:spacing w:line="288" w:lineRule="auto"/>
        <w:ind w:left="0" w:right="0" w:rightChars="0" w:firstLine="480" w:firstLineChars="20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采购人确定预付款为合同金额的</w:t>
      </w:r>
      <w:r>
        <w:rPr>
          <w:rFonts w:hint="eastAsia" w:ascii="仿宋" w:hAnsi="仿宋" w:eastAsia="仿宋" w:cs="仿宋"/>
          <w:b w:val="0"/>
          <w:bCs w:val="0"/>
          <w:color w:val="auto"/>
          <w:sz w:val="24"/>
          <w:highlight w:val="none"/>
          <w:u w:val="none"/>
        </w:rPr>
        <w:t xml:space="preserve"> </w:t>
      </w:r>
      <w:r>
        <w:rPr>
          <w:rFonts w:hint="eastAsia" w:ascii="仿宋" w:hAnsi="仿宋" w:eastAsia="仿宋" w:cs="仿宋"/>
          <w:b w:val="0"/>
          <w:bCs w:val="0"/>
          <w:color w:val="auto"/>
          <w:sz w:val="24"/>
          <w:highlight w:val="none"/>
          <w:u w:val="none"/>
          <w:lang w:val="en-US" w:eastAsia="zh-CN"/>
        </w:rPr>
        <w:t>40% ，</w:t>
      </w:r>
      <w:r>
        <w:rPr>
          <w:rFonts w:hint="eastAsia" w:ascii="仿宋" w:hAnsi="仿宋" w:eastAsia="仿宋" w:cs="仿宋"/>
          <w:color w:val="auto"/>
          <w:sz w:val="24"/>
          <w:highlight w:val="none"/>
          <w:lang w:val="en-US" w:eastAsia="zh-CN"/>
        </w:rPr>
        <w:t>项目经学校考核合格后，剩余合同价款分四个季度支付，每季度末支付剩余价款的25%。采购人按上述方式，收到发票后7个工作日内将资金支付到合同约定的供应商账户。</w:t>
      </w:r>
    </w:p>
    <w:p w14:paraId="14689335">
      <w:pPr>
        <w:pStyle w:val="2"/>
        <w:keepNext w:val="0"/>
        <w:keepLines w:val="0"/>
        <w:pageBreakBefore w:val="0"/>
        <w:kinsoku/>
        <w:wordWrap/>
        <w:overflowPunct/>
        <w:topLinePunct w:val="0"/>
        <w:autoSpaceDE/>
        <w:autoSpaceDN/>
        <w:bidi w:val="0"/>
        <w:adjustRightInd/>
        <w:snapToGrid/>
        <w:spacing w:after="0" w:line="288" w:lineRule="auto"/>
        <w:ind w:left="0" w:right="0" w:rightChars="0"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七</w:t>
      </w:r>
      <w:r>
        <w:rPr>
          <w:rFonts w:hint="eastAsia" w:ascii="仿宋" w:hAnsi="仿宋" w:eastAsia="仿宋" w:cs="仿宋"/>
          <w:b/>
          <w:bCs/>
          <w:color w:val="auto"/>
          <w:sz w:val="24"/>
          <w:szCs w:val="24"/>
          <w:highlight w:val="none"/>
        </w:rPr>
        <w:t>、其他要求</w:t>
      </w:r>
    </w:p>
    <w:p w14:paraId="6075F0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leftChars="0" w:right="0" w:rightChars="0"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kern w:val="2"/>
          <w:sz w:val="24"/>
          <w:szCs w:val="24"/>
          <w:highlight w:val="none"/>
          <w:lang w:val="en-US" w:eastAsia="zh-CN" w:bidi="ar-SA"/>
        </w:rPr>
        <w:t>1.</w:t>
      </w:r>
      <w:r>
        <w:rPr>
          <w:rFonts w:hint="eastAsia" w:ascii="仿宋" w:hAnsi="仿宋" w:eastAsia="仿宋" w:cs="仿宋"/>
          <w:color w:val="auto"/>
          <w:sz w:val="24"/>
          <w:szCs w:val="24"/>
          <w:highlight w:val="none"/>
        </w:rPr>
        <w:t>供应商须严格按照本采购需求及</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文件要求配置人员、配备设备工具，不得擅自减员、</w:t>
      </w:r>
      <w:r>
        <w:rPr>
          <w:rFonts w:hint="eastAsia" w:ascii="仿宋" w:hAnsi="仿宋" w:eastAsia="仿宋" w:cs="仿宋"/>
          <w:color w:val="auto"/>
          <w:sz w:val="24"/>
          <w:szCs w:val="24"/>
          <w:highlight w:val="none"/>
          <w:lang w:eastAsia="zh-CN"/>
        </w:rPr>
        <w:t>降低服务标准。</w:t>
      </w:r>
    </w:p>
    <w:p w14:paraId="4237F79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84" w:firstLineChars="200"/>
        <w:jc w:val="left"/>
        <w:textAlignment w:val="auto"/>
        <w:rPr>
          <w:rFonts w:hint="eastAsia" w:ascii="仿宋" w:hAnsi="仿宋" w:eastAsia="仿宋" w:cs="仿宋"/>
          <w:color w:val="auto"/>
          <w:spacing w:val="1"/>
          <w:kern w:val="2"/>
          <w:sz w:val="24"/>
          <w:szCs w:val="24"/>
          <w:highlight w:val="none"/>
          <w:lang w:val="zh-CN" w:eastAsia="zh-CN" w:bidi="ar-SA"/>
        </w:rPr>
      </w:pPr>
      <w:r>
        <w:rPr>
          <w:rFonts w:hint="eastAsia" w:ascii="仿宋" w:hAnsi="仿宋" w:eastAsia="仿宋" w:cs="仿宋"/>
          <w:color w:val="auto"/>
          <w:spacing w:val="1"/>
          <w:kern w:val="2"/>
          <w:sz w:val="24"/>
          <w:szCs w:val="24"/>
          <w:highlight w:val="none"/>
          <w:lang w:val="en-US" w:eastAsia="zh-CN" w:bidi="ar-SA"/>
        </w:rPr>
        <w:t>2.</w:t>
      </w:r>
      <w:r>
        <w:rPr>
          <w:rFonts w:hint="eastAsia" w:ascii="仿宋" w:hAnsi="仿宋" w:eastAsia="仿宋" w:cs="仿宋"/>
          <w:color w:val="auto"/>
          <w:spacing w:val="1"/>
          <w:kern w:val="2"/>
          <w:sz w:val="24"/>
          <w:szCs w:val="24"/>
          <w:highlight w:val="none"/>
          <w:lang w:val="zh-CN" w:eastAsia="zh-CN" w:bidi="ar-SA"/>
        </w:rPr>
        <w:t>所有物业工作人员须服从霍邱县师范学校日常管理，遵守学校规章制度，着装统一、持证上岗、文明服务。</w:t>
      </w:r>
    </w:p>
    <w:p w14:paraId="6933F0F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8" w:lineRule="auto"/>
        <w:ind w:left="0" w:leftChars="0" w:right="0" w:rightChars="0" w:firstLine="484" w:firstLineChars="200"/>
        <w:jc w:val="left"/>
        <w:textAlignment w:val="auto"/>
        <w:rPr>
          <w:rFonts w:hint="eastAsia" w:ascii="仿宋" w:hAnsi="仿宋" w:eastAsia="仿宋" w:cs="仿宋"/>
          <w:color w:val="auto"/>
          <w:spacing w:val="1"/>
          <w:kern w:val="2"/>
          <w:sz w:val="24"/>
          <w:szCs w:val="24"/>
          <w:highlight w:val="none"/>
          <w:lang w:val="zh-CN" w:eastAsia="zh-CN" w:bidi="ar-SA"/>
        </w:rPr>
      </w:pPr>
      <w:r>
        <w:rPr>
          <w:rFonts w:hint="eastAsia" w:ascii="仿宋" w:hAnsi="仿宋" w:eastAsia="仿宋" w:cs="仿宋"/>
          <w:color w:val="auto"/>
          <w:spacing w:val="1"/>
          <w:kern w:val="2"/>
          <w:sz w:val="24"/>
          <w:szCs w:val="24"/>
          <w:highlight w:val="none"/>
          <w:lang w:val="en-US" w:eastAsia="zh-CN" w:bidi="ar-SA"/>
        </w:rPr>
        <w:t>3.</w:t>
      </w:r>
      <w:r>
        <w:rPr>
          <w:rFonts w:hint="eastAsia" w:ascii="仿宋" w:hAnsi="仿宋" w:eastAsia="仿宋" w:cs="仿宋"/>
          <w:color w:val="auto"/>
          <w:spacing w:val="1"/>
          <w:kern w:val="2"/>
          <w:sz w:val="24"/>
          <w:szCs w:val="24"/>
          <w:highlight w:val="none"/>
          <w:lang w:val="zh-CN" w:eastAsia="zh-CN" w:bidi="ar-SA"/>
        </w:rPr>
        <w:t>服务期内服务质量须满足校方及行业物业管理标准，校方有权对服务不到位、整改不及时的事项进行考核扣分，按合同约定扣减服务费用。</w:t>
      </w:r>
    </w:p>
    <w:p w14:paraId="2275907B">
      <w:pPr>
        <w:keepNext w:val="0"/>
        <w:keepLines w:val="0"/>
        <w:pageBreakBefore w:val="0"/>
        <w:kinsoku/>
        <w:wordWrap/>
        <w:overflowPunct/>
        <w:topLinePunct w:val="0"/>
        <w:autoSpaceDE/>
        <w:autoSpaceDN/>
        <w:bidi w:val="0"/>
        <w:adjustRightInd/>
        <w:snapToGrid/>
        <w:spacing w:line="288" w:lineRule="auto"/>
        <w:ind w:left="0" w:right="0" w:rightChars="0" w:firstLine="484" w:firstLineChars="200"/>
        <w:textAlignment w:val="auto"/>
        <w:outlineLvl w:val="9"/>
        <w:rPr>
          <w:rFonts w:hint="eastAsia" w:ascii="仿宋" w:hAnsi="仿宋" w:eastAsia="仿宋" w:cs="仿宋"/>
          <w:color w:val="auto"/>
          <w:spacing w:val="1"/>
          <w:kern w:val="2"/>
          <w:sz w:val="24"/>
          <w:szCs w:val="24"/>
          <w:highlight w:val="none"/>
          <w:lang w:val="zh-CN" w:eastAsia="zh-CN" w:bidi="ar-SA"/>
        </w:rPr>
      </w:pPr>
      <w:r>
        <w:rPr>
          <w:rFonts w:hint="eastAsia" w:ascii="仿宋" w:hAnsi="仿宋" w:eastAsia="仿宋" w:cs="仿宋"/>
          <w:color w:val="auto"/>
          <w:spacing w:val="1"/>
          <w:kern w:val="2"/>
          <w:sz w:val="24"/>
          <w:szCs w:val="24"/>
          <w:highlight w:val="none"/>
          <w:lang w:val="zh-CN" w:eastAsia="zh-CN" w:bidi="ar-SA"/>
        </w:rPr>
        <w:t>本采购需求未尽事宜，按</w:t>
      </w:r>
      <w:r>
        <w:rPr>
          <w:rFonts w:hint="eastAsia" w:ascii="仿宋" w:hAnsi="仿宋" w:eastAsia="仿宋" w:cs="仿宋"/>
          <w:color w:val="auto"/>
          <w:spacing w:val="1"/>
          <w:kern w:val="2"/>
          <w:sz w:val="24"/>
          <w:szCs w:val="24"/>
          <w:highlight w:val="none"/>
          <w:lang w:val="en-US" w:eastAsia="zh-CN" w:bidi="ar-SA"/>
        </w:rPr>
        <w:t>采购</w:t>
      </w:r>
      <w:r>
        <w:rPr>
          <w:rFonts w:hint="eastAsia" w:ascii="仿宋" w:hAnsi="仿宋" w:eastAsia="仿宋" w:cs="仿宋"/>
          <w:color w:val="auto"/>
          <w:spacing w:val="1"/>
          <w:kern w:val="2"/>
          <w:sz w:val="24"/>
          <w:szCs w:val="24"/>
          <w:highlight w:val="none"/>
          <w:lang w:val="zh-CN" w:eastAsia="zh-CN" w:bidi="ar-SA"/>
        </w:rPr>
        <w:t>文件、合同约定及校方合理管理要求执行。</w:t>
      </w:r>
    </w:p>
    <w:bookmarkEnd w:id="6"/>
    <w:bookmarkEnd w:id="7"/>
    <w:bookmarkEnd w:id="8"/>
    <w:bookmarkEnd w:id="9"/>
    <w:p w14:paraId="50A40B9D">
      <w:bookmarkStart w:id="10" w:name="_GoBack"/>
      <w:bookmarkEnd w:id="1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兰米雅宋">
    <w:altName w:val="宋体"/>
    <w:panose1 w:val="02000503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KSOFE8859BCF">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0A8E8"/>
    <w:multiLevelType w:val="multilevel"/>
    <w:tmpl w:val="2DE0A8E8"/>
    <w:lvl w:ilvl="0" w:tentative="0">
      <w:start w:val="1"/>
      <w:numFmt w:val="decimal"/>
      <w:suff w:val="space"/>
      <w:lvlText w:val="%1."/>
      <w:lvlJc w:val="left"/>
      <w:pPr>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924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方正仿宋_GB2312" w:hAnsi="方正仿宋_GB2312" w:eastAsia="方正仿宋_GB2312" w:cs="方正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兰米雅宋" w:hAnsi="兰米雅宋" w:eastAsia="兰米雅宋" w:cs="兰米雅宋"/>
      <w:szCs w:val="24"/>
      <w:lang w:val="zh-CN"/>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bCs/>
    </w:rPr>
  </w:style>
  <w:style w:type="paragraph" w:customStyle="1" w:styleId="7">
    <w:name w:val="D&amp;L"/>
    <w:basedOn w:val="3"/>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qFormat/>
    <w:uiPriority w:val="0"/>
    <w:pPr>
      <w:widowControl/>
      <w:spacing w:before="100" w:beforeAutospacing="1" w:after="100" w:afterAutospacing="1"/>
      <w:jc w:val="center"/>
    </w:pPr>
    <w:rPr>
      <w:b/>
      <w:bCs/>
      <w:kern w:val="0"/>
      <w:sz w:val="28"/>
      <w:szCs w:val="28"/>
    </w:rPr>
  </w:style>
  <w:style w:type="paragraph" w:customStyle="1" w:styleId="9">
    <w:name w:val="Table Text"/>
    <w:basedOn w:val="1"/>
    <w:semiHidden/>
    <w:qFormat/>
    <w:uiPriority w:val="0"/>
    <w:rPr>
      <w:rFonts w:ascii="Arial" w:hAnsi="Arial" w:eastAsia="Arial" w:cs="Arial"/>
      <w:szCs w:val="21"/>
      <w:lang w:eastAsia="en-US"/>
    </w:rPr>
  </w:style>
  <w:style w:type="table" w:customStyle="1" w:styleId="1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2026-08-06T03:09:45Z</dcterms:created>
  <dc:creator>Administrator</dc:creator>
  <cp:lastModifiedBy>东盛</cp:lastModifiedBy>
  <dcterms:modified xsi:type="dcterms:W3CDTF">2026-08-06T03:10:32Z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eyJoZGlkIjoiMDFhNWE1MzE1YTQ0Y2RmMjliMjgyYzUxNGZiMjY0NjEiLCJ1c2VySWQiOiIyMzQzNzUzMCJ9</vt:lpwstr>
  </property>
  <property fmtid="{D5CDD505-2E9C-101B-9397-08002B2CF9AE}" pid="4" name="ICV">
    <vt:lpwstr>8CF8975A32174F3DB70217922FF55ED7_12</vt:lpwstr>
  </property>
</Properties>
</file>