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D7EF16">
      <w:pPr>
        <w:spacing w:line="360" w:lineRule="auto"/>
        <w:jc w:val="center"/>
        <w:outlineLvl w:val="0"/>
        <w:rPr>
          <w:rFonts w:hint="eastAsia" w:ascii="宋体" w:hAnsi="宋体" w:eastAsia="宋体" w:cs="宋体"/>
          <w:b/>
          <w:color w:val="auto"/>
          <w:sz w:val="28"/>
          <w:highlight w:val="none"/>
          <w:lang w:eastAsia="zh-CN"/>
        </w:rPr>
      </w:pPr>
      <w:r>
        <w:rPr>
          <w:rFonts w:hint="eastAsia" w:ascii="宋体" w:hAnsi="宋体" w:eastAsia="宋体" w:cs="宋体"/>
          <w:b/>
          <w:color w:val="auto"/>
          <w:sz w:val="28"/>
          <w:highlight w:val="none"/>
        </w:rPr>
        <w:t>采购需求</w:t>
      </w:r>
    </w:p>
    <w:p w14:paraId="1C0D8D2A">
      <w:pPr>
        <w:spacing w:line="360" w:lineRule="auto"/>
        <w:rPr>
          <w:rFonts w:hint="eastAsia" w:ascii="宋体" w:hAnsi="宋体" w:eastAsia="宋体" w:cs="宋体"/>
          <w:b/>
          <w:color w:val="auto"/>
          <w:sz w:val="24"/>
          <w:highlight w:val="none"/>
        </w:rPr>
      </w:pPr>
      <w:r>
        <w:rPr>
          <w:rFonts w:hint="eastAsia" w:ascii="宋体" w:hAnsi="宋体" w:eastAsia="宋体" w:cs="宋体"/>
          <w:b/>
          <w:color w:val="auto"/>
          <w:sz w:val="24"/>
          <w:highlight w:val="none"/>
        </w:rPr>
        <w:t>前注：</w:t>
      </w:r>
    </w:p>
    <w:p w14:paraId="50F779E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18"/>
          <w:highlight w:val="none"/>
        </w:rPr>
      </w:pPr>
      <w:r>
        <w:rPr>
          <w:rFonts w:hint="eastAsia" w:ascii="宋体" w:hAnsi="宋体" w:eastAsia="宋体" w:cs="宋体"/>
          <w:color w:val="auto"/>
          <w:sz w:val="24"/>
          <w:highlight w:val="none"/>
        </w:rPr>
        <w:t>1.</w:t>
      </w:r>
      <w:r>
        <w:rPr>
          <w:rFonts w:hint="eastAsia" w:ascii="宋体" w:hAnsi="宋体" w:eastAsia="宋体" w:cs="宋体"/>
          <w:color w:val="auto"/>
          <w:sz w:val="24"/>
          <w:szCs w:val="18"/>
          <w:highlight w:val="none"/>
        </w:rPr>
        <w:t>根据《政府采购进口产品管理办法》及政府采购管理部门的相关规定，下列采购需求中标注进口产品的货物均已履行相关论证手续，经核准采购进口产品，但不限制满足招标文件要求的国内产品参与竞争。</w:t>
      </w:r>
      <w:r>
        <w:rPr>
          <w:rFonts w:hint="eastAsia" w:ascii="宋体" w:hAnsi="宋体" w:eastAsia="宋体" w:cs="宋体"/>
          <w:b w:val="0"/>
          <w:bCs w:val="0"/>
          <w:color w:val="auto"/>
          <w:sz w:val="24"/>
          <w:szCs w:val="18"/>
          <w:highlight w:val="none"/>
        </w:rPr>
        <w:t>未标注进口产品的货物均为拒绝采购进口产品。</w:t>
      </w:r>
    </w:p>
    <w:p w14:paraId="5B51702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18"/>
          <w:highlight w:val="none"/>
        </w:rPr>
      </w:pPr>
      <w:r>
        <w:rPr>
          <w:rFonts w:hint="eastAsia" w:ascii="宋体" w:hAnsi="宋体" w:eastAsia="宋体" w:cs="宋体"/>
          <w:color w:val="auto"/>
          <w:sz w:val="24"/>
          <w:szCs w:val="18"/>
          <w:highlight w:val="none"/>
        </w:rPr>
        <w:t>2</w:t>
      </w:r>
      <w:r>
        <w:rPr>
          <w:rFonts w:hint="eastAsia" w:ascii="宋体" w:hAnsi="宋体" w:eastAsia="宋体" w:cs="宋体"/>
          <w:color w:val="auto"/>
          <w:sz w:val="24"/>
          <w:szCs w:val="18"/>
          <w:highlight w:val="none"/>
          <w:lang w:eastAsia="zh-CN"/>
        </w:rPr>
        <w:t>.</w:t>
      </w:r>
      <w:r>
        <w:rPr>
          <w:rFonts w:hint="eastAsia" w:ascii="宋体" w:hAnsi="宋体" w:eastAsia="宋体" w:cs="宋体"/>
          <w:color w:val="auto"/>
          <w:sz w:val="24"/>
          <w:szCs w:val="24"/>
          <w:highlight w:val="none"/>
        </w:rPr>
        <w:t>政府采购政策（包括但不限于下列具体政策要求</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18"/>
          <w:highlight w:val="none"/>
        </w:rPr>
        <w:t>：</w:t>
      </w:r>
    </w:p>
    <w:p w14:paraId="17514E4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如属于《节能产品政府采购品目清单》中政府强制采购的节能产品，则投标人所投产品须具有市场监管总局公布的《参与实施政府采购节能产品认证机构目录》中的认证机构出具的、处于有效期内的节能产品认证证书。</w:t>
      </w:r>
    </w:p>
    <w:p w14:paraId="482809B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如涉及商品包装和快递包装，投标人应当执行《关于印发〈商品包装政府采购需求标准（试行）〉、〈快递包装政府采购需求标准（试行）〉的通知》（财办库〔2020〕123号）、《安徽省财政厅关于贯彻落实政府绿色采购有关政策的通知》（皖财购〔2023〕853号）的要求，提供符合需求标准的绿色包装、绿色运输，同时，采购人将对包装材料和运输环节作为履约验收条款进行验收。</w:t>
      </w:r>
    </w:p>
    <w:p w14:paraId="38325C5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18"/>
          <w:highlight w:val="none"/>
        </w:rPr>
      </w:pP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18"/>
          <w:highlight w:val="none"/>
        </w:rPr>
        <w:t>如采购人允许采用分包方式履行合同的，应当明确可以分包履行的相关内容。</w:t>
      </w:r>
    </w:p>
    <w:p w14:paraId="43CBCEE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i/>
          <w:iCs/>
          <w:color w:val="auto"/>
          <w:sz w:val="24"/>
          <w:szCs w:val="18"/>
          <w:highlight w:val="none"/>
          <w:lang w:val="en-US" w:eastAsia="zh-CN"/>
        </w:rPr>
      </w:pP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18"/>
          <w:highlight w:val="none"/>
          <w:lang w:val="en-US" w:eastAsia="zh-CN"/>
        </w:rPr>
        <w:t>标★条款为评分参数，投标文件中需按要求提供相关证明材料；非★条款</w:t>
      </w:r>
      <w:r>
        <w:rPr>
          <w:rFonts w:hint="eastAsia" w:ascii="宋体" w:hAnsi="宋体" w:eastAsia="宋体" w:cs="宋体"/>
          <w:color w:val="auto"/>
          <w:sz w:val="24"/>
          <w:szCs w:val="18"/>
          <w:highlight w:val="none"/>
          <w:u w:val="single"/>
          <w:lang w:val="en-US" w:eastAsia="zh-CN"/>
        </w:rPr>
        <w:t>3</w:t>
      </w:r>
      <w:r>
        <w:rPr>
          <w:rFonts w:hint="eastAsia" w:ascii="宋体" w:hAnsi="宋体" w:eastAsia="宋体" w:cs="宋体"/>
          <w:color w:val="auto"/>
          <w:sz w:val="24"/>
          <w:szCs w:val="18"/>
          <w:highlight w:val="none"/>
          <w:lang w:val="en-US" w:eastAsia="zh-CN"/>
        </w:rPr>
        <w:t>条及以上未满足的，</w:t>
      </w:r>
      <w:r>
        <w:rPr>
          <w:rFonts w:hint="eastAsia" w:ascii="宋体" w:hAnsi="宋体" w:eastAsia="宋体" w:cs="宋体"/>
          <w:b/>
          <w:bCs/>
          <w:color w:val="auto"/>
          <w:sz w:val="24"/>
          <w:szCs w:val="18"/>
          <w:highlight w:val="none"/>
          <w:lang w:val="en-US" w:eastAsia="zh-CN"/>
        </w:rPr>
        <w:t>投标无效</w:t>
      </w:r>
      <w:r>
        <w:rPr>
          <w:rFonts w:hint="eastAsia" w:ascii="宋体" w:hAnsi="宋体" w:eastAsia="宋体" w:cs="宋体"/>
          <w:b w:val="0"/>
          <w:bCs w:val="0"/>
          <w:color w:val="auto"/>
          <w:sz w:val="24"/>
          <w:szCs w:val="18"/>
          <w:highlight w:val="none"/>
          <w:lang w:val="en-US" w:eastAsia="zh-CN"/>
        </w:rPr>
        <w:t>。</w:t>
      </w:r>
      <w:r>
        <w:rPr>
          <w:rFonts w:hint="eastAsia" w:ascii="宋体" w:hAnsi="宋体" w:eastAsia="宋体" w:cs="宋体"/>
          <w:i/>
          <w:iCs/>
          <w:color w:val="auto"/>
          <w:sz w:val="24"/>
          <w:szCs w:val="18"/>
          <w:highlight w:val="none"/>
          <w:lang w:val="en-US" w:eastAsia="zh-CN"/>
        </w:rPr>
        <w:t>（适用综合评分法，本条可编辑，不需可删除）</w:t>
      </w:r>
    </w:p>
    <w:p w14:paraId="6FD087C6">
      <w:pPr>
        <w:spacing w:line="360" w:lineRule="auto"/>
        <w:ind w:firstLine="437"/>
        <w:outlineLvl w:val="1"/>
        <w:rPr>
          <w:rFonts w:hint="eastAsia" w:ascii="宋体" w:hAnsi="宋体" w:eastAsia="宋体" w:cs="宋体"/>
          <w:b/>
          <w:color w:val="auto"/>
          <w:sz w:val="24"/>
          <w:szCs w:val="18"/>
          <w:highlight w:val="none"/>
        </w:rPr>
      </w:pPr>
      <w:bookmarkStart w:id="0" w:name="_Toc2554"/>
      <w:bookmarkStart w:id="1" w:name="_Toc7752"/>
      <w:bookmarkStart w:id="2" w:name="_Toc32151"/>
      <w:bookmarkStart w:id="3" w:name="_Toc32021"/>
      <w:r>
        <w:rPr>
          <w:rFonts w:hint="eastAsia" w:ascii="宋体" w:hAnsi="宋体" w:eastAsia="宋体" w:cs="宋体"/>
          <w:b/>
          <w:color w:val="auto"/>
          <w:sz w:val="24"/>
          <w:szCs w:val="18"/>
          <w:highlight w:val="none"/>
        </w:rPr>
        <w:t>一、采购需求前附表</w:t>
      </w:r>
      <w:bookmarkEnd w:id="0"/>
      <w:bookmarkEnd w:id="1"/>
      <w:bookmarkEnd w:id="2"/>
      <w:bookmarkEnd w:id="3"/>
    </w:p>
    <w:tbl>
      <w:tblPr>
        <w:tblStyle w:val="1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2"/>
        <w:gridCol w:w="1125"/>
        <w:gridCol w:w="6695"/>
      </w:tblGrid>
      <w:tr w14:paraId="47E2E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12" w:type="pct"/>
            <w:vAlign w:val="center"/>
          </w:tcPr>
          <w:p w14:paraId="5D3C656B">
            <w:pPr>
              <w:pStyle w:val="18"/>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napToGrid/>
              <w:spacing w:line="400" w:lineRule="exact"/>
              <w:textAlignment w:val="auto"/>
              <w:rPr>
                <w:rFonts w:hint="eastAsia" w:ascii="宋体" w:hAnsi="宋体" w:eastAsia="宋体" w:cs="宋体"/>
                <w:b/>
                <w:color w:val="auto"/>
                <w:kern w:val="2"/>
                <w:highlight w:val="none"/>
              </w:rPr>
            </w:pPr>
            <w:r>
              <w:rPr>
                <w:rFonts w:hint="eastAsia" w:ascii="宋体" w:hAnsi="宋体" w:eastAsia="宋体" w:cs="宋体"/>
                <w:b/>
                <w:color w:val="auto"/>
                <w:kern w:val="2"/>
                <w:highlight w:val="none"/>
              </w:rPr>
              <w:t>序号</w:t>
            </w:r>
          </w:p>
        </w:tc>
        <w:tc>
          <w:tcPr>
            <w:tcW w:w="660" w:type="pct"/>
            <w:vAlign w:val="center"/>
          </w:tcPr>
          <w:p w14:paraId="017F7C15">
            <w:pPr>
              <w:pStyle w:val="19"/>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textAlignment w:val="auto"/>
              <w:rPr>
                <w:rFonts w:hint="eastAsia" w:ascii="宋体" w:hAnsi="宋体" w:eastAsia="宋体" w:cs="宋体"/>
                <w:bCs w:val="0"/>
                <w:color w:val="auto"/>
                <w:sz w:val="24"/>
                <w:highlight w:val="none"/>
              </w:rPr>
            </w:pPr>
            <w:r>
              <w:rPr>
                <w:rFonts w:hint="eastAsia" w:ascii="宋体" w:hAnsi="宋体" w:eastAsia="宋体" w:cs="宋体"/>
                <w:bCs w:val="0"/>
                <w:color w:val="auto"/>
                <w:sz w:val="24"/>
                <w:highlight w:val="none"/>
              </w:rPr>
              <w:t>条款名称</w:t>
            </w:r>
          </w:p>
        </w:tc>
        <w:tc>
          <w:tcPr>
            <w:tcW w:w="3926" w:type="pct"/>
            <w:vAlign w:val="center"/>
          </w:tcPr>
          <w:p w14:paraId="35EA7548">
            <w:pPr>
              <w:pStyle w:val="19"/>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textAlignment w:val="auto"/>
              <w:rPr>
                <w:rFonts w:hint="eastAsia" w:ascii="宋体" w:hAnsi="宋体" w:eastAsia="宋体" w:cs="宋体"/>
                <w:bCs w:val="0"/>
                <w:color w:val="auto"/>
                <w:sz w:val="24"/>
                <w:highlight w:val="none"/>
              </w:rPr>
            </w:pPr>
            <w:r>
              <w:rPr>
                <w:rFonts w:hint="eastAsia" w:ascii="宋体" w:hAnsi="宋体" w:eastAsia="宋体" w:cs="宋体"/>
                <w:bCs w:val="0"/>
                <w:color w:val="auto"/>
                <w:sz w:val="24"/>
                <w:highlight w:val="none"/>
              </w:rPr>
              <w:t>内容、说明与要求</w:t>
            </w:r>
          </w:p>
        </w:tc>
      </w:tr>
      <w:tr w14:paraId="5F89D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12" w:type="pct"/>
            <w:vAlign w:val="center"/>
          </w:tcPr>
          <w:p w14:paraId="7BFFCF44">
            <w:pPr>
              <w:pStyle w:val="18"/>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napToGrid/>
              <w:spacing w:line="400" w:lineRule="exact"/>
              <w:textAlignment w:val="auto"/>
              <w:rPr>
                <w:rFonts w:hint="eastAsia" w:ascii="宋体" w:hAnsi="宋体" w:eastAsia="宋体" w:cs="宋体"/>
                <w:bCs/>
                <w:color w:val="auto"/>
                <w:kern w:val="2"/>
                <w:highlight w:val="none"/>
              </w:rPr>
            </w:pPr>
            <w:r>
              <w:rPr>
                <w:rFonts w:hint="eastAsia" w:ascii="宋体" w:hAnsi="宋体" w:eastAsia="宋体" w:cs="宋体"/>
                <w:bCs/>
                <w:color w:val="auto"/>
                <w:kern w:val="2"/>
                <w:highlight w:val="none"/>
              </w:rPr>
              <w:t>1</w:t>
            </w:r>
          </w:p>
        </w:tc>
        <w:tc>
          <w:tcPr>
            <w:tcW w:w="660" w:type="pct"/>
            <w:vAlign w:val="center"/>
          </w:tcPr>
          <w:p w14:paraId="2F95EAC1">
            <w:pPr>
              <w:pStyle w:val="19"/>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textAlignment w:val="auto"/>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rPr>
              <w:t>付款方式</w:t>
            </w:r>
          </w:p>
        </w:tc>
        <w:tc>
          <w:tcPr>
            <w:tcW w:w="3926" w:type="pct"/>
            <w:vAlign w:val="center"/>
          </w:tcPr>
          <w:p w14:paraId="5D540272">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⑴对</w:t>
            </w:r>
            <w:r>
              <w:rPr>
                <w:rFonts w:hint="eastAsia" w:ascii="宋体" w:hAnsi="宋体" w:eastAsia="宋体" w:cs="宋体"/>
                <w:color w:val="auto"/>
                <w:sz w:val="24"/>
                <w:highlight w:val="none"/>
                <w:lang w:eastAsia="zh-CN"/>
              </w:rPr>
              <w:t>投标人</w:t>
            </w:r>
            <w:r>
              <w:rPr>
                <w:rFonts w:hint="eastAsia" w:ascii="宋体" w:hAnsi="宋体" w:eastAsia="宋体" w:cs="宋体"/>
                <w:color w:val="auto"/>
                <w:sz w:val="24"/>
                <w:highlight w:val="none"/>
              </w:rPr>
              <w:t>为大型企业的项目或者以人工投入为主且实行按月定期结算支付款项的项目，采购人确定预付款为合同金额的</w:t>
            </w:r>
            <w:r>
              <w:rPr>
                <w:rFonts w:hint="eastAsia" w:ascii="宋体" w:hAnsi="宋体" w:eastAsia="宋体" w:cs="宋体"/>
                <w:color w:val="auto"/>
                <w:sz w:val="24"/>
                <w:highlight w:val="none"/>
                <w:u w:val="single"/>
                <w:lang w:val="en-US" w:eastAsia="zh-CN"/>
              </w:rPr>
              <w:t xml:space="preserve">0% </w:t>
            </w:r>
            <w:r>
              <w:rPr>
                <w:rFonts w:hint="eastAsia" w:ascii="宋体" w:hAnsi="宋体" w:eastAsia="宋体" w:cs="宋体"/>
                <w:color w:val="auto"/>
                <w:sz w:val="24"/>
                <w:highlight w:val="none"/>
              </w:rPr>
              <w:t>（0-70%）；</w:t>
            </w:r>
          </w:p>
          <w:p w14:paraId="61112C07">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⑵中小企业合同，采购人确定预付款为合同金额的</w:t>
            </w:r>
            <w:r>
              <w:rPr>
                <w:rFonts w:hint="eastAsia" w:ascii="宋体" w:hAnsi="宋体" w:eastAsia="宋体" w:cs="宋体"/>
                <w:color w:val="auto"/>
                <w:sz w:val="24"/>
                <w:highlight w:val="none"/>
                <w:u w:val="single"/>
                <w:lang w:val="en-US" w:eastAsia="zh-CN"/>
              </w:rPr>
              <w:t>40%</w:t>
            </w:r>
            <w:r>
              <w:rPr>
                <w:rFonts w:hint="eastAsia" w:ascii="宋体" w:hAnsi="宋体" w:eastAsia="宋体" w:cs="宋体"/>
                <w:color w:val="auto"/>
                <w:sz w:val="24"/>
                <w:highlight w:val="none"/>
              </w:rPr>
              <w:t>（40%-70%）；</w:t>
            </w:r>
          </w:p>
          <w:p w14:paraId="5A8F8453">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⑶分年度安排预算的项目，采购人确定每年预付款为当年合同金额的</w:t>
            </w:r>
            <w:r>
              <w:rPr>
                <w:rFonts w:hint="eastAsia" w:ascii="宋体" w:hAnsi="宋体" w:eastAsia="宋体" w:cs="宋体"/>
                <w:color w:val="auto"/>
                <w:sz w:val="24"/>
                <w:highlight w:val="none"/>
                <w:u w:val="single"/>
                <w:lang w:val="en-US" w:eastAsia="zh-CN"/>
              </w:rPr>
              <w:t>40%</w:t>
            </w:r>
            <w:r>
              <w:rPr>
                <w:rFonts w:hint="eastAsia" w:ascii="宋体" w:hAnsi="宋体" w:eastAsia="宋体" w:cs="宋体"/>
                <w:color w:val="auto"/>
                <w:sz w:val="24"/>
                <w:highlight w:val="none"/>
              </w:rPr>
              <w:t>（40%-70%）。</w:t>
            </w:r>
          </w:p>
          <w:p w14:paraId="06E014AD">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highlight w:val="none"/>
              </w:rPr>
            </w:pPr>
            <w:r>
              <w:rPr>
                <w:rFonts w:hint="eastAsia" w:ascii="宋体" w:hAnsi="宋体" w:eastAsia="宋体" w:cs="宋体"/>
                <w:b/>
                <w:bCs/>
                <w:color w:val="auto"/>
                <w:sz w:val="24"/>
                <w:highlight w:val="none"/>
                <w:lang w:eastAsia="zh-CN"/>
              </w:rPr>
              <w:t>注</w:t>
            </w:r>
            <w:r>
              <w:rPr>
                <w:rFonts w:hint="eastAsia" w:ascii="宋体" w:hAnsi="宋体" w:eastAsia="宋体" w:cs="宋体"/>
                <w:b/>
                <w:bCs/>
                <w:color w:val="auto"/>
                <w:sz w:val="24"/>
                <w:highlight w:val="none"/>
              </w:rPr>
              <w:t>：</w:t>
            </w:r>
            <w:r>
              <w:rPr>
                <w:rFonts w:hint="eastAsia" w:ascii="宋体" w:hAnsi="宋体" w:eastAsia="宋体" w:cs="宋体"/>
                <w:color w:val="auto"/>
                <w:sz w:val="24"/>
                <w:highlight w:val="none"/>
              </w:rPr>
              <w:t>采购人可根据项目特点、供应商诚信等因素，要求供应商提交银行、保险公司、担保公司等金融机构出具的预付款保函或其他担保措施。政府采购预付款在合同、担保措施生效以及具备实施条件后 5 个工作日内支付。</w:t>
            </w:r>
          </w:p>
          <w:p w14:paraId="3AE2E709">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highlight w:val="none"/>
              </w:rPr>
            </w:pPr>
            <w:r>
              <w:rPr>
                <w:rFonts w:hint="eastAsia" w:ascii="宋体" w:hAnsi="宋体" w:eastAsia="宋体" w:cs="宋体"/>
                <w:b/>
                <w:bCs/>
                <w:color w:val="auto"/>
                <w:sz w:val="24"/>
                <w:highlight w:val="none"/>
              </w:rPr>
              <w:t>剩余款支付方式</w:t>
            </w: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供货完成并验收合格后，采购人收到发票后 将资金支付到合同约定的供应商账户付清余款。</w:t>
            </w:r>
          </w:p>
          <w:p w14:paraId="6778EA9D">
            <w:pPr>
              <w:pStyle w:val="19"/>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both"/>
              <w:textAlignment w:val="auto"/>
              <w:rPr>
                <w:rFonts w:hint="eastAsia" w:ascii="宋体" w:hAnsi="宋体" w:eastAsia="宋体" w:cs="宋体"/>
                <w:b w:val="0"/>
                <w:color w:val="auto"/>
                <w:sz w:val="24"/>
                <w:highlight w:val="none"/>
                <w:u w:val="single"/>
              </w:rPr>
            </w:pPr>
            <w:r>
              <w:rPr>
                <w:rFonts w:hint="eastAsia" w:ascii="宋体" w:hAnsi="宋体" w:eastAsia="宋体" w:cs="宋体"/>
                <w:b w:val="0"/>
                <w:bCs w:val="0"/>
                <w:color w:val="auto"/>
                <w:sz w:val="24"/>
                <w:highlight w:val="none"/>
              </w:rPr>
              <w:t>（</w:t>
            </w:r>
            <w:r>
              <w:rPr>
                <w:rFonts w:hint="eastAsia" w:ascii="宋体" w:hAnsi="宋体" w:eastAsia="宋体" w:cs="宋体"/>
                <w:b w:val="0"/>
                <w:bCs w:val="0"/>
                <w:color w:val="auto"/>
                <w:sz w:val="24"/>
                <w:highlight w:val="none"/>
                <w:lang w:eastAsia="zh-CN"/>
              </w:rPr>
              <w:t>投标人</w:t>
            </w:r>
            <w:r>
              <w:rPr>
                <w:rFonts w:hint="eastAsia" w:ascii="宋体" w:hAnsi="宋体" w:eastAsia="宋体" w:cs="宋体"/>
                <w:b w:val="0"/>
                <w:bCs w:val="0"/>
                <w:color w:val="auto"/>
                <w:sz w:val="24"/>
                <w:highlight w:val="none"/>
              </w:rPr>
              <w:t>提交的</w:t>
            </w:r>
            <w:r>
              <w:rPr>
                <w:rFonts w:hint="eastAsia" w:ascii="宋体" w:hAnsi="宋体" w:eastAsia="宋体" w:cs="宋体"/>
                <w:b w:val="0"/>
                <w:bCs w:val="0"/>
                <w:color w:val="auto"/>
                <w:sz w:val="24"/>
                <w:highlight w:val="none"/>
                <w:lang w:eastAsia="zh-CN"/>
              </w:rPr>
              <w:t>投标</w:t>
            </w:r>
            <w:r>
              <w:rPr>
                <w:rFonts w:hint="eastAsia" w:ascii="宋体" w:hAnsi="宋体" w:eastAsia="宋体" w:cs="宋体"/>
                <w:b w:val="0"/>
                <w:bCs w:val="0"/>
                <w:color w:val="auto"/>
                <w:sz w:val="24"/>
                <w:highlight w:val="none"/>
              </w:rPr>
              <w:t>文件中如有关于付款条件的表述与</w:t>
            </w:r>
            <w:r>
              <w:rPr>
                <w:rFonts w:hint="eastAsia" w:ascii="宋体" w:hAnsi="宋体" w:eastAsia="宋体" w:cs="宋体"/>
                <w:b w:val="0"/>
                <w:bCs w:val="0"/>
                <w:color w:val="auto"/>
                <w:sz w:val="24"/>
                <w:highlight w:val="none"/>
                <w:lang w:eastAsia="zh-CN"/>
              </w:rPr>
              <w:t>招标文件</w:t>
            </w:r>
            <w:r>
              <w:rPr>
                <w:rFonts w:hint="eastAsia" w:ascii="宋体" w:hAnsi="宋体" w:eastAsia="宋体" w:cs="宋体"/>
                <w:b w:val="0"/>
                <w:bCs w:val="0"/>
                <w:color w:val="auto"/>
                <w:sz w:val="24"/>
                <w:highlight w:val="none"/>
              </w:rPr>
              <w:t>规定不符，将被视为实质性不响应，将导致</w:t>
            </w:r>
            <w:r>
              <w:rPr>
                <w:rFonts w:hint="eastAsia" w:ascii="宋体" w:hAnsi="宋体" w:eastAsia="宋体" w:cs="宋体"/>
                <w:b/>
                <w:bCs/>
                <w:color w:val="auto"/>
                <w:sz w:val="24"/>
                <w:highlight w:val="none"/>
              </w:rPr>
              <w:t>响应无效</w:t>
            </w:r>
            <w:r>
              <w:rPr>
                <w:rFonts w:hint="eastAsia" w:ascii="宋体" w:hAnsi="宋体" w:eastAsia="宋体" w:cs="宋体"/>
                <w:b w:val="0"/>
                <w:bCs w:val="0"/>
                <w:color w:val="auto"/>
                <w:sz w:val="24"/>
                <w:highlight w:val="none"/>
              </w:rPr>
              <w:t>）</w:t>
            </w:r>
          </w:p>
        </w:tc>
      </w:tr>
      <w:tr w14:paraId="37F20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12" w:type="pct"/>
            <w:vAlign w:val="center"/>
          </w:tcPr>
          <w:p w14:paraId="2BB5E65C">
            <w:pPr>
              <w:pStyle w:val="18"/>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napToGrid/>
              <w:spacing w:line="400" w:lineRule="exact"/>
              <w:textAlignment w:val="auto"/>
              <w:rPr>
                <w:rFonts w:hint="eastAsia" w:ascii="宋体" w:hAnsi="宋体" w:eastAsia="宋体" w:cs="宋体"/>
                <w:bCs/>
                <w:color w:val="auto"/>
                <w:kern w:val="2"/>
                <w:highlight w:val="none"/>
              </w:rPr>
            </w:pPr>
            <w:r>
              <w:rPr>
                <w:rFonts w:hint="eastAsia" w:ascii="宋体" w:hAnsi="宋体" w:eastAsia="宋体" w:cs="宋体"/>
                <w:bCs/>
                <w:color w:val="auto"/>
                <w:kern w:val="2"/>
                <w:highlight w:val="none"/>
              </w:rPr>
              <w:t>2</w:t>
            </w:r>
          </w:p>
        </w:tc>
        <w:tc>
          <w:tcPr>
            <w:tcW w:w="660" w:type="pct"/>
            <w:vAlign w:val="center"/>
          </w:tcPr>
          <w:p w14:paraId="0B464AEE">
            <w:pPr>
              <w:pStyle w:val="19"/>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textAlignment w:val="auto"/>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rPr>
              <w:t>供货及安装地点</w:t>
            </w:r>
          </w:p>
        </w:tc>
        <w:tc>
          <w:tcPr>
            <w:tcW w:w="3926" w:type="pct"/>
            <w:vAlign w:val="center"/>
          </w:tcPr>
          <w:p w14:paraId="4AF76B75">
            <w:pPr>
              <w:pStyle w:val="19"/>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both"/>
              <w:textAlignment w:val="auto"/>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lang w:val="en-US" w:eastAsia="zh-CN"/>
              </w:rPr>
              <w:t>霍邱县境内采购人指定地点</w:t>
            </w:r>
          </w:p>
        </w:tc>
      </w:tr>
      <w:tr w14:paraId="55CE7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12" w:type="pct"/>
            <w:vAlign w:val="center"/>
          </w:tcPr>
          <w:p w14:paraId="55CCCB4A">
            <w:pPr>
              <w:pStyle w:val="18"/>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napToGrid/>
              <w:spacing w:line="400" w:lineRule="exact"/>
              <w:textAlignment w:val="auto"/>
              <w:rPr>
                <w:rFonts w:hint="eastAsia" w:ascii="宋体" w:hAnsi="宋体" w:eastAsia="宋体" w:cs="宋体"/>
                <w:bCs/>
                <w:color w:val="auto"/>
                <w:kern w:val="2"/>
                <w:highlight w:val="none"/>
              </w:rPr>
            </w:pPr>
            <w:r>
              <w:rPr>
                <w:rFonts w:hint="eastAsia" w:ascii="宋体" w:hAnsi="宋体" w:eastAsia="宋体" w:cs="宋体"/>
                <w:bCs/>
                <w:color w:val="auto"/>
                <w:kern w:val="2"/>
                <w:highlight w:val="none"/>
              </w:rPr>
              <w:t>3</w:t>
            </w:r>
          </w:p>
        </w:tc>
        <w:tc>
          <w:tcPr>
            <w:tcW w:w="660" w:type="pct"/>
            <w:vAlign w:val="center"/>
          </w:tcPr>
          <w:p w14:paraId="5DA37297">
            <w:pPr>
              <w:pStyle w:val="19"/>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textAlignment w:val="auto"/>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rPr>
              <w:t>供货及安装期限</w:t>
            </w:r>
          </w:p>
        </w:tc>
        <w:tc>
          <w:tcPr>
            <w:tcW w:w="3926" w:type="pct"/>
            <w:vAlign w:val="center"/>
          </w:tcPr>
          <w:p w14:paraId="657B2089">
            <w:pPr>
              <w:keepNext w:val="0"/>
              <w:keepLines w:val="0"/>
              <w:pageBreakBefore w:val="0"/>
              <w:widowControl/>
              <w:kinsoku/>
              <w:wordWrap/>
              <w:overflowPunct/>
              <w:topLinePunct w:val="0"/>
              <w:autoSpaceDE/>
              <w:autoSpaceDN/>
              <w:bidi w:val="0"/>
              <w:adjustRightInd/>
              <w:snapToGrid/>
              <w:spacing w:before="0" w:beforeAutospacing="0" w:after="0" w:afterAutospacing="0"/>
              <w:jc w:val="left"/>
              <w:textAlignment w:val="auto"/>
              <w:rPr>
                <w:rFonts w:hint="default" w:ascii="宋体" w:hAnsi="宋体" w:eastAsia="宋体" w:cs="宋体"/>
                <w:b w:val="0"/>
                <w:color w:val="auto"/>
                <w:sz w:val="24"/>
                <w:highlight w:val="none"/>
                <w:lang w:val="en-US" w:eastAsia="zh-CN"/>
              </w:rPr>
            </w:pPr>
            <w:r>
              <w:rPr>
                <w:rFonts w:hint="eastAsia" w:ascii="宋体" w:hAnsi="宋体" w:eastAsia="宋体" w:cs="宋体"/>
                <w:b w:val="0"/>
                <w:color w:val="auto"/>
                <w:sz w:val="24"/>
                <w:highlight w:val="none"/>
                <w:lang w:val="en-US" w:eastAsia="zh-CN"/>
              </w:rPr>
              <w:t xml:space="preserve">合同签订后30个日历天完成设备供货、安装及调试。 </w:t>
            </w:r>
          </w:p>
        </w:tc>
      </w:tr>
      <w:tr w14:paraId="401FE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12" w:type="pct"/>
            <w:vAlign w:val="center"/>
          </w:tcPr>
          <w:p w14:paraId="3058863C">
            <w:pPr>
              <w:pStyle w:val="18"/>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napToGrid/>
              <w:spacing w:line="400" w:lineRule="exact"/>
              <w:textAlignment w:val="auto"/>
              <w:rPr>
                <w:rFonts w:hint="eastAsia" w:ascii="宋体" w:hAnsi="宋体" w:eastAsia="宋体" w:cs="宋体"/>
                <w:bCs/>
                <w:color w:val="auto"/>
                <w:kern w:val="2"/>
                <w:highlight w:val="none"/>
              </w:rPr>
            </w:pPr>
            <w:r>
              <w:rPr>
                <w:rFonts w:hint="eastAsia" w:ascii="宋体" w:hAnsi="宋体" w:eastAsia="宋体" w:cs="宋体"/>
                <w:bCs/>
                <w:color w:val="auto"/>
                <w:kern w:val="2"/>
                <w:highlight w:val="none"/>
              </w:rPr>
              <w:t>4</w:t>
            </w:r>
          </w:p>
        </w:tc>
        <w:tc>
          <w:tcPr>
            <w:tcW w:w="660" w:type="pct"/>
            <w:vAlign w:val="center"/>
          </w:tcPr>
          <w:p w14:paraId="64D58849">
            <w:pPr>
              <w:pStyle w:val="19"/>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textAlignment w:val="auto"/>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rPr>
              <w:t>免费质保期</w:t>
            </w:r>
          </w:p>
        </w:tc>
        <w:tc>
          <w:tcPr>
            <w:tcW w:w="3926" w:type="pct"/>
            <w:vAlign w:val="center"/>
          </w:tcPr>
          <w:p w14:paraId="702C5A8F">
            <w:pPr>
              <w:pStyle w:val="19"/>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both"/>
              <w:textAlignment w:val="auto"/>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lang w:val="en-US" w:eastAsia="zh-CN"/>
              </w:rPr>
              <w:t>验收合格之日起三年</w:t>
            </w:r>
          </w:p>
        </w:tc>
      </w:tr>
      <w:tr w14:paraId="3503C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12" w:type="pct"/>
            <w:vAlign w:val="center"/>
          </w:tcPr>
          <w:p w14:paraId="042C2AB2">
            <w:pPr>
              <w:pStyle w:val="18"/>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napToGrid/>
              <w:spacing w:line="400" w:lineRule="exact"/>
              <w:textAlignment w:val="auto"/>
              <w:rPr>
                <w:rFonts w:hint="eastAsia" w:ascii="宋体" w:hAnsi="宋体" w:eastAsia="宋体" w:cs="宋体"/>
                <w:bCs/>
                <w:color w:val="auto"/>
                <w:kern w:val="2"/>
                <w:highlight w:val="none"/>
                <w:lang w:val="en-US" w:eastAsia="zh-CN"/>
              </w:rPr>
            </w:pPr>
            <w:r>
              <w:rPr>
                <w:rFonts w:hint="eastAsia" w:ascii="宋体" w:hAnsi="宋体" w:eastAsia="宋体" w:cs="宋体"/>
                <w:bCs/>
                <w:color w:val="auto"/>
                <w:kern w:val="2"/>
                <w:highlight w:val="none"/>
                <w:lang w:val="en-US" w:eastAsia="zh-CN"/>
              </w:rPr>
              <w:t>5</w:t>
            </w:r>
          </w:p>
        </w:tc>
        <w:tc>
          <w:tcPr>
            <w:tcW w:w="660" w:type="pct"/>
            <w:vAlign w:val="center"/>
          </w:tcPr>
          <w:p w14:paraId="7533C0B3">
            <w:pPr>
              <w:pStyle w:val="19"/>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textAlignment w:val="auto"/>
              <w:rPr>
                <w:rFonts w:hint="eastAsia" w:ascii="宋体" w:hAnsi="宋体" w:eastAsia="宋体" w:cs="宋体"/>
                <w:b w:val="0"/>
                <w:color w:val="auto"/>
                <w:sz w:val="24"/>
                <w:highlight w:val="none"/>
              </w:rPr>
            </w:pPr>
            <w:r>
              <w:rPr>
                <w:rFonts w:hint="eastAsia" w:ascii="宋体" w:hAnsi="宋体" w:eastAsia="宋体"/>
                <w:b w:val="0"/>
                <w:color w:val="auto"/>
                <w:sz w:val="24"/>
                <w:highlight w:val="none"/>
                <w:lang w:val="en-US" w:eastAsia="zh-CN"/>
              </w:rPr>
              <w:t>本项目采购标的名称及所属行业</w:t>
            </w:r>
          </w:p>
        </w:tc>
        <w:tc>
          <w:tcPr>
            <w:tcW w:w="3926" w:type="pct"/>
            <w:vAlign w:val="center"/>
          </w:tcPr>
          <w:p w14:paraId="456E9B1B">
            <w:pPr>
              <w:keepNext w:val="0"/>
              <w:keepLines w:val="0"/>
              <w:widowControl/>
              <w:suppressLineNumbers w:val="0"/>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标的名称：2026年霍邱县公办幼儿园教玩具采购项目</w:t>
            </w:r>
          </w:p>
          <w:p w14:paraId="792AD26A">
            <w:pPr>
              <w:widowControl/>
              <w:jc w:val="left"/>
              <w:rPr>
                <w:rFonts w:hint="eastAsia"/>
                <w:color w:val="auto"/>
                <w:highlight w:val="none"/>
                <w:lang w:val="en-US" w:eastAsia="zh-CN"/>
              </w:rPr>
            </w:pPr>
          </w:p>
          <w:p w14:paraId="0FC22BE4">
            <w:pPr>
              <w:widowControl/>
              <w:jc w:val="left"/>
              <w:rPr>
                <w:rFonts w:hint="eastAsia" w:ascii="宋体" w:hAnsi="宋体" w:eastAsia="宋体" w:cs="宋体"/>
                <w:b w:val="0"/>
                <w:color w:val="auto"/>
                <w:sz w:val="24"/>
                <w:highlight w:val="none"/>
              </w:rPr>
            </w:pPr>
            <w:r>
              <w:rPr>
                <w:rFonts w:hint="eastAsia" w:ascii="宋体" w:hAnsi="宋体" w:eastAsia="宋体" w:cs="宋体"/>
                <w:color w:val="auto"/>
                <w:kern w:val="0"/>
                <w:sz w:val="24"/>
                <w:szCs w:val="24"/>
                <w:highlight w:val="none"/>
                <w:lang w:val="en-US" w:eastAsia="zh-CN" w:bidi="ar"/>
              </w:rPr>
              <w:t>所属行业：工业</w:t>
            </w:r>
          </w:p>
        </w:tc>
      </w:tr>
    </w:tbl>
    <w:p w14:paraId="06F719BC">
      <w:pPr>
        <w:spacing w:line="360" w:lineRule="auto"/>
        <w:ind w:firstLine="437"/>
        <w:outlineLvl w:val="1"/>
        <w:rPr>
          <w:rFonts w:hint="eastAsia" w:ascii="宋体" w:hAnsi="宋体" w:eastAsia="宋体" w:cs="宋体"/>
          <w:b/>
          <w:bCs/>
          <w:color w:val="auto"/>
          <w:sz w:val="24"/>
          <w:szCs w:val="18"/>
          <w:highlight w:val="none"/>
        </w:rPr>
      </w:pPr>
      <w:bookmarkStart w:id="4" w:name="_Toc7671"/>
      <w:bookmarkStart w:id="5" w:name="_Toc5944"/>
      <w:bookmarkStart w:id="6" w:name="_Toc27372"/>
    </w:p>
    <w:p w14:paraId="01D3F3AD">
      <w:pPr>
        <w:spacing w:line="360" w:lineRule="auto"/>
        <w:ind w:firstLine="437"/>
        <w:outlineLvl w:val="1"/>
        <w:rPr>
          <w:rFonts w:hint="eastAsia" w:ascii="宋体" w:hAnsi="宋体" w:eastAsia="宋体" w:cs="宋体"/>
          <w:b/>
          <w:bCs/>
          <w:color w:val="auto"/>
          <w:sz w:val="24"/>
          <w:szCs w:val="18"/>
          <w:highlight w:val="none"/>
        </w:rPr>
      </w:pPr>
      <w:bookmarkStart w:id="7" w:name="_Toc2445"/>
      <w:r>
        <w:rPr>
          <w:rFonts w:hint="eastAsia" w:ascii="宋体" w:hAnsi="宋体" w:eastAsia="宋体" w:cs="宋体"/>
          <w:b/>
          <w:bCs/>
          <w:color w:val="auto"/>
          <w:sz w:val="24"/>
          <w:szCs w:val="18"/>
          <w:highlight w:val="none"/>
        </w:rPr>
        <w:t>二、</w:t>
      </w:r>
      <w:r>
        <w:rPr>
          <w:rFonts w:hint="eastAsia" w:ascii="宋体" w:hAnsi="宋体" w:eastAsia="宋体" w:cs="宋体"/>
          <w:b/>
          <w:color w:val="auto"/>
          <w:sz w:val="24"/>
          <w:szCs w:val="18"/>
          <w:highlight w:val="none"/>
        </w:rPr>
        <w:t>货物</w:t>
      </w:r>
      <w:r>
        <w:rPr>
          <w:rFonts w:hint="eastAsia" w:ascii="宋体" w:hAnsi="宋体" w:eastAsia="宋体" w:cs="宋体"/>
          <w:b/>
          <w:bCs/>
          <w:color w:val="auto"/>
          <w:sz w:val="24"/>
          <w:szCs w:val="18"/>
          <w:highlight w:val="none"/>
        </w:rPr>
        <w:t>需求</w:t>
      </w:r>
      <w:bookmarkEnd w:id="4"/>
      <w:bookmarkEnd w:id="5"/>
      <w:bookmarkEnd w:id="6"/>
      <w:bookmarkEnd w:id="7"/>
    </w:p>
    <w:p w14:paraId="6B37F9D4">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80" w:firstLineChars="200"/>
        <w:textAlignment w:val="auto"/>
        <w:outlineLvl w:val="1"/>
        <w:rPr>
          <w:rFonts w:hint="eastAsia" w:ascii="宋体" w:hAnsi="宋体" w:eastAsia="宋体" w:cs="宋体"/>
          <w:b w:val="0"/>
          <w:bCs w:val="0"/>
          <w:color w:val="auto"/>
          <w:sz w:val="24"/>
          <w:szCs w:val="18"/>
          <w:highlight w:val="none"/>
          <w:lang w:val="en-US" w:eastAsia="zh-CN"/>
        </w:rPr>
      </w:pPr>
      <w:r>
        <w:rPr>
          <w:rFonts w:hint="eastAsia" w:ascii="宋体" w:hAnsi="宋体" w:eastAsia="宋体" w:cs="宋体"/>
          <w:b w:val="0"/>
          <w:bCs w:val="0"/>
          <w:color w:val="auto"/>
          <w:sz w:val="24"/>
          <w:szCs w:val="18"/>
          <w:highlight w:val="none"/>
          <w:lang w:val="en-US" w:eastAsia="zh-CN"/>
        </w:rPr>
        <w:t>前注：本项目《中小企业声明函》仅需填写下列“主要标的物”清单中相关货物。针对“与主要标的物配套的辅材、辅料、辅助设备等”清单中所列货物，投标文件中可不填写所属行业，不作为《中小企业声明函》的标的物，也不对其生产厂商作出要求。</w:t>
      </w:r>
    </w:p>
    <w:p w14:paraId="00265840">
      <w:pPr>
        <w:numPr>
          <w:ilvl w:val="0"/>
          <w:numId w:val="0"/>
        </w:numPr>
        <w:spacing w:line="500" w:lineRule="exact"/>
        <w:ind w:firstLine="482" w:firstLineChars="200"/>
        <w:outlineLvl w:val="1"/>
        <w:rPr>
          <w:rFonts w:hint="eastAsia" w:ascii="宋体" w:hAnsi="宋体" w:eastAsia="宋体" w:cs="宋体"/>
          <w:b/>
          <w:bCs/>
          <w:color w:val="auto"/>
          <w:sz w:val="24"/>
          <w:szCs w:val="18"/>
          <w:highlight w:val="none"/>
          <w:lang w:eastAsia="zh-CN"/>
        </w:rPr>
      </w:pPr>
    </w:p>
    <w:p w14:paraId="525AEB34">
      <w:pPr>
        <w:numPr>
          <w:ilvl w:val="0"/>
          <w:numId w:val="0"/>
        </w:numPr>
        <w:spacing w:line="500" w:lineRule="exact"/>
        <w:ind w:firstLine="482" w:firstLineChars="200"/>
        <w:outlineLvl w:val="1"/>
        <w:rPr>
          <w:rFonts w:hint="eastAsia" w:ascii="宋体" w:hAnsi="宋体" w:eastAsia="宋体" w:cs="宋体"/>
          <w:b/>
          <w:bCs/>
          <w:color w:val="auto"/>
          <w:sz w:val="24"/>
          <w:szCs w:val="18"/>
          <w:highlight w:val="none"/>
          <w:lang w:eastAsia="zh-CN"/>
        </w:rPr>
      </w:pPr>
    </w:p>
    <w:p w14:paraId="3CC78788">
      <w:pPr>
        <w:numPr>
          <w:ilvl w:val="0"/>
          <w:numId w:val="0"/>
        </w:numPr>
        <w:spacing w:line="500" w:lineRule="exact"/>
        <w:ind w:firstLine="482" w:firstLineChars="200"/>
        <w:outlineLvl w:val="1"/>
        <w:rPr>
          <w:rFonts w:hint="eastAsia" w:ascii="宋体" w:hAnsi="宋体" w:eastAsia="宋体" w:cs="宋体"/>
          <w:b/>
          <w:bCs/>
          <w:color w:val="auto"/>
          <w:sz w:val="24"/>
          <w:szCs w:val="18"/>
          <w:highlight w:val="none"/>
          <w:lang w:eastAsia="zh-CN"/>
        </w:rPr>
      </w:pPr>
    </w:p>
    <w:p w14:paraId="066CCA42">
      <w:pPr>
        <w:numPr>
          <w:ilvl w:val="0"/>
          <w:numId w:val="0"/>
        </w:numPr>
        <w:spacing w:line="500" w:lineRule="exact"/>
        <w:ind w:firstLine="482" w:firstLineChars="200"/>
        <w:outlineLvl w:val="1"/>
        <w:rPr>
          <w:rFonts w:hint="eastAsia" w:ascii="宋体" w:hAnsi="宋体" w:eastAsia="宋体" w:cs="宋体"/>
          <w:b/>
          <w:bCs/>
          <w:color w:val="auto"/>
          <w:sz w:val="24"/>
          <w:szCs w:val="18"/>
          <w:highlight w:val="none"/>
          <w:lang w:eastAsia="zh-CN"/>
        </w:rPr>
      </w:pPr>
    </w:p>
    <w:p w14:paraId="1DB674AC">
      <w:pPr>
        <w:numPr>
          <w:ilvl w:val="0"/>
          <w:numId w:val="0"/>
        </w:numPr>
        <w:spacing w:line="500" w:lineRule="exact"/>
        <w:ind w:firstLine="482" w:firstLineChars="200"/>
        <w:outlineLvl w:val="1"/>
        <w:rPr>
          <w:rFonts w:hint="eastAsia" w:ascii="宋体" w:hAnsi="宋体" w:eastAsia="宋体" w:cs="宋体"/>
          <w:b/>
          <w:bCs/>
          <w:color w:val="auto"/>
          <w:sz w:val="24"/>
          <w:szCs w:val="18"/>
          <w:highlight w:val="none"/>
          <w:lang w:eastAsia="zh-CN"/>
        </w:rPr>
      </w:pPr>
    </w:p>
    <w:p w14:paraId="04FF646D">
      <w:pPr>
        <w:numPr>
          <w:ilvl w:val="0"/>
          <w:numId w:val="0"/>
        </w:numPr>
        <w:spacing w:line="500" w:lineRule="exact"/>
        <w:ind w:firstLine="482" w:firstLineChars="200"/>
        <w:outlineLvl w:val="1"/>
        <w:rPr>
          <w:rFonts w:hint="eastAsia" w:ascii="宋体" w:hAnsi="宋体" w:eastAsia="宋体" w:cs="宋体"/>
          <w:b/>
          <w:bCs/>
          <w:color w:val="auto"/>
          <w:sz w:val="24"/>
          <w:szCs w:val="18"/>
          <w:highlight w:val="none"/>
          <w:lang w:eastAsia="zh-CN"/>
        </w:rPr>
      </w:pPr>
    </w:p>
    <w:p w14:paraId="01C981DC">
      <w:pPr>
        <w:numPr>
          <w:ilvl w:val="0"/>
          <w:numId w:val="0"/>
        </w:numPr>
        <w:spacing w:line="500" w:lineRule="exact"/>
        <w:ind w:firstLine="482" w:firstLineChars="200"/>
        <w:outlineLvl w:val="1"/>
        <w:rPr>
          <w:rFonts w:hint="eastAsia"/>
          <w:color w:val="auto"/>
          <w:highlight w:val="none"/>
          <w:lang w:val="en-US" w:eastAsia="zh-CN"/>
        </w:rPr>
      </w:pPr>
      <w:r>
        <w:rPr>
          <w:rFonts w:hint="eastAsia" w:ascii="宋体" w:hAnsi="宋体" w:eastAsia="宋体" w:cs="宋体"/>
          <w:b/>
          <w:bCs/>
          <w:color w:val="auto"/>
          <w:sz w:val="24"/>
          <w:szCs w:val="18"/>
          <w:highlight w:val="none"/>
          <w:lang w:eastAsia="zh-CN"/>
        </w:rPr>
        <w:t>（</w:t>
      </w:r>
      <w:r>
        <w:rPr>
          <w:rFonts w:hint="eastAsia" w:ascii="宋体" w:hAnsi="宋体" w:eastAsia="宋体" w:cs="宋体"/>
          <w:b/>
          <w:bCs/>
          <w:color w:val="auto"/>
          <w:sz w:val="24"/>
          <w:szCs w:val="18"/>
          <w:highlight w:val="none"/>
          <w:lang w:val="en-US" w:eastAsia="zh-CN"/>
        </w:rPr>
        <w:t>一</w:t>
      </w:r>
      <w:r>
        <w:rPr>
          <w:rFonts w:hint="eastAsia" w:ascii="宋体" w:hAnsi="宋体" w:eastAsia="宋体" w:cs="宋体"/>
          <w:b/>
          <w:bCs/>
          <w:color w:val="auto"/>
          <w:sz w:val="24"/>
          <w:szCs w:val="18"/>
          <w:highlight w:val="none"/>
          <w:lang w:eastAsia="zh-CN"/>
        </w:rPr>
        <w:t>）</w:t>
      </w:r>
      <w:r>
        <w:rPr>
          <w:rFonts w:hint="eastAsia" w:ascii="宋体" w:hAnsi="宋体" w:eastAsia="宋体" w:cs="宋体"/>
          <w:b/>
          <w:bCs/>
          <w:color w:val="auto"/>
          <w:sz w:val="24"/>
          <w:szCs w:val="18"/>
          <w:highlight w:val="none"/>
          <w:lang w:val="en-US" w:eastAsia="zh-CN"/>
        </w:rPr>
        <w:t>主要标的物</w:t>
      </w:r>
    </w:p>
    <w:tbl>
      <w:tblPr>
        <w:tblStyle w:val="11"/>
        <w:tblW w:w="1066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73"/>
        <w:gridCol w:w="691"/>
        <w:gridCol w:w="5922"/>
        <w:gridCol w:w="750"/>
        <w:gridCol w:w="641"/>
        <w:gridCol w:w="765"/>
        <w:gridCol w:w="595"/>
      </w:tblGrid>
      <w:tr w14:paraId="6626D0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After w:w="831" w:type="dxa"/>
          <w:trHeight w:val="1269" w:hRule="atLeast"/>
          <w:jc w:val="center"/>
        </w:trPr>
        <w:tc>
          <w:tcPr>
            <w:tcW w:w="4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021941">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序号</w:t>
            </w:r>
          </w:p>
        </w:tc>
        <w:tc>
          <w:tcPr>
            <w:tcW w:w="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8E1EF8">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bidi="ar"/>
              </w:rPr>
            </w:pPr>
            <w:r>
              <w:rPr>
                <w:rFonts w:hint="eastAsia" w:ascii="宋体" w:hAnsi="宋体" w:eastAsia="宋体" w:cs="宋体"/>
                <w:b w:val="0"/>
                <w:bCs w:val="0"/>
                <w:color w:val="auto"/>
                <w:kern w:val="0"/>
                <w:sz w:val="22"/>
                <w:szCs w:val="22"/>
                <w:highlight w:val="none"/>
                <w:u w:val="none"/>
                <w:lang w:bidi="ar"/>
              </w:rPr>
              <w:t>货物名称</w:t>
            </w:r>
          </w:p>
        </w:tc>
        <w:tc>
          <w:tcPr>
            <w:tcW w:w="59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7C4A5D">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bidi="ar"/>
              </w:rPr>
            </w:pPr>
            <w:r>
              <w:rPr>
                <w:rFonts w:hint="eastAsia" w:ascii="宋体" w:hAnsi="宋体" w:eastAsia="宋体" w:cs="宋体"/>
                <w:b w:val="0"/>
                <w:bCs w:val="0"/>
                <w:color w:val="auto"/>
                <w:kern w:val="0"/>
                <w:sz w:val="22"/>
                <w:szCs w:val="22"/>
                <w:highlight w:val="none"/>
                <w:u w:val="none"/>
                <w:lang w:bidi="ar"/>
              </w:rPr>
              <w:t>技术参数及要求</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B8857F">
            <w:pPr>
              <w:widowControl/>
              <w:jc w:val="center"/>
              <w:textAlignment w:val="center"/>
              <w:rPr>
                <w:rFonts w:hint="default" w:ascii="Arial" w:hAnsi="宋体" w:eastAsia="仿宋_GB2312" w:cstheme="minorBidi"/>
                <w:i w:val="0"/>
                <w:iCs w:val="0"/>
                <w:color w:val="auto"/>
                <w:sz w:val="28"/>
                <w:szCs w:val="24"/>
                <w:highlight w:val="none"/>
                <w:u w:val="none"/>
                <w:lang w:bidi="ar"/>
              </w:rPr>
            </w:pPr>
            <w:r>
              <w:rPr>
                <w:rFonts w:hint="eastAsia" w:ascii="宋体" w:hAnsi="宋体" w:eastAsia="宋体" w:cs="宋体"/>
                <w:i w:val="0"/>
                <w:iCs w:val="0"/>
                <w:color w:val="auto"/>
                <w:kern w:val="0"/>
                <w:sz w:val="22"/>
                <w:szCs w:val="22"/>
                <w:highlight w:val="none"/>
                <w:u w:val="none"/>
                <w:lang w:val="en-US" w:eastAsia="zh-CN" w:bidi="ar"/>
              </w:rPr>
              <w:t>数量</w:t>
            </w:r>
          </w:p>
          <w:p w14:paraId="55387CB7">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（单位）</w:t>
            </w:r>
          </w:p>
        </w:tc>
        <w:tc>
          <w:tcPr>
            <w:tcW w:w="6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34BE34">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宋体" w:hAnsi="宋体" w:eastAsia="宋体" w:cs="宋体"/>
                <w:b w:val="0"/>
                <w:bCs w:val="0"/>
                <w:color w:val="auto"/>
                <w:kern w:val="0"/>
                <w:sz w:val="22"/>
                <w:szCs w:val="22"/>
                <w:highlight w:val="none"/>
                <w:u w:val="none"/>
                <w:lang w:bidi="ar"/>
              </w:rPr>
            </w:pPr>
            <w:r>
              <w:rPr>
                <w:rFonts w:hint="eastAsia" w:ascii="宋体" w:hAnsi="宋体" w:eastAsia="宋体" w:cs="宋体"/>
                <w:b w:val="0"/>
                <w:bCs w:val="0"/>
                <w:color w:val="auto"/>
                <w:kern w:val="0"/>
                <w:sz w:val="22"/>
                <w:szCs w:val="22"/>
                <w:highlight w:val="none"/>
                <w:u w:val="none"/>
                <w:lang w:bidi="ar"/>
              </w:rPr>
              <w:t>所属</w:t>
            </w:r>
          </w:p>
          <w:p w14:paraId="0890B3E0">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b w:val="0"/>
                <w:bCs w:val="0"/>
                <w:color w:val="auto"/>
                <w:kern w:val="0"/>
                <w:sz w:val="22"/>
                <w:szCs w:val="22"/>
                <w:highlight w:val="none"/>
                <w:u w:val="none"/>
                <w:lang w:bidi="ar"/>
              </w:rPr>
              <w:t>行业</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BC7D3D">
            <w:pPr>
              <w:keepNext w:val="0"/>
              <w:keepLines w:val="0"/>
              <w:widowControl/>
              <w:suppressLineNumbers w:val="0"/>
              <w:jc w:val="center"/>
              <w:textAlignment w:val="center"/>
              <w:rPr>
                <w:rFonts w:hint="eastAsia" w:ascii="宋体" w:hAnsi="宋体" w:eastAsia="宋体" w:cs="宋体"/>
                <w:b w:val="0"/>
                <w:bCs w:val="0"/>
                <w:color w:val="auto"/>
                <w:kern w:val="0"/>
                <w:sz w:val="22"/>
                <w:szCs w:val="22"/>
                <w:highlight w:val="none"/>
                <w:u w:val="none"/>
                <w:lang w:bidi="ar"/>
              </w:rPr>
            </w:pPr>
            <w:r>
              <w:rPr>
                <w:rFonts w:hint="eastAsia" w:ascii="宋体" w:hAnsi="宋体" w:eastAsia="宋体" w:cs="宋体"/>
                <w:b w:val="0"/>
                <w:bCs w:val="0"/>
                <w:color w:val="auto"/>
                <w:kern w:val="0"/>
                <w:sz w:val="22"/>
                <w:szCs w:val="22"/>
                <w:highlight w:val="none"/>
                <w:u w:val="none"/>
                <w:lang w:val="en-US" w:eastAsia="zh-CN" w:bidi="ar"/>
              </w:rPr>
              <w:t>是否为核心产品</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ED857C">
            <w:pPr>
              <w:keepNext w:val="0"/>
              <w:keepLines w:val="0"/>
              <w:widowControl/>
              <w:suppressLineNumbers w:val="0"/>
              <w:jc w:val="center"/>
              <w:textAlignment w:val="center"/>
              <w:rPr>
                <w:rFonts w:hint="eastAsia" w:ascii="宋体" w:hAnsi="宋体" w:eastAsia="宋体" w:cs="宋体"/>
                <w:b w:val="0"/>
                <w:bCs w:val="0"/>
                <w:color w:val="auto"/>
                <w:kern w:val="0"/>
                <w:sz w:val="22"/>
                <w:szCs w:val="22"/>
                <w:highlight w:val="none"/>
                <w:u w:val="none"/>
                <w:lang w:bidi="ar"/>
              </w:rPr>
            </w:pPr>
            <w:r>
              <w:rPr>
                <w:rFonts w:hint="eastAsia" w:ascii="宋体" w:hAnsi="宋体" w:eastAsia="宋体" w:cs="宋体"/>
                <w:b w:val="0"/>
                <w:bCs w:val="0"/>
                <w:color w:val="auto"/>
                <w:kern w:val="0"/>
                <w:sz w:val="22"/>
                <w:szCs w:val="22"/>
                <w:highlight w:val="none"/>
                <w:u w:val="none"/>
                <w:lang w:bidi="ar"/>
              </w:rPr>
              <w:t>备注</w:t>
            </w:r>
          </w:p>
        </w:tc>
      </w:tr>
      <w:tr w14:paraId="0940D5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After w:w="831" w:type="dxa"/>
          <w:trHeight w:val="11898" w:hRule="atLeast"/>
          <w:jc w:val="center"/>
        </w:trPr>
        <w:tc>
          <w:tcPr>
            <w:tcW w:w="47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11D820">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691"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9B1B6D">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安吉游戏组合及收纳</w:t>
            </w:r>
          </w:p>
        </w:tc>
        <w:tc>
          <w:tcPr>
            <w:tcW w:w="5922"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4F1F8526">
            <w:pPr>
              <w:keepNext w:val="0"/>
              <w:keepLines w:val="0"/>
              <w:widowControl/>
              <w:numPr>
                <w:ilvl w:val="-1"/>
                <w:numId w:val="0"/>
              </w:numPr>
              <w:suppressLineNumbers w:val="0"/>
              <w:spacing w:line="400" w:lineRule="exact"/>
              <w:ind w:left="42" w:leftChars="20" w:right="42" w:rightChars="20"/>
              <w:jc w:val="both"/>
              <w:textAlignment w:val="top"/>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1.材质；采用优质清水无结新西兰松木，PP，PE，防晒，耐摔；</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2.工艺：静电喷水性环保油漆、磨圆角、光滑无毛刺；</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3.安吉探索游戏指导手册 1本。</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内含以下配件：</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三步单梯，材质松木，产品规格80*34*6.5cm，原木色，数量3个，承载重量≥50KG。</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五步单梯，材质松木，产品规格134*34*6.5cm，原木色，数量3个，承载重量≥50KG。</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七步单梯，材质松木，产品规格188*34*6.5cm，原木色，数量2个，承载重量≥50KG。</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两步双梯，材质松木，产品规格47*14*67cm，梯子顶部为绿色，其余为原木色,底部织带为黑色，数量2个。</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四步双梯，材质松木，产品规格47*14*121cm，梯子顶部为绿色，其余为原木色，底部织带为黑色，数量2个。</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长条实木木板，材质松木，产品规格120*20*2.5cm，数量4个。</w:t>
            </w:r>
          </w:p>
          <w:p w14:paraId="18E8A9FC">
            <w:pPr>
              <w:keepNext w:val="0"/>
              <w:keepLines w:val="0"/>
              <w:widowControl/>
              <w:numPr>
                <w:ilvl w:val="-1"/>
                <w:numId w:val="0"/>
              </w:numPr>
              <w:suppressLineNumbers w:val="0"/>
              <w:spacing w:line="400" w:lineRule="exact"/>
              <w:ind w:left="42" w:leftChars="20" w:right="42" w:rightChars="20"/>
              <w:jc w:val="both"/>
              <w:textAlignment w:val="top"/>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长条实木木板，材质松木，产品规格150*20*2.5cm。数量2个。</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攀爬箱1 材质：PE+铝合金烤漆+ABS，产品规格60*60*60cm， 厚度1.5cm，数量2个，承载重量≥80KG。</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攀爬箱2 材质：PE+铝合金烤漆+ABS，产品规格80*80*80cm， 厚度1.5cm，数量1个，承载重量≥80KG。</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滚筒1材质：pp，产品规格直径50cm，长度60cm，数量：1个。</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滚筒2材质：pp，产品规格直径56cm，长度60cm。数量：1个。</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收纳柜：尺寸：≥1650*700*1350mm，带门锁，内嵌门把手，水平调节轮安装高度73mm，脚杯直径35mm；材质：镀锌钢板，墨绿色，静电喷涂工艺，板材厚度0.8mm-2mm。</w:t>
            </w:r>
          </w:p>
          <w:p w14:paraId="3817FBC8">
            <w:pPr>
              <w:keepNext w:val="0"/>
              <w:keepLines w:val="0"/>
              <w:widowControl/>
              <w:numPr>
                <w:ilvl w:val="-1"/>
                <w:numId w:val="0"/>
              </w:numPr>
              <w:suppressLineNumbers w:val="0"/>
              <w:spacing w:line="400" w:lineRule="exact"/>
              <w:ind w:left="42" w:leftChars="20" w:right="42" w:rightChars="20"/>
              <w:jc w:val="both"/>
              <w:textAlignment w:val="top"/>
              <w:rPr>
                <w:rFonts w:hint="eastAsia" w:ascii="宋体" w:hAnsi="宋体" w:eastAsia="宋体" w:cs="宋体"/>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柜顶铺设人造草坪：人造草坪草高20mm，三色曲直混织仿真草。纱线材质：优质PE+PP,纱线宽度1.0mm±0.1mm，纱线厚度0.28±0.01mm，纱线截面形状：C形。簇密度：密度≥15700针/㎡，磅重≥9500DTEX。。底布：135g基布＋50g网格双层底布。</w:t>
            </w:r>
          </w:p>
          <w:p w14:paraId="2ED50ED4">
            <w:pPr>
              <w:keepNext w:val="0"/>
              <w:keepLines w:val="0"/>
              <w:widowControl/>
              <w:numPr>
                <w:ilvl w:val="-1"/>
                <w:numId w:val="0"/>
              </w:numPr>
              <w:suppressLineNumbers w:val="0"/>
              <w:spacing w:line="400" w:lineRule="exact"/>
              <w:ind w:left="42" w:leftChars="20" w:right="42" w:rightChars="20"/>
              <w:jc w:val="both"/>
              <w:textAlignment w:val="top"/>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注：提供本产品彩页。</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★4.安吉游戏组合满足以下标准：</w:t>
            </w:r>
          </w:p>
          <w:p w14:paraId="6B70C9A3">
            <w:pPr>
              <w:keepNext w:val="0"/>
              <w:keepLines w:val="0"/>
              <w:widowControl/>
              <w:suppressLineNumbers w:val="0"/>
              <w:spacing w:line="400" w:lineRule="exact"/>
              <w:ind w:left="42" w:leftChars="20" w:right="42" w:rightChars="20"/>
              <w:jc w:val="both"/>
              <w:textAlignment w:val="top"/>
              <w:rPr>
                <w:rFonts w:hint="eastAsia" w:ascii="宋体" w:hAnsi="宋体" w:cs="宋体" w:eastAsiaTheme="minorEastAsia"/>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（1）.GB 6675.1-2014-玩具安全第1部分：基本规范；</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（2）.GB 6675.2-2014-玩具第2部分：机械与物理性能；</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 xml:space="preserve"> (3).GB6675.3-2014玩具安全第3部分：易燃性能；</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 xml:space="preserve"> (4).GB6675.1-2014-章节5.3.7-邻苯二甲酸酯增塑剂；</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 xml:space="preserve"> (5).GB6675.1-2014章节5.3.3&amp;GB6675.4-2014-特定元素的迁移</w:t>
            </w:r>
            <w:r>
              <w:rPr>
                <w:rFonts w:hint="eastAsia"/>
                <w:color w:val="auto"/>
                <w:highlight w:val="none"/>
                <w:lang w:eastAsia="zh-CN"/>
              </w:rPr>
              <w:t>。</w:t>
            </w:r>
          </w:p>
        </w:tc>
        <w:tc>
          <w:tcPr>
            <w:tcW w:w="75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9A3310">
            <w:pPr>
              <w:keepNext w:val="0"/>
              <w:keepLines w:val="0"/>
              <w:widowControl/>
              <w:suppressLineNumbers w:val="0"/>
              <w:jc w:val="center"/>
              <w:textAlignment w:val="center"/>
              <w:rPr>
                <w:rFonts w:hint="default" w:ascii="宋体" w:hAnsi="宋体" w:eastAsia="宋体" w:cs="宋体"/>
                <w:i w:val="0"/>
                <w:iCs w:val="0"/>
                <w:color w:val="auto"/>
                <w:sz w:val="22"/>
                <w:szCs w:val="22"/>
                <w:highlight w:val="none"/>
                <w:u w:val="none"/>
                <w:lang w:val="en-US"/>
              </w:rPr>
            </w:pPr>
            <w:r>
              <w:rPr>
                <w:rFonts w:hint="eastAsia" w:ascii="宋体" w:hAnsi="宋体" w:eastAsia="宋体" w:cs="宋体"/>
                <w:i w:val="0"/>
                <w:iCs w:val="0"/>
                <w:color w:val="auto"/>
                <w:kern w:val="0"/>
                <w:sz w:val="22"/>
                <w:szCs w:val="22"/>
                <w:highlight w:val="none"/>
                <w:u w:val="none"/>
                <w:lang w:val="en-US" w:eastAsia="zh-CN" w:bidi="ar"/>
              </w:rPr>
              <w:t>9套</w:t>
            </w:r>
          </w:p>
        </w:tc>
        <w:tc>
          <w:tcPr>
            <w:tcW w:w="6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7C8F99">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color w:val="auto"/>
                <w:kern w:val="0"/>
                <w:sz w:val="24"/>
                <w:szCs w:val="24"/>
                <w:highlight w:val="none"/>
                <w:lang w:val="en-US" w:eastAsia="zh-CN" w:bidi="ar"/>
              </w:rPr>
              <w:t>工业</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8AA431">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核心产品</w:t>
            </w: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CB2110">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p>
        </w:tc>
      </w:tr>
      <w:tr w14:paraId="7F4BBA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After w:w="831" w:type="dxa"/>
          <w:trHeight w:val="5258" w:hRule="atLeast"/>
          <w:jc w:val="center"/>
        </w:trPr>
        <w:tc>
          <w:tcPr>
            <w:tcW w:w="47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48FF62">
            <w:pPr>
              <w:jc w:val="center"/>
              <w:rPr>
                <w:rFonts w:hint="eastAsia" w:ascii="宋体" w:hAnsi="宋体" w:eastAsia="宋体" w:cs="宋体"/>
                <w:i w:val="0"/>
                <w:iCs w:val="0"/>
                <w:color w:val="auto"/>
                <w:sz w:val="22"/>
                <w:szCs w:val="22"/>
                <w:highlight w:val="none"/>
                <w:u w:val="none"/>
              </w:rPr>
            </w:pPr>
          </w:p>
        </w:tc>
        <w:tc>
          <w:tcPr>
            <w:tcW w:w="69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9661E2">
            <w:pPr>
              <w:jc w:val="center"/>
              <w:rPr>
                <w:rFonts w:hint="eastAsia" w:ascii="宋体" w:hAnsi="宋体" w:eastAsia="宋体" w:cs="宋体"/>
                <w:i w:val="0"/>
                <w:iCs w:val="0"/>
                <w:color w:val="auto"/>
                <w:sz w:val="22"/>
                <w:szCs w:val="22"/>
                <w:highlight w:val="none"/>
                <w:u w:val="none"/>
              </w:rPr>
            </w:pPr>
          </w:p>
        </w:tc>
        <w:tc>
          <w:tcPr>
            <w:tcW w:w="5922"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DD69D64">
            <w:pPr>
              <w:jc w:val="left"/>
              <w:rPr>
                <w:rFonts w:hint="eastAsia" w:ascii="宋体" w:hAnsi="宋体" w:eastAsia="宋体" w:cs="宋体"/>
                <w:i w:val="0"/>
                <w:iCs w:val="0"/>
                <w:color w:val="auto"/>
                <w:sz w:val="22"/>
                <w:szCs w:val="22"/>
                <w:highlight w:val="none"/>
                <w:u w:val="none"/>
              </w:rPr>
            </w:pPr>
          </w:p>
        </w:tc>
        <w:tc>
          <w:tcPr>
            <w:tcW w:w="7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367A88">
            <w:pPr>
              <w:jc w:val="center"/>
              <w:rPr>
                <w:rFonts w:hint="eastAsia" w:ascii="宋体" w:hAnsi="宋体" w:eastAsia="宋体" w:cs="宋体"/>
                <w:i w:val="0"/>
                <w:iCs w:val="0"/>
                <w:color w:val="auto"/>
                <w:sz w:val="22"/>
                <w:szCs w:val="22"/>
                <w:highlight w:val="none"/>
                <w:u w:val="none"/>
              </w:rPr>
            </w:pPr>
          </w:p>
        </w:tc>
        <w:tc>
          <w:tcPr>
            <w:tcW w:w="6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81D1D0">
            <w:pPr>
              <w:jc w:val="center"/>
              <w:rPr>
                <w:rFonts w:hint="eastAsia" w:ascii="宋体" w:hAnsi="宋体" w:eastAsia="宋体" w:cs="宋体"/>
                <w:i w:val="0"/>
                <w:iCs w:val="0"/>
                <w:color w:val="auto"/>
                <w:sz w:val="22"/>
                <w:szCs w:val="22"/>
                <w:highlight w:val="none"/>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AFA8CF">
            <w:pPr>
              <w:jc w:val="center"/>
              <w:rPr>
                <w:rFonts w:hint="eastAsia" w:ascii="宋体" w:hAnsi="宋体" w:eastAsia="宋体" w:cs="宋体"/>
                <w:i w:val="0"/>
                <w:iCs w:val="0"/>
                <w:color w:val="auto"/>
                <w:sz w:val="22"/>
                <w:szCs w:val="22"/>
                <w:highlight w:val="none"/>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53B39D">
            <w:pPr>
              <w:jc w:val="center"/>
              <w:rPr>
                <w:rFonts w:hint="eastAsia" w:ascii="宋体" w:hAnsi="宋体" w:eastAsia="宋体" w:cs="宋体"/>
                <w:i w:val="0"/>
                <w:iCs w:val="0"/>
                <w:color w:val="auto"/>
                <w:sz w:val="22"/>
                <w:szCs w:val="22"/>
                <w:highlight w:val="none"/>
                <w:u w:val="none"/>
              </w:rPr>
            </w:pPr>
          </w:p>
        </w:tc>
      </w:tr>
      <w:tr w14:paraId="4FEC54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831" w:type="dxa"/>
          <w:trHeight w:val="578" w:hRule="atLeast"/>
          <w:jc w:val="center"/>
        </w:trPr>
        <w:tc>
          <w:tcPr>
            <w:tcW w:w="4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326A72">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A954F">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户外攀爬（含秋千、攀爬、滑梯等）组合（大型）</w:t>
            </w:r>
          </w:p>
        </w:tc>
        <w:tc>
          <w:tcPr>
            <w:tcW w:w="5922" w:type="dxa"/>
            <w:tcBorders>
              <w:top w:val="single" w:color="000000" w:sz="4" w:space="0"/>
              <w:left w:val="single" w:color="000000" w:sz="4" w:space="0"/>
              <w:bottom w:val="single" w:color="000000" w:sz="4" w:space="0"/>
              <w:right w:val="single" w:color="000000" w:sz="4" w:space="0"/>
            </w:tcBorders>
            <w:shd w:val="clear" w:color="auto" w:fill="auto"/>
            <w:vAlign w:val="top"/>
          </w:tcPr>
          <w:p w14:paraId="3563BE9C">
            <w:pPr>
              <w:keepNext w:val="0"/>
              <w:keepLines w:val="0"/>
              <w:widowControl/>
              <w:numPr>
                <w:ilvl w:val="0"/>
                <w:numId w:val="1"/>
              </w:numPr>
              <w:suppressLineNumbers w:val="0"/>
              <w:spacing w:line="400" w:lineRule="exact"/>
              <w:ind w:left="42" w:leftChars="20" w:right="42" w:rightChars="20"/>
              <w:jc w:val="both"/>
              <w:textAlignment w:val="top"/>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设备款式：户外攀爬（含秋千、攀爬、滑梯等）组合（大型）集成直滑梯、平台通道、攀爬岩、秋千、安全楼梯、整体色彩搭配：军绿、灰白、黑色立柱。</w:t>
            </w:r>
          </w:p>
          <w:p w14:paraId="37C59035">
            <w:pPr>
              <w:keepNext w:val="0"/>
              <w:keepLines w:val="0"/>
              <w:widowControl/>
              <w:numPr>
                <w:ilvl w:val="-1"/>
                <w:numId w:val="0"/>
              </w:numPr>
              <w:suppressLineNumbers w:val="0"/>
              <w:spacing w:line="400" w:lineRule="exact"/>
              <w:ind w:left="0" w:leftChars="0" w:right="42" w:rightChars="20"/>
              <w:jc w:val="both"/>
              <w:textAlignment w:val="top"/>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2.安装场地：户外露天使用，耐紫外线、抗老化、防雨防潮。</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3.各部件材质与技术参数满足以下要求：</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（1）塑料构件（滑梯、顶棚、装饰造型、攀爬点、踩墩、挡板）。</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原料：全新线性低密度聚乙烯，滚塑一体成型，无回收料、无拼接缝；</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性能：添加抗紫外线剂、抗老化助剂，低温不开裂；表面哑光防滑，无尖锐毛刺；</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弧度符合人体工学，滑道边缘圆滑加厚防磕碰；</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环保：无毒无味，符合儿童用品环保要求，色彩内外一体，不掉皮、不喷漆覆膜。</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（2）主支撑钢管立柱</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a. 材质：外径≥114mm，壁厚≥2.0mm 热镀锌无缝钢管；</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b. 表面工艺：内外整体热镀锌防腐处理，外层户外专用静电喷塑；涂层附着力强，户外5年不易褪色、生锈；</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c. 要求：所有管口封闭封堵，杜绝进水锈蚀；立柱底部预留法兰安装底座。</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（3）平台、楼梯、护栏、连接件</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a. 平台板：花纹防滑镀锌钢板，镂空防滑设计，无积水；平台尺寸：≥1100*1100mm，壁厚≥2.0mm；</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b. 楼梯：踏步防滑凸起设计，两侧安全扶手；</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c. 紧固件：全部采用 304 不锈钢螺栓、螺母、防松垫圈；外露螺丝配备塑料盖帽，防止划伤儿童；</w:t>
            </w:r>
          </w:p>
          <w:p w14:paraId="5301FB07">
            <w:pPr>
              <w:keepNext w:val="0"/>
              <w:keepLines w:val="0"/>
              <w:widowControl/>
              <w:numPr>
                <w:ilvl w:val="-1"/>
                <w:numId w:val="0"/>
              </w:numPr>
              <w:suppressLineNumbers w:val="0"/>
              <w:spacing w:line="400" w:lineRule="exact"/>
              <w:ind w:left="42" w:leftChars="20" w:right="42" w:rightChars="20"/>
              <w:jc w:val="both"/>
              <w:textAlignment w:val="top"/>
              <w:rPr>
                <w:rFonts w:hint="eastAsia" w:ascii="宋体" w:hAnsi="宋体" w:eastAsia="宋体" w:cs="宋体"/>
                <w:i w:val="0"/>
                <w:iCs w:val="0"/>
                <w:color w:val="auto"/>
                <w:kern w:val="0"/>
                <w:sz w:val="22"/>
                <w:szCs w:val="22"/>
                <w:highlight w:val="none"/>
                <w:u w:val="none"/>
                <w:lang w:bidi="ar"/>
              </w:rPr>
            </w:pPr>
            <w:r>
              <w:rPr>
                <w:rFonts w:hint="eastAsia" w:ascii="宋体" w:hAnsi="宋体" w:eastAsia="宋体" w:cs="宋体"/>
                <w:i w:val="0"/>
                <w:iCs w:val="0"/>
                <w:color w:val="auto"/>
                <w:kern w:val="0"/>
                <w:sz w:val="22"/>
                <w:szCs w:val="22"/>
                <w:highlight w:val="none"/>
                <w:u w:val="none"/>
                <w:lang w:val="en-US" w:eastAsia="zh-CN" w:bidi="ar"/>
              </w:rPr>
              <w:t>D.攀岩攀爬墙:攀岩板为实木板打磨表面无毛刺无尖角安全环保漆面，岩点一体紧固安装，岩点圆润无尖角，牢固不可徒手拔落。</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注：提供本产品彩页。</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3DDCAD">
            <w:pPr>
              <w:keepNext w:val="0"/>
              <w:keepLines w:val="0"/>
              <w:widowControl/>
              <w:suppressLineNumbers w:val="0"/>
              <w:jc w:val="center"/>
              <w:textAlignment w:val="center"/>
              <w:rPr>
                <w:rFonts w:hint="default" w:ascii="宋体" w:hAnsi="宋体" w:eastAsia="宋体" w:cs="宋体"/>
                <w:i w:val="0"/>
                <w:iCs w:val="0"/>
                <w:color w:val="auto"/>
                <w:sz w:val="22"/>
                <w:szCs w:val="22"/>
                <w:highlight w:val="none"/>
                <w:u w:val="none"/>
                <w:lang w:val="en-US"/>
              </w:rPr>
            </w:pPr>
            <w:r>
              <w:rPr>
                <w:rFonts w:hint="eastAsia" w:ascii="宋体" w:hAnsi="宋体" w:eastAsia="宋体" w:cs="宋体"/>
                <w:i w:val="0"/>
                <w:iCs w:val="0"/>
                <w:color w:val="auto"/>
                <w:kern w:val="0"/>
                <w:sz w:val="22"/>
                <w:szCs w:val="22"/>
                <w:highlight w:val="none"/>
                <w:u w:val="none"/>
                <w:lang w:val="en-US" w:eastAsia="zh-CN" w:bidi="ar"/>
              </w:rPr>
              <w:t>8组</w:t>
            </w:r>
          </w:p>
        </w:tc>
        <w:tc>
          <w:tcPr>
            <w:tcW w:w="6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E95FCA">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color w:val="auto"/>
                <w:kern w:val="0"/>
                <w:sz w:val="24"/>
                <w:szCs w:val="24"/>
                <w:highlight w:val="none"/>
                <w:lang w:val="en-US" w:eastAsia="zh-CN" w:bidi="ar"/>
              </w:rPr>
              <w:t>工业</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75D45C">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E658AB">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p>
        </w:tc>
      </w:tr>
      <w:tr w14:paraId="3C67C5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After w:w="831" w:type="dxa"/>
          <w:trHeight w:val="6873" w:hRule="atLeast"/>
          <w:jc w:val="center"/>
        </w:trPr>
        <w:tc>
          <w:tcPr>
            <w:tcW w:w="4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C4B916">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403A5">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户外百变云梯（小型攀爬）</w:t>
            </w:r>
          </w:p>
        </w:tc>
        <w:tc>
          <w:tcPr>
            <w:tcW w:w="5922" w:type="dxa"/>
            <w:tcBorders>
              <w:top w:val="single" w:color="000000" w:sz="4" w:space="0"/>
              <w:left w:val="single" w:color="000000" w:sz="4" w:space="0"/>
              <w:bottom w:val="single" w:color="000000" w:sz="4" w:space="0"/>
              <w:right w:val="single" w:color="000000" w:sz="4" w:space="0"/>
            </w:tcBorders>
            <w:shd w:val="clear" w:color="auto" w:fill="auto"/>
            <w:vAlign w:val="top"/>
          </w:tcPr>
          <w:p w14:paraId="09685319">
            <w:pPr>
              <w:keepNext w:val="0"/>
              <w:keepLines w:val="0"/>
              <w:widowControl/>
              <w:numPr>
                <w:ilvl w:val="-1"/>
                <w:numId w:val="0"/>
              </w:numPr>
              <w:suppressLineNumbers w:val="0"/>
              <w:spacing w:line="400" w:lineRule="exact"/>
              <w:ind w:left="42" w:leftChars="20" w:right="42" w:rightChars="20"/>
              <w:jc w:val="both"/>
              <w:textAlignment w:val="top"/>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镀锌钢管，承重管（圆管）≥89*2.5mm、支撑管（圆管）≥38*2mm，精密切割打磨，管口封闭，以及防锈喷砂处理后，上色烤漆。脚盘直径≥203mm。承重部位法兰链接，搭配黑色抱球保护。</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活动配件：轮胎秋千1套，彩色爬环1套，小吊球1套，软板U型秋千1套，彩色爬梯2套，糖葫芦爬绳2套。配件吊绳辅件材质：六股钢丝绳，高栏绳，铝绳套外径2.5cm，内径1.5cm，304不锈钢鸡心扣，4.4*2.5cm铝八字扣，304不锈钢8个厚安全扣。产品包装，采用防剐蹭黑心棉包裹保鲜膜缠绕。</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产品尺寸：≥346*220*255cm。</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注：提供本产品彩页</w:t>
            </w:r>
          </w:p>
          <w:p w14:paraId="3373DC3D">
            <w:pPr>
              <w:keepNext w:val="0"/>
              <w:keepLines w:val="0"/>
              <w:widowControl/>
              <w:numPr>
                <w:ilvl w:val="-1"/>
                <w:numId w:val="0"/>
              </w:numPr>
              <w:suppressLineNumbers w:val="0"/>
              <w:spacing w:line="400" w:lineRule="exact"/>
              <w:ind w:left="42" w:leftChars="20" w:right="42" w:rightChars="20"/>
              <w:jc w:val="both"/>
              <w:textAlignment w:val="top"/>
              <w:rPr>
                <w:rFonts w:hint="eastAsia" w:ascii="宋体" w:hAnsi="宋体" w:eastAsia="宋体" w:cs="宋体"/>
                <w:i w:val="0"/>
                <w:iCs w:val="0"/>
                <w:color w:val="auto"/>
                <w:kern w:val="0"/>
                <w:sz w:val="22"/>
                <w:szCs w:val="22"/>
                <w:highlight w:val="none"/>
                <w:u w:val="none"/>
                <w:lang w:bidi="ar"/>
              </w:rPr>
            </w:pPr>
            <w:r>
              <w:rPr>
                <w:rFonts w:hint="eastAsia" w:ascii="宋体" w:hAnsi="宋体" w:eastAsia="宋体" w:cs="宋体"/>
                <w:i w:val="0"/>
                <w:iCs w:val="0"/>
                <w:color w:val="auto"/>
                <w:kern w:val="0"/>
                <w:sz w:val="22"/>
                <w:szCs w:val="22"/>
                <w:highlight w:val="none"/>
                <w:u w:val="none"/>
                <w:lang w:val="en-US" w:eastAsia="zh-CN" w:bidi="ar"/>
              </w:rPr>
              <w:t xml:space="preserve">★2.产品满足下列标准 ： </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（1）.GB 6675.1-2014-玩具安全第1部分：基本规范</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（2）.GB 6675.2-2014-玩具第2部分：机械与物理性能；</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 xml:space="preserve"> (3).GB6675.3-2014玩具安全第3部分：易燃性能；</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 xml:space="preserve"> (4).GB6675.1-2014-章节5.3.7-邻苯二甲酸酯增塑剂；</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 xml:space="preserve"> (5).GB6675.1-2014章节5.3.3&amp;GB6675.4-2014-特定元素的迁移。</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CC346A">
            <w:pPr>
              <w:keepNext w:val="0"/>
              <w:keepLines w:val="0"/>
              <w:widowControl/>
              <w:suppressLineNumbers w:val="0"/>
              <w:jc w:val="center"/>
              <w:textAlignment w:val="center"/>
              <w:rPr>
                <w:rFonts w:hint="default" w:ascii="宋体" w:hAnsi="宋体" w:eastAsia="宋体" w:cs="宋体"/>
                <w:i w:val="0"/>
                <w:iCs w:val="0"/>
                <w:color w:val="auto"/>
                <w:sz w:val="22"/>
                <w:szCs w:val="22"/>
                <w:highlight w:val="none"/>
                <w:u w:val="none"/>
                <w:lang w:val="en-US"/>
              </w:rPr>
            </w:pPr>
            <w:r>
              <w:rPr>
                <w:rFonts w:hint="eastAsia" w:ascii="宋体" w:hAnsi="宋体" w:eastAsia="宋体" w:cs="宋体"/>
                <w:i w:val="0"/>
                <w:iCs w:val="0"/>
                <w:color w:val="auto"/>
                <w:kern w:val="0"/>
                <w:sz w:val="22"/>
                <w:szCs w:val="22"/>
                <w:highlight w:val="none"/>
                <w:u w:val="none"/>
                <w:lang w:val="en-US" w:eastAsia="zh-CN" w:bidi="ar"/>
              </w:rPr>
              <w:t>3组</w:t>
            </w:r>
          </w:p>
        </w:tc>
        <w:tc>
          <w:tcPr>
            <w:tcW w:w="6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DB0B1E">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color w:val="auto"/>
                <w:kern w:val="0"/>
                <w:sz w:val="24"/>
                <w:szCs w:val="24"/>
                <w:highlight w:val="none"/>
                <w:lang w:val="en-US" w:eastAsia="zh-CN" w:bidi="ar"/>
              </w:rPr>
              <w:t>工业</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8C6D55">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B863E3">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p>
        </w:tc>
      </w:tr>
      <w:tr w14:paraId="4CACAE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After w:w="831" w:type="dxa"/>
          <w:trHeight w:val="90" w:hRule="atLeast"/>
          <w:jc w:val="center"/>
        </w:trPr>
        <w:tc>
          <w:tcPr>
            <w:tcW w:w="4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E6E4E3">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B3389">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碳化积木及收纳（套）</w:t>
            </w:r>
          </w:p>
        </w:tc>
        <w:tc>
          <w:tcPr>
            <w:tcW w:w="5922" w:type="dxa"/>
            <w:tcBorders>
              <w:top w:val="single" w:color="000000" w:sz="4" w:space="0"/>
              <w:left w:val="single" w:color="000000" w:sz="4" w:space="0"/>
              <w:bottom w:val="single" w:color="000000" w:sz="4" w:space="0"/>
              <w:right w:val="single" w:color="000000" w:sz="4" w:space="0"/>
            </w:tcBorders>
            <w:shd w:val="clear" w:color="auto" w:fill="auto"/>
            <w:vAlign w:val="top"/>
          </w:tcPr>
          <w:p w14:paraId="4E1971B6">
            <w:pPr>
              <w:keepNext w:val="0"/>
              <w:keepLines w:val="0"/>
              <w:widowControl/>
              <w:numPr>
                <w:ilvl w:val="-1"/>
                <w:numId w:val="0"/>
              </w:numPr>
              <w:suppressLineNumbers w:val="0"/>
              <w:spacing w:line="400" w:lineRule="exact"/>
              <w:ind w:left="0" w:leftChars="0" w:right="42" w:rightChars="20"/>
              <w:jc w:val="both"/>
              <w:textAlignment w:val="top"/>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 xml:space="preserve">材质：采用新西兰松木、碳烤、静电喷水性环保油漆、磨圆角、光滑无毛刺 </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2.工艺：碳化清漆、磨圆角、光滑无毛刺，</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内含以下配件：</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小方块≥ 5*5*2.5cm，24件；</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基本块 ≥5*10*2.5cm，24件；</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双倍块≥ 5*20*2.5cm，16件；</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长方形 ≥5*40*2.5cm，16件；</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小三角 ≥5*5*2.5cm，24件；</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三角块 ≥5*10*2.5cm，24件；</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大三角≥ 5*20*2.5cm，12件；</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斜坡 ≥2.5*10*5cm，24件；</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小方柱 ≥2.5*5*2.5cm，48件；</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方柱 ≥2.5*10*2.5cm，64件；</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大方柱 ≥2.5*20*2.5cm，36件；</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小底板 ≥5*20*1.5cm，24件；</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大底板 ≥5*40*1.5cm，24件；</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Y形块 ≥15*15*2.5cm，4件；</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短圆棍≥ R=1.25cm H=5cm，36件；</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长圆棍 ≥R=1.25cm H=10cm，36件；</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圆柱≥ R=2.5cm H=10cm，12件；</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圆拱块 外R=10cm内R=5cm H=2.5cm，4件；</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大半圆 ≥R=5cm H=2.5cm，4件；</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1/4圆弧 外≥R=10cm内R=5cm H=2.5cm，4件；</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扇形 R=5cm H=2.5cm，4件；</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桥形块 ≥5*10*2.5cm，16件；</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小半圆≥ R=2.5cm H=2.5cm，16件；</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半拱门≥ 5*10*2.5cm，12件；</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小拱璧≥ 2.5*8.5*2.5cm，12件；</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大叉路≥ 15*20*2.5cm，4件；</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歌德门 ≥4*10*2.5cm，4件。</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收纳柜：尺寸：≥1250*700*1600mm；带门锁，内嵌门把手，水平调节轮安装高度73mm，脚杯直径35mm。材质：镀锌钢板， 墨绿色， 静电喷涂工艺。板材厚度0.8mm-2mm。</w:t>
            </w:r>
          </w:p>
          <w:p w14:paraId="26DE5F44">
            <w:pPr>
              <w:keepNext w:val="0"/>
              <w:keepLines w:val="0"/>
              <w:widowControl/>
              <w:numPr>
                <w:ilvl w:val="-1"/>
                <w:numId w:val="0"/>
              </w:numPr>
              <w:suppressLineNumbers w:val="0"/>
              <w:spacing w:line="400" w:lineRule="exact"/>
              <w:ind w:left="0" w:leftChars="0" w:right="42" w:rightChars="20"/>
              <w:jc w:val="both"/>
              <w:textAlignment w:val="top"/>
              <w:rPr>
                <w:color w:val="auto"/>
                <w:highlight w:val="none"/>
              </w:rPr>
            </w:pPr>
            <w:r>
              <w:rPr>
                <w:rFonts w:hint="eastAsia" w:eastAsia="宋体"/>
                <w:color w:val="auto"/>
                <w:highlight w:val="none"/>
                <w:lang w:val="en-US" w:eastAsia="zh-CN"/>
              </w:rPr>
              <w:t>柜顶铺设</w:t>
            </w:r>
            <w:r>
              <w:rPr>
                <w:rFonts w:hint="eastAsia" w:ascii="宋体" w:hAnsi="宋体" w:eastAsia="宋体" w:cs="宋体"/>
                <w:i w:val="0"/>
                <w:iCs w:val="0"/>
                <w:color w:val="auto"/>
                <w:kern w:val="0"/>
                <w:sz w:val="22"/>
                <w:szCs w:val="22"/>
                <w:highlight w:val="none"/>
                <w:u w:val="none"/>
                <w:lang w:val="en-US" w:eastAsia="zh-CN" w:bidi="ar"/>
              </w:rPr>
              <w:t>人造草坪：人造草坪草高≥20mm，三色曲直混织仿真草。纱线材质：优质PE+PP,纱线宽度1.0mm±0.1mm，纱线厚度0.28mm±0.01mm，纱线截面形状：C形。</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簇密度：密度≥15700针/㎡，磅重9500DTEX。底布：135g基布＋50g网格双层底布。</w:t>
            </w:r>
          </w:p>
          <w:p w14:paraId="4D9032D2">
            <w:pPr>
              <w:keepNext w:val="0"/>
              <w:keepLines w:val="0"/>
              <w:widowControl/>
              <w:numPr>
                <w:ilvl w:val="-1"/>
                <w:numId w:val="0"/>
              </w:numPr>
              <w:suppressLineNumbers w:val="0"/>
              <w:spacing w:line="400" w:lineRule="exact"/>
              <w:ind w:left="0" w:leftChars="0" w:right="42" w:rightChars="20"/>
              <w:jc w:val="both"/>
              <w:textAlignment w:val="top"/>
              <w:rPr>
                <w:rFonts w:hint="eastAsia" w:ascii="宋体" w:hAnsi="宋体" w:eastAsia="宋体" w:cs="宋体"/>
                <w:i w:val="0"/>
                <w:iCs w:val="0"/>
                <w:color w:val="auto"/>
                <w:kern w:val="0"/>
                <w:sz w:val="22"/>
                <w:szCs w:val="22"/>
                <w:highlight w:val="none"/>
                <w:u w:val="none"/>
                <w:lang w:bidi="ar"/>
              </w:rPr>
            </w:pPr>
            <w:r>
              <w:rPr>
                <w:rFonts w:hint="eastAsia" w:ascii="宋体" w:hAnsi="宋体" w:eastAsia="宋体" w:cs="宋体"/>
                <w:i w:val="0"/>
                <w:iCs w:val="0"/>
                <w:color w:val="auto"/>
                <w:kern w:val="0"/>
                <w:sz w:val="22"/>
                <w:szCs w:val="22"/>
                <w:highlight w:val="none"/>
                <w:u w:val="none"/>
                <w:lang w:val="en-US" w:eastAsia="zh-CN" w:bidi="ar"/>
              </w:rPr>
              <w:t>注：提供本产品彩页</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 xml:space="preserve">★3.碳化积木满足下列标准 ： </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（1）.GB 6675.1-2014-玩具安全第1部分：基本规范</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（2）.GB 6675.2-2014-玩具第2部分：机械与物理性能；</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 xml:space="preserve"> (3).GB6675.3-2014玩具安全第3部分：易燃性能；</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 xml:space="preserve"> (4).GB6675.1-2014-章节5.3.7-邻苯二甲酸酯增塑剂；</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 xml:space="preserve"> (5).GB6675.1-2014章节5.3.3&amp;GB6675.4-2014-特定元素的迁移。</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8A27FB">
            <w:pPr>
              <w:keepNext w:val="0"/>
              <w:keepLines w:val="0"/>
              <w:widowControl/>
              <w:suppressLineNumbers w:val="0"/>
              <w:jc w:val="center"/>
              <w:textAlignment w:val="center"/>
              <w:rPr>
                <w:rFonts w:hint="default" w:ascii="宋体" w:hAnsi="宋体" w:eastAsia="宋体" w:cs="宋体"/>
                <w:i w:val="0"/>
                <w:iCs w:val="0"/>
                <w:color w:val="auto"/>
                <w:sz w:val="22"/>
                <w:szCs w:val="22"/>
                <w:highlight w:val="none"/>
                <w:u w:val="none"/>
                <w:lang w:val="en-US"/>
              </w:rPr>
            </w:pPr>
            <w:r>
              <w:rPr>
                <w:rFonts w:hint="eastAsia" w:ascii="宋体" w:hAnsi="宋体" w:eastAsia="宋体" w:cs="宋体"/>
                <w:i w:val="0"/>
                <w:iCs w:val="0"/>
                <w:color w:val="auto"/>
                <w:kern w:val="0"/>
                <w:sz w:val="22"/>
                <w:szCs w:val="22"/>
                <w:highlight w:val="none"/>
                <w:u w:val="none"/>
                <w:lang w:val="en-US" w:eastAsia="zh-CN" w:bidi="ar"/>
              </w:rPr>
              <w:t>7套</w:t>
            </w:r>
          </w:p>
        </w:tc>
        <w:tc>
          <w:tcPr>
            <w:tcW w:w="6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B08F4E">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color w:val="auto"/>
                <w:kern w:val="0"/>
                <w:sz w:val="24"/>
                <w:szCs w:val="24"/>
                <w:highlight w:val="none"/>
                <w:lang w:val="en-US" w:eastAsia="zh-CN" w:bidi="ar"/>
              </w:rPr>
              <w:t>工业</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CEBEA8">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46BF5B">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p>
        </w:tc>
      </w:tr>
      <w:tr w14:paraId="205BBB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After w:w="831" w:type="dxa"/>
          <w:trHeight w:val="90" w:hRule="atLeast"/>
          <w:jc w:val="center"/>
        </w:trPr>
        <w:tc>
          <w:tcPr>
            <w:tcW w:w="4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99D0A4">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2A8F9">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户外万能工匠（666件）</w:t>
            </w:r>
          </w:p>
        </w:tc>
        <w:tc>
          <w:tcPr>
            <w:tcW w:w="5922" w:type="dxa"/>
            <w:tcBorders>
              <w:top w:val="single" w:color="000000" w:sz="4" w:space="0"/>
              <w:left w:val="single" w:color="000000" w:sz="4" w:space="0"/>
              <w:bottom w:val="single" w:color="000000" w:sz="4" w:space="0"/>
              <w:right w:val="single" w:color="000000" w:sz="4" w:space="0"/>
            </w:tcBorders>
            <w:shd w:val="clear" w:color="auto" w:fill="auto"/>
            <w:vAlign w:val="top"/>
          </w:tcPr>
          <w:p w14:paraId="74A3C93B">
            <w:pPr>
              <w:keepNext w:val="0"/>
              <w:keepLines w:val="0"/>
              <w:widowControl/>
              <w:numPr>
                <w:ilvl w:val="-1"/>
                <w:numId w:val="0"/>
              </w:numPr>
              <w:suppressLineNumbers w:val="0"/>
              <w:spacing w:line="400" w:lineRule="exact"/>
              <w:ind w:left="42" w:leftChars="20" w:right="42" w:rightChars="20"/>
              <w:jc w:val="both"/>
              <w:textAlignment w:val="top"/>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户外万能工匠（666件）含以下配件：</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PP材质中号圆形八孔积木≥210mm*210mm*80mm，20个；</w:t>
            </w:r>
          </w:p>
          <w:p w14:paraId="3224CEFE">
            <w:pPr>
              <w:keepNext w:val="0"/>
              <w:keepLines w:val="0"/>
              <w:widowControl/>
              <w:numPr>
                <w:ilvl w:val="-1"/>
                <w:numId w:val="0"/>
              </w:numPr>
              <w:suppressLineNumbers w:val="0"/>
              <w:spacing w:line="400" w:lineRule="exact"/>
              <w:ind w:left="42" w:leftChars="20" w:right="42" w:rightChars="20"/>
              <w:jc w:val="both"/>
              <w:textAlignment w:val="top"/>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PP材质中号圆形八孔积木≥210mm*210mm*80mm，20个；</w:t>
            </w:r>
          </w:p>
          <w:p w14:paraId="3965E787">
            <w:pPr>
              <w:keepNext w:val="0"/>
              <w:keepLines w:val="0"/>
              <w:widowControl/>
              <w:numPr>
                <w:ilvl w:val="-1"/>
                <w:numId w:val="0"/>
              </w:numPr>
              <w:suppressLineNumbers w:val="0"/>
              <w:spacing w:line="400" w:lineRule="exact"/>
              <w:ind w:left="42" w:leftChars="20" w:right="42" w:rightChars="20"/>
              <w:jc w:val="both"/>
              <w:textAlignment w:val="top"/>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PP材质中号圆形八孔积木≥210mm*210mm*80mm，18个；</w:t>
            </w:r>
          </w:p>
          <w:p w14:paraId="2A12D20E">
            <w:pPr>
              <w:keepNext w:val="0"/>
              <w:keepLines w:val="0"/>
              <w:widowControl/>
              <w:numPr>
                <w:ilvl w:val="-1"/>
                <w:numId w:val="0"/>
              </w:numPr>
              <w:suppressLineNumbers w:val="0"/>
              <w:spacing w:line="400" w:lineRule="exact"/>
              <w:ind w:left="42" w:leftChars="20" w:right="42" w:rightChars="20"/>
              <w:jc w:val="both"/>
              <w:textAlignment w:val="top"/>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ABS材质中空长方体插孔积木≥300mm*150mm*150mm，2个；</w:t>
            </w:r>
          </w:p>
          <w:p w14:paraId="1F97E105">
            <w:pPr>
              <w:keepNext w:val="0"/>
              <w:keepLines w:val="0"/>
              <w:widowControl/>
              <w:numPr>
                <w:ilvl w:val="-1"/>
                <w:numId w:val="0"/>
              </w:numPr>
              <w:suppressLineNumbers w:val="0"/>
              <w:spacing w:line="400" w:lineRule="exact"/>
              <w:ind w:left="42" w:leftChars="20" w:right="42" w:rightChars="20"/>
              <w:jc w:val="both"/>
              <w:textAlignment w:val="top"/>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ABS材质中空等腰三角柱插孔积木≥410mm*150mm*210mm，2个；</w:t>
            </w:r>
          </w:p>
          <w:p w14:paraId="2F05631A">
            <w:pPr>
              <w:keepNext w:val="0"/>
              <w:keepLines w:val="0"/>
              <w:widowControl/>
              <w:numPr>
                <w:ilvl w:val="-1"/>
                <w:numId w:val="0"/>
              </w:numPr>
              <w:suppressLineNumbers w:val="0"/>
              <w:spacing w:line="400" w:lineRule="exact"/>
              <w:ind w:left="42" w:leftChars="20" w:right="42" w:rightChars="20"/>
              <w:jc w:val="both"/>
              <w:textAlignment w:val="top"/>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ABS材质中空直角三角柱插孔积木≥300mm*150mm*150mm，2个；</w:t>
            </w:r>
          </w:p>
          <w:p w14:paraId="0ACC633A">
            <w:pPr>
              <w:keepNext w:val="0"/>
              <w:keepLines w:val="0"/>
              <w:widowControl/>
              <w:numPr>
                <w:ilvl w:val="-1"/>
                <w:numId w:val="0"/>
              </w:numPr>
              <w:suppressLineNumbers w:val="0"/>
              <w:spacing w:line="400" w:lineRule="exact"/>
              <w:ind w:left="42" w:leftChars="20" w:right="42" w:rightChars="20"/>
              <w:jc w:val="both"/>
              <w:textAlignment w:val="top"/>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PP材质小号圆形六孔积木≥110mm*110mm*60mm，20个；</w:t>
            </w:r>
          </w:p>
          <w:p w14:paraId="266802B3">
            <w:pPr>
              <w:keepNext w:val="0"/>
              <w:keepLines w:val="0"/>
              <w:widowControl/>
              <w:numPr>
                <w:ilvl w:val="-1"/>
                <w:numId w:val="0"/>
              </w:numPr>
              <w:suppressLineNumbers w:val="0"/>
              <w:spacing w:line="400" w:lineRule="exact"/>
              <w:ind w:left="42" w:leftChars="20" w:right="42" w:rightChars="20"/>
              <w:jc w:val="both"/>
              <w:textAlignment w:val="top"/>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PP材质小号圆形六孔积木≥110mm*110mm*60mm，20个；</w:t>
            </w:r>
          </w:p>
          <w:p w14:paraId="5C56ADB3">
            <w:pPr>
              <w:keepNext w:val="0"/>
              <w:keepLines w:val="0"/>
              <w:widowControl/>
              <w:numPr>
                <w:ilvl w:val="-1"/>
                <w:numId w:val="0"/>
              </w:numPr>
              <w:suppressLineNumbers w:val="0"/>
              <w:spacing w:line="400" w:lineRule="exact"/>
              <w:ind w:left="42" w:leftChars="20" w:right="42" w:rightChars="20"/>
              <w:jc w:val="both"/>
              <w:textAlignment w:val="top"/>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PP材质单通连接积木≥150mm*110mm*60mm，6个；</w:t>
            </w:r>
          </w:p>
          <w:p w14:paraId="23C49F7E">
            <w:pPr>
              <w:keepNext w:val="0"/>
              <w:keepLines w:val="0"/>
              <w:widowControl/>
              <w:numPr>
                <w:ilvl w:val="-1"/>
                <w:numId w:val="0"/>
              </w:numPr>
              <w:suppressLineNumbers w:val="0"/>
              <w:spacing w:line="400" w:lineRule="exact"/>
              <w:ind w:left="42" w:leftChars="20" w:right="42" w:rightChars="20"/>
              <w:jc w:val="both"/>
              <w:textAlignment w:val="top"/>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PP材质双通连接积木≥190mm*110mm*60mm，6个；</w:t>
            </w:r>
          </w:p>
          <w:p w14:paraId="46AF7360">
            <w:pPr>
              <w:keepNext w:val="0"/>
              <w:keepLines w:val="0"/>
              <w:widowControl/>
              <w:numPr>
                <w:ilvl w:val="-1"/>
                <w:numId w:val="0"/>
              </w:numPr>
              <w:suppressLineNumbers w:val="0"/>
              <w:spacing w:line="400" w:lineRule="exact"/>
              <w:ind w:left="42" w:leftChars="20" w:right="42" w:rightChars="20"/>
              <w:jc w:val="both"/>
              <w:textAlignment w:val="top"/>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PP材质L型连接积木≥150mm*150mm*60mm，4个；</w:t>
            </w:r>
          </w:p>
          <w:p w14:paraId="30DCCB2B">
            <w:pPr>
              <w:keepNext w:val="0"/>
              <w:keepLines w:val="0"/>
              <w:widowControl/>
              <w:numPr>
                <w:ilvl w:val="-1"/>
                <w:numId w:val="0"/>
              </w:numPr>
              <w:suppressLineNumbers w:val="0"/>
              <w:spacing w:line="400" w:lineRule="exact"/>
              <w:ind w:left="42" w:leftChars="20" w:right="42" w:rightChars="20"/>
              <w:jc w:val="both"/>
              <w:textAlignment w:val="top"/>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PP材质T型连接积木≥190mm*150mm*60mm，4个；</w:t>
            </w:r>
          </w:p>
          <w:p w14:paraId="040A9F73">
            <w:pPr>
              <w:keepNext w:val="0"/>
              <w:keepLines w:val="0"/>
              <w:widowControl/>
              <w:numPr>
                <w:ilvl w:val="-1"/>
                <w:numId w:val="0"/>
              </w:numPr>
              <w:suppressLineNumbers w:val="0"/>
              <w:spacing w:line="400" w:lineRule="exact"/>
              <w:ind w:left="42" w:leftChars="20" w:right="42" w:rightChars="20"/>
              <w:jc w:val="both"/>
              <w:textAlignment w:val="top"/>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PP材质圆形接头积木≥70mm*42mm*42mm，200个；</w:t>
            </w:r>
          </w:p>
          <w:p w14:paraId="6FC809A8">
            <w:pPr>
              <w:keepNext w:val="0"/>
              <w:keepLines w:val="0"/>
              <w:widowControl/>
              <w:numPr>
                <w:ilvl w:val="-1"/>
                <w:numId w:val="0"/>
              </w:numPr>
              <w:suppressLineNumbers w:val="0"/>
              <w:spacing w:line="400" w:lineRule="exact"/>
              <w:ind w:left="42" w:leftChars="20" w:right="42" w:rightChars="20"/>
              <w:jc w:val="both"/>
              <w:textAlignment w:val="top"/>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eva材质泡棉挡片≥85mm*30mm，22个；</w:t>
            </w:r>
          </w:p>
          <w:p w14:paraId="43F89302">
            <w:pPr>
              <w:keepNext w:val="0"/>
              <w:keepLines w:val="0"/>
              <w:widowControl/>
              <w:numPr>
                <w:ilvl w:val="-1"/>
                <w:numId w:val="0"/>
              </w:numPr>
              <w:suppressLineNumbers w:val="0"/>
              <w:spacing w:line="400" w:lineRule="exact"/>
              <w:ind w:left="42" w:leftChars="20" w:right="42" w:rightChars="20"/>
              <w:jc w:val="both"/>
              <w:textAlignment w:val="top"/>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PVC材质小圆柱形积木≥100mm*38mm*38mm，62个；</w:t>
            </w:r>
          </w:p>
          <w:p w14:paraId="7E38216E">
            <w:pPr>
              <w:keepNext w:val="0"/>
              <w:keepLines w:val="0"/>
              <w:widowControl/>
              <w:numPr>
                <w:ilvl w:val="-1"/>
                <w:numId w:val="0"/>
              </w:numPr>
              <w:suppressLineNumbers w:val="0"/>
              <w:spacing w:line="400" w:lineRule="exact"/>
              <w:ind w:left="42" w:leftChars="20" w:right="42" w:rightChars="20"/>
              <w:jc w:val="both"/>
              <w:textAlignment w:val="top"/>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PVC材质小圆柱形积木≥170mm*38mm*38mm，60个；</w:t>
            </w:r>
          </w:p>
          <w:p w14:paraId="008AAF04">
            <w:pPr>
              <w:keepNext w:val="0"/>
              <w:keepLines w:val="0"/>
              <w:widowControl/>
              <w:numPr>
                <w:ilvl w:val="-1"/>
                <w:numId w:val="0"/>
              </w:numPr>
              <w:suppressLineNumbers w:val="0"/>
              <w:spacing w:line="400" w:lineRule="exact"/>
              <w:ind w:left="42" w:leftChars="20" w:right="42" w:rightChars="20"/>
              <w:jc w:val="both"/>
              <w:textAlignment w:val="top"/>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PVC材质小圆柱形积木≥300mm*38mm*38mm，55个；</w:t>
            </w:r>
          </w:p>
          <w:p w14:paraId="18FB6603">
            <w:pPr>
              <w:keepNext w:val="0"/>
              <w:keepLines w:val="0"/>
              <w:widowControl/>
              <w:numPr>
                <w:ilvl w:val="-1"/>
                <w:numId w:val="0"/>
              </w:numPr>
              <w:suppressLineNumbers w:val="0"/>
              <w:spacing w:line="400" w:lineRule="exact"/>
              <w:ind w:left="42" w:leftChars="20" w:right="42" w:rightChars="20"/>
              <w:jc w:val="both"/>
              <w:textAlignment w:val="top"/>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PVC材质小圆柱形积木≥480mm*38mm*38mm，45个；</w:t>
            </w:r>
          </w:p>
          <w:p w14:paraId="65363DDB">
            <w:pPr>
              <w:keepNext w:val="0"/>
              <w:keepLines w:val="0"/>
              <w:widowControl/>
              <w:numPr>
                <w:ilvl w:val="-1"/>
                <w:numId w:val="0"/>
              </w:numPr>
              <w:suppressLineNumbers w:val="0"/>
              <w:spacing w:line="400" w:lineRule="exact"/>
              <w:ind w:left="42" w:leftChars="20" w:right="42" w:rightChars="20"/>
              <w:jc w:val="both"/>
              <w:textAlignment w:val="top"/>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PVC材质小圆柱形积木≥600mm*38mm*38mm，45个；</w:t>
            </w:r>
          </w:p>
          <w:p w14:paraId="2587BEB7">
            <w:pPr>
              <w:keepNext w:val="0"/>
              <w:keepLines w:val="0"/>
              <w:widowControl/>
              <w:numPr>
                <w:ilvl w:val="-1"/>
                <w:numId w:val="0"/>
              </w:numPr>
              <w:suppressLineNumbers w:val="0"/>
              <w:spacing w:line="400" w:lineRule="exact"/>
              <w:ind w:left="42" w:leftChars="20" w:right="42" w:rightChars="20"/>
              <w:jc w:val="both"/>
              <w:textAlignment w:val="top"/>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PVC材质小圆柱形积木≥740mm*38mm*38mm，24个；</w:t>
            </w:r>
          </w:p>
          <w:p w14:paraId="5C335538">
            <w:pPr>
              <w:keepNext w:val="0"/>
              <w:keepLines w:val="0"/>
              <w:widowControl/>
              <w:numPr>
                <w:ilvl w:val="-1"/>
                <w:numId w:val="0"/>
              </w:numPr>
              <w:suppressLineNumbers w:val="0"/>
              <w:spacing w:line="400" w:lineRule="exact"/>
              <w:ind w:left="42" w:leftChars="20" w:right="42" w:rightChars="20"/>
              <w:jc w:val="both"/>
              <w:textAlignment w:val="top"/>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PVC材质小圆柱形积木≥1100mm*38mm*38mm，6个；</w:t>
            </w:r>
          </w:p>
          <w:p w14:paraId="22AE7B5D">
            <w:pPr>
              <w:keepNext w:val="0"/>
              <w:keepLines w:val="0"/>
              <w:widowControl/>
              <w:numPr>
                <w:ilvl w:val="-1"/>
                <w:numId w:val="0"/>
              </w:numPr>
              <w:suppressLineNumbers w:val="0"/>
              <w:spacing w:line="400" w:lineRule="exact"/>
              <w:ind w:left="42" w:leftChars="20" w:right="42" w:rightChars="20"/>
              <w:jc w:val="both"/>
              <w:textAlignment w:val="top"/>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ABS材质长方形插孔积木（表面有孔）≥200mm*100mm*50mm，4个；</w:t>
            </w:r>
          </w:p>
          <w:p w14:paraId="4C7895EE">
            <w:pPr>
              <w:keepNext w:val="0"/>
              <w:keepLines w:val="0"/>
              <w:widowControl/>
              <w:numPr>
                <w:ilvl w:val="-1"/>
                <w:numId w:val="0"/>
              </w:numPr>
              <w:suppressLineNumbers w:val="0"/>
              <w:spacing w:line="400" w:lineRule="exact"/>
              <w:ind w:left="42" w:leftChars="20" w:right="42" w:rightChars="20"/>
              <w:jc w:val="both"/>
              <w:textAlignment w:val="top"/>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ABS材质长方形插孔积木（表面有孔）≥200mm*100mm*50mm，4个；</w:t>
            </w:r>
          </w:p>
          <w:p w14:paraId="03300ED4">
            <w:pPr>
              <w:keepNext w:val="0"/>
              <w:keepLines w:val="0"/>
              <w:widowControl/>
              <w:numPr>
                <w:ilvl w:val="-1"/>
                <w:numId w:val="0"/>
              </w:numPr>
              <w:suppressLineNumbers w:val="0"/>
              <w:spacing w:line="400" w:lineRule="exact"/>
              <w:ind w:left="42" w:leftChars="20" w:right="42" w:rightChars="20"/>
              <w:jc w:val="both"/>
              <w:textAlignment w:val="top"/>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ABS材质短单卡口插孔积木≥200mm*100mm*50mm，4个；</w:t>
            </w:r>
          </w:p>
          <w:p w14:paraId="487FECC4">
            <w:pPr>
              <w:keepNext w:val="0"/>
              <w:keepLines w:val="0"/>
              <w:widowControl/>
              <w:numPr>
                <w:ilvl w:val="-1"/>
                <w:numId w:val="0"/>
              </w:numPr>
              <w:suppressLineNumbers w:val="0"/>
              <w:spacing w:line="400" w:lineRule="exact"/>
              <w:ind w:left="42" w:leftChars="20" w:right="42" w:rightChars="20"/>
              <w:jc w:val="both"/>
              <w:textAlignment w:val="top"/>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ABS材质中单卡口插孔积木≥300mm*100mm*50mm，4个；</w:t>
            </w:r>
          </w:p>
          <w:p w14:paraId="26F5E2FA">
            <w:pPr>
              <w:keepNext w:val="0"/>
              <w:keepLines w:val="0"/>
              <w:widowControl/>
              <w:numPr>
                <w:ilvl w:val="-1"/>
                <w:numId w:val="0"/>
              </w:numPr>
              <w:suppressLineNumbers w:val="0"/>
              <w:spacing w:line="400" w:lineRule="exact"/>
              <w:ind w:left="42" w:leftChars="20" w:right="42" w:rightChars="20"/>
              <w:jc w:val="both"/>
              <w:textAlignment w:val="top"/>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ABS材质中双卡口插孔积木≥400mm*100mm*50mm，4个；</w:t>
            </w:r>
          </w:p>
          <w:p w14:paraId="32CF2C32">
            <w:pPr>
              <w:keepNext w:val="0"/>
              <w:keepLines w:val="0"/>
              <w:widowControl/>
              <w:numPr>
                <w:ilvl w:val="-1"/>
                <w:numId w:val="0"/>
              </w:numPr>
              <w:suppressLineNumbers w:val="0"/>
              <w:spacing w:line="400" w:lineRule="exact"/>
              <w:ind w:left="42" w:leftChars="20" w:right="42" w:rightChars="20"/>
              <w:jc w:val="both"/>
              <w:textAlignment w:val="top"/>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ABS材质长双卡口插孔积木≥600mm*100mm*50mm，1个；</w:t>
            </w:r>
          </w:p>
          <w:p w14:paraId="5BA3A48E">
            <w:pPr>
              <w:keepNext w:val="0"/>
              <w:keepLines w:val="0"/>
              <w:widowControl/>
              <w:numPr>
                <w:ilvl w:val="-1"/>
                <w:numId w:val="0"/>
              </w:numPr>
              <w:suppressLineNumbers w:val="0"/>
              <w:spacing w:line="400" w:lineRule="exact"/>
              <w:ind w:left="42" w:leftChars="20" w:right="42" w:rightChars="20"/>
              <w:jc w:val="both"/>
              <w:textAlignment w:val="top"/>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ABS材质长叁卡口插孔积木≥600mm*100mm*50mm，1个；</w:t>
            </w:r>
          </w:p>
          <w:p w14:paraId="46C6F99B">
            <w:pPr>
              <w:keepNext w:val="0"/>
              <w:keepLines w:val="0"/>
              <w:widowControl/>
              <w:numPr>
                <w:ilvl w:val="-1"/>
                <w:numId w:val="0"/>
              </w:numPr>
              <w:suppressLineNumbers w:val="0"/>
              <w:spacing w:line="400" w:lineRule="exact"/>
              <w:ind w:left="42" w:leftChars="20" w:right="42" w:rightChars="20"/>
              <w:jc w:val="both"/>
              <w:textAlignment w:val="top"/>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 xml:space="preserve">ABS材质三角形插孔积木≥530mm*275mm*50mm，1个；                                                                         </w:t>
            </w:r>
          </w:p>
          <w:p w14:paraId="7C7B1069">
            <w:pPr>
              <w:keepNext w:val="0"/>
              <w:keepLines w:val="0"/>
              <w:widowControl/>
              <w:numPr>
                <w:ilvl w:val="-1"/>
                <w:numId w:val="0"/>
              </w:numPr>
              <w:suppressLineNumbers w:val="0"/>
              <w:spacing w:line="400" w:lineRule="exact"/>
              <w:ind w:left="42" w:leftChars="20" w:right="42" w:rightChars="20"/>
              <w:jc w:val="left"/>
              <w:textAlignment w:val="top"/>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2.幼儿生态户外游戏套装 ，1套                         产品主要参数及明细：</w:t>
            </w:r>
          </w:p>
          <w:p w14:paraId="7B09F5EB">
            <w:pPr>
              <w:keepNext w:val="0"/>
              <w:keepLines w:val="0"/>
              <w:widowControl/>
              <w:numPr>
                <w:ilvl w:val="-1"/>
                <w:numId w:val="0"/>
              </w:numPr>
              <w:suppressLineNumbers w:val="0"/>
              <w:spacing w:line="400" w:lineRule="exact"/>
              <w:ind w:left="42" w:leftChars="20" w:right="42" w:rightChars="20"/>
              <w:jc w:val="both"/>
              <w:textAlignment w:val="top"/>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 xml:space="preserve">（一）升太阳游戏包  1.材质：尼龙；  </w:t>
            </w:r>
          </w:p>
          <w:p w14:paraId="10F31C8B">
            <w:pPr>
              <w:keepNext w:val="0"/>
              <w:keepLines w:val="0"/>
              <w:widowControl/>
              <w:numPr>
                <w:ilvl w:val="-1"/>
                <w:numId w:val="0"/>
              </w:numPr>
              <w:suppressLineNumbers w:val="0"/>
              <w:spacing w:line="400" w:lineRule="exact"/>
              <w:ind w:left="42" w:leftChars="20" w:right="42" w:rightChars="20"/>
              <w:jc w:val="both"/>
              <w:textAlignment w:val="top"/>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 xml:space="preserve">2.规格：绳圈数量：1个；固定尺寸：直径约27cm；牵拉绳数量：8根；长度：约3m。  </w:t>
            </w:r>
          </w:p>
          <w:p w14:paraId="5922B892">
            <w:pPr>
              <w:keepNext w:val="0"/>
              <w:keepLines w:val="0"/>
              <w:widowControl/>
              <w:numPr>
                <w:ilvl w:val="-1"/>
                <w:numId w:val="0"/>
              </w:numPr>
              <w:suppressLineNumbers w:val="0"/>
              <w:spacing w:line="400" w:lineRule="exact"/>
              <w:ind w:left="42" w:leftChars="20" w:right="42" w:rightChars="20"/>
              <w:jc w:val="both"/>
              <w:textAlignment w:val="top"/>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 xml:space="preserve">（二）果实迷宫游戏包  </w:t>
            </w:r>
          </w:p>
          <w:p w14:paraId="59855FFD">
            <w:pPr>
              <w:keepNext w:val="0"/>
              <w:keepLines w:val="0"/>
              <w:widowControl/>
              <w:numPr>
                <w:ilvl w:val="-1"/>
                <w:numId w:val="0"/>
              </w:numPr>
              <w:suppressLineNumbers w:val="0"/>
              <w:spacing w:line="400" w:lineRule="exact"/>
              <w:ind w:left="42" w:leftChars="20" w:right="42" w:rightChars="20"/>
              <w:jc w:val="both"/>
              <w:textAlignment w:val="top"/>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 xml:space="preserve">1.材质：棉布、干果、木质；  </w:t>
            </w:r>
          </w:p>
          <w:p w14:paraId="7939B7DC">
            <w:pPr>
              <w:keepNext w:val="0"/>
              <w:keepLines w:val="0"/>
              <w:widowControl/>
              <w:numPr>
                <w:ilvl w:val="-1"/>
                <w:numId w:val="0"/>
              </w:numPr>
              <w:suppressLineNumbers w:val="0"/>
              <w:spacing w:line="400" w:lineRule="exact"/>
              <w:ind w:left="42" w:leftChars="20" w:right="42" w:rightChars="20"/>
              <w:jc w:val="both"/>
              <w:textAlignment w:val="top"/>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 xml:space="preserve">2.规格：果实迷宫布（1块；尺寸：约1.5×1.5m、厚度：约0.5mm）、彩色棉绳（深棕色；直径：约10mm）、橡子果（5个；直径1~1.5cm）、五眼果（5个；直径2~2.5cm）、千丝果（5个；直径3-4cm）、小松球（5个；直径5~6cm、）套圈（4个；直径约8cm、厚约0.25cm、木圈厚度约0.7cm）、木质球杆（1个；长约50cm）。  </w:t>
            </w:r>
          </w:p>
          <w:p w14:paraId="2985BEDE">
            <w:pPr>
              <w:keepNext w:val="0"/>
              <w:keepLines w:val="0"/>
              <w:widowControl/>
              <w:numPr>
                <w:ilvl w:val="-1"/>
                <w:numId w:val="0"/>
              </w:numPr>
              <w:suppressLineNumbers w:val="0"/>
              <w:spacing w:line="400" w:lineRule="exact"/>
              <w:ind w:left="42" w:leftChars="20" w:right="42" w:rightChars="20"/>
              <w:jc w:val="both"/>
              <w:textAlignment w:val="top"/>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 xml:space="preserve">（三）森林曼陀罗游戏包  </w:t>
            </w:r>
          </w:p>
          <w:p w14:paraId="3AB0E57E">
            <w:pPr>
              <w:keepNext w:val="0"/>
              <w:keepLines w:val="0"/>
              <w:widowControl/>
              <w:numPr>
                <w:ilvl w:val="-1"/>
                <w:numId w:val="0"/>
              </w:numPr>
              <w:suppressLineNumbers w:val="0"/>
              <w:spacing w:line="400" w:lineRule="exact"/>
              <w:ind w:left="42" w:leftChars="20" w:right="42" w:rightChars="20"/>
              <w:jc w:val="both"/>
              <w:textAlignment w:val="top"/>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 xml:space="preserve">1.材质：棉布、木质、PP材质、防水布；  </w:t>
            </w:r>
          </w:p>
          <w:p w14:paraId="6651E16E">
            <w:pPr>
              <w:keepNext w:val="0"/>
              <w:keepLines w:val="0"/>
              <w:widowControl/>
              <w:numPr>
                <w:ilvl w:val="-1"/>
                <w:numId w:val="0"/>
              </w:numPr>
              <w:suppressLineNumbers w:val="0"/>
              <w:spacing w:line="400" w:lineRule="exact"/>
              <w:ind w:left="42" w:leftChars="20" w:right="42" w:rightChars="20"/>
              <w:jc w:val="both"/>
              <w:textAlignment w:val="top"/>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 xml:space="preserve">2.规格：圆形底布（1块；正方形；边长：约1.5×1.5m）、木质色盘（1张；直径：约24cm）、曼陀罗欣赏图（4张/套；约15×15cm）；  </w:t>
            </w:r>
          </w:p>
          <w:p w14:paraId="3B02452D">
            <w:pPr>
              <w:keepNext w:val="0"/>
              <w:keepLines w:val="0"/>
              <w:widowControl/>
              <w:numPr>
                <w:ilvl w:val="-1"/>
                <w:numId w:val="0"/>
              </w:numPr>
              <w:suppressLineNumbers w:val="0"/>
              <w:spacing w:line="400" w:lineRule="exact"/>
              <w:ind w:left="42" w:leftChars="20" w:right="42" w:rightChars="20"/>
              <w:jc w:val="both"/>
              <w:textAlignment w:val="top"/>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 xml:space="preserve">（四）丛林猎手游戏包  </w:t>
            </w:r>
          </w:p>
          <w:p w14:paraId="2B5F8AC5">
            <w:pPr>
              <w:keepNext w:val="0"/>
              <w:keepLines w:val="0"/>
              <w:widowControl/>
              <w:numPr>
                <w:ilvl w:val="-1"/>
                <w:numId w:val="0"/>
              </w:numPr>
              <w:suppressLineNumbers w:val="0"/>
              <w:spacing w:line="400" w:lineRule="exact"/>
              <w:ind w:left="42" w:leftChars="20" w:right="42" w:rightChars="20"/>
              <w:jc w:val="both"/>
              <w:textAlignment w:val="top"/>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 xml:space="preserve">1.材质：防水布、棉布；  </w:t>
            </w:r>
          </w:p>
          <w:p w14:paraId="35EE2646">
            <w:pPr>
              <w:keepNext w:val="0"/>
              <w:keepLines w:val="0"/>
              <w:widowControl/>
              <w:numPr>
                <w:ilvl w:val="-1"/>
                <w:numId w:val="0"/>
              </w:numPr>
              <w:suppressLineNumbers w:val="0"/>
              <w:spacing w:line="400" w:lineRule="exact"/>
              <w:ind w:left="42" w:leftChars="20" w:right="42" w:rightChars="20"/>
              <w:jc w:val="both"/>
              <w:textAlignment w:val="top"/>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 xml:space="preserve">2.规格：森林投掷布（1块；尺寸：约1.5m×1.3m（长×宽）、厚度：约0.16mm）、生态沙包（25个；长×宽：约12cm×9cm）、棕色（果实图案沙包×5个）、黄色（树叶图案沙包×5个）、紫色（花朵图案沙包×5个）、蓝色（海洋动物图案沙包×5个）、红色（昆虫图案沙包×5个）；  </w:t>
            </w:r>
          </w:p>
          <w:p w14:paraId="5776189A">
            <w:pPr>
              <w:keepNext w:val="0"/>
              <w:keepLines w:val="0"/>
              <w:widowControl/>
              <w:numPr>
                <w:ilvl w:val="-1"/>
                <w:numId w:val="0"/>
              </w:numPr>
              <w:suppressLineNumbers w:val="0"/>
              <w:spacing w:line="400" w:lineRule="exact"/>
              <w:ind w:left="42" w:leftChars="20" w:right="42" w:rightChars="20"/>
              <w:jc w:val="both"/>
              <w:textAlignment w:val="top"/>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 xml:space="preserve">（五）包囊里的秘密游戏包  </w:t>
            </w:r>
          </w:p>
          <w:p w14:paraId="1E3208E8">
            <w:pPr>
              <w:keepNext w:val="0"/>
              <w:keepLines w:val="0"/>
              <w:widowControl/>
              <w:numPr>
                <w:ilvl w:val="-1"/>
                <w:numId w:val="0"/>
              </w:numPr>
              <w:suppressLineNumbers w:val="0"/>
              <w:spacing w:line="400" w:lineRule="exact"/>
              <w:ind w:left="42" w:leftChars="20" w:right="42" w:rightChars="20"/>
              <w:jc w:val="both"/>
              <w:textAlignment w:val="top"/>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 xml:space="preserve">1.材质：棉布、PP材料；  </w:t>
            </w:r>
          </w:p>
          <w:p w14:paraId="09C72316">
            <w:pPr>
              <w:keepNext w:val="0"/>
              <w:keepLines w:val="0"/>
              <w:widowControl/>
              <w:numPr>
                <w:ilvl w:val="-1"/>
                <w:numId w:val="0"/>
              </w:numPr>
              <w:suppressLineNumbers w:val="0"/>
              <w:spacing w:line="400" w:lineRule="exact"/>
              <w:ind w:left="42" w:leftChars="20" w:right="42" w:rightChars="20"/>
              <w:jc w:val="both"/>
              <w:textAlignment w:val="top"/>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 xml:space="preserve">2.规格：（12个；底部直径约45cm）、任务卡（14张/套）；  </w:t>
            </w:r>
          </w:p>
          <w:p w14:paraId="18940296">
            <w:pPr>
              <w:keepNext w:val="0"/>
              <w:keepLines w:val="0"/>
              <w:widowControl/>
              <w:numPr>
                <w:ilvl w:val="-1"/>
                <w:numId w:val="0"/>
              </w:numPr>
              <w:suppressLineNumbers w:val="0"/>
              <w:spacing w:line="400" w:lineRule="exact"/>
              <w:ind w:left="42" w:leftChars="20" w:right="42" w:rightChars="20"/>
              <w:jc w:val="both"/>
              <w:textAlignment w:val="top"/>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 xml:space="preserve">（六）迷失森林游戏包  </w:t>
            </w:r>
          </w:p>
          <w:p w14:paraId="57A06EB4">
            <w:pPr>
              <w:keepNext w:val="0"/>
              <w:keepLines w:val="0"/>
              <w:widowControl/>
              <w:numPr>
                <w:ilvl w:val="-1"/>
                <w:numId w:val="0"/>
              </w:numPr>
              <w:suppressLineNumbers w:val="0"/>
              <w:spacing w:line="400" w:lineRule="exact"/>
              <w:ind w:left="42" w:leftChars="20" w:right="42" w:rightChars="20"/>
              <w:jc w:val="both"/>
              <w:textAlignment w:val="top"/>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 xml:space="preserve">1.材质：防水布、毛绒；  </w:t>
            </w:r>
          </w:p>
          <w:p w14:paraId="4DAD9983">
            <w:pPr>
              <w:keepNext w:val="0"/>
              <w:keepLines w:val="0"/>
              <w:widowControl/>
              <w:numPr>
                <w:ilvl w:val="-1"/>
                <w:numId w:val="0"/>
              </w:numPr>
              <w:suppressLineNumbers w:val="0"/>
              <w:spacing w:line="400" w:lineRule="exact"/>
              <w:ind w:left="42" w:leftChars="20" w:right="42" w:rightChars="20"/>
              <w:jc w:val="both"/>
              <w:textAlignment w:val="top"/>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 xml:space="preserve">2.规格：生态游戏地垫（1块；边长：约3×3m）、布骰子（1个；边长：约15×15cm）。  </w:t>
            </w:r>
          </w:p>
          <w:p w14:paraId="662B370A">
            <w:pPr>
              <w:keepNext w:val="0"/>
              <w:keepLines w:val="0"/>
              <w:widowControl/>
              <w:numPr>
                <w:ilvl w:val="-1"/>
                <w:numId w:val="0"/>
              </w:numPr>
              <w:suppressLineNumbers w:val="0"/>
              <w:spacing w:line="400" w:lineRule="exact"/>
              <w:ind w:left="42" w:leftChars="20" w:right="42" w:rightChars="20"/>
              <w:jc w:val="both"/>
              <w:textAlignment w:val="top"/>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 xml:space="preserve">（七）竹板与球游戏包  </w:t>
            </w:r>
          </w:p>
          <w:p w14:paraId="476A9041">
            <w:pPr>
              <w:keepNext w:val="0"/>
              <w:keepLines w:val="0"/>
              <w:widowControl/>
              <w:numPr>
                <w:ilvl w:val="-1"/>
                <w:numId w:val="0"/>
              </w:numPr>
              <w:suppressLineNumbers w:val="0"/>
              <w:spacing w:line="400" w:lineRule="exact"/>
              <w:ind w:left="42" w:leftChars="20" w:right="42" w:rightChars="20"/>
              <w:jc w:val="both"/>
              <w:textAlignment w:val="top"/>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 xml:space="preserve">1.材质：竹制、帆布、木质； </w:t>
            </w:r>
          </w:p>
          <w:p w14:paraId="3BC8274D">
            <w:pPr>
              <w:keepNext w:val="0"/>
              <w:keepLines w:val="0"/>
              <w:widowControl/>
              <w:numPr>
                <w:ilvl w:val="-1"/>
                <w:numId w:val="0"/>
              </w:numPr>
              <w:suppressLineNumbers w:val="0"/>
              <w:spacing w:line="400" w:lineRule="exact"/>
              <w:ind w:left="42" w:leftChars="20" w:right="42" w:rightChars="20"/>
              <w:jc w:val="both"/>
              <w:textAlignment w:val="top"/>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 xml:space="preserve"> 2.规格：半竹板（8片；长：约30cm）、木球（3个；直径约3.5cm）、帆布篮（1个；高约28cm，直径约25cm）。  </w:t>
            </w:r>
          </w:p>
          <w:p w14:paraId="077D85F1">
            <w:pPr>
              <w:keepNext w:val="0"/>
              <w:keepLines w:val="0"/>
              <w:widowControl/>
              <w:numPr>
                <w:ilvl w:val="-1"/>
                <w:numId w:val="0"/>
              </w:numPr>
              <w:suppressLineNumbers w:val="0"/>
              <w:spacing w:line="400" w:lineRule="exact"/>
              <w:ind w:left="42" w:leftChars="20" w:right="42" w:rightChars="20"/>
              <w:jc w:val="both"/>
              <w:textAlignment w:val="top"/>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 xml:space="preserve">（八）动物环游记游戏包  </w:t>
            </w:r>
          </w:p>
          <w:p w14:paraId="4593F29A">
            <w:pPr>
              <w:keepNext w:val="0"/>
              <w:keepLines w:val="0"/>
              <w:widowControl/>
              <w:numPr>
                <w:ilvl w:val="-1"/>
                <w:numId w:val="0"/>
              </w:numPr>
              <w:suppressLineNumbers w:val="0"/>
              <w:spacing w:line="400" w:lineRule="exact"/>
              <w:ind w:left="42" w:leftChars="20" w:right="42" w:rightChars="20"/>
              <w:jc w:val="both"/>
              <w:textAlignment w:val="top"/>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 xml:space="preserve">1.材质：防水布、棉布；  </w:t>
            </w:r>
          </w:p>
          <w:p w14:paraId="0EB6083B">
            <w:pPr>
              <w:keepNext w:val="0"/>
              <w:keepLines w:val="0"/>
              <w:widowControl/>
              <w:numPr>
                <w:ilvl w:val="-1"/>
                <w:numId w:val="0"/>
              </w:numPr>
              <w:suppressLineNumbers w:val="0"/>
              <w:spacing w:line="400" w:lineRule="exact"/>
              <w:ind w:left="42" w:leftChars="20" w:right="42" w:rightChars="20"/>
              <w:jc w:val="both"/>
              <w:textAlignment w:val="top"/>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 xml:space="preserve">2.规格：生态游戏地垫（1块；圆形棋盘；直径：约1.5m）、投柶木棒一套（1套/4个；长度：约12cm、直径：约19.5mm）、生态沙包（8个；长×宽：约12cm×9cm）。 </w:t>
            </w:r>
          </w:p>
          <w:p w14:paraId="0D69CF50">
            <w:pPr>
              <w:keepNext w:val="0"/>
              <w:keepLines w:val="0"/>
              <w:widowControl/>
              <w:numPr>
                <w:ilvl w:val="-1"/>
                <w:numId w:val="0"/>
              </w:numPr>
              <w:suppressLineNumbers w:val="0"/>
              <w:spacing w:line="400" w:lineRule="exact"/>
              <w:ind w:left="42" w:leftChars="20" w:right="42" w:rightChars="20"/>
              <w:jc w:val="both"/>
              <w:textAlignment w:val="top"/>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 xml:space="preserve">（九）幼儿生态户外游戏套装活动手册：1本纸质：全彩图文，针对每个游戏活动的目标、器材和游戏开展过程均有学习指导和详细说明。 </w:t>
            </w:r>
          </w:p>
          <w:p w14:paraId="5C7E03BD">
            <w:pPr>
              <w:keepNext w:val="0"/>
              <w:keepLines w:val="0"/>
              <w:widowControl/>
              <w:numPr>
                <w:ilvl w:val="-1"/>
                <w:numId w:val="0"/>
              </w:numPr>
              <w:suppressLineNumbers w:val="0"/>
              <w:spacing w:line="400" w:lineRule="exact"/>
              <w:ind w:left="42" w:leftChars="20" w:right="42" w:rightChars="20"/>
              <w:jc w:val="both"/>
              <w:textAlignment w:val="top"/>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b/>
                <w:bCs/>
                <w:i w:val="0"/>
                <w:iCs w:val="0"/>
                <w:color w:val="auto"/>
                <w:kern w:val="0"/>
                <w:sz w:val="22"/>
                <w:szCs w:val="22"/>
                <w:highlight w:val="none"/>
                <w:u w:val="none"/>
                <w:lang w:val="en-US" w:eastAsia="zh-CN" w:bidi="ar"/>
              </w:rPr>
              <w:t>★注：幼儿生态户外游戏套装：投标文件中须提供产品彩页或产品说明书加以证明，标注部件的名称及尺寸。</w:t>
            </w:r>
            <w:r>
              <w:rPr>
                <w:rFonts w:hint="eastAsia" w:ascii="宋体" w:hAnsi="宋体" w:eastAsia="宋体" w:cs="宋体"/>
                <w:i w:val="0"/>
                <w:iCs w:val="0"/>
                <w:color w:val="auto"/>
                <w:kern w:val="0"/>
                <w:sz w:val="22"/>
                <w:szCs w:val="22"/>
                <w:highlight w:val="none"/>
                <w:u w:val="none"/>
                <w:lang w:val="en-US" w:eastAsia="zh-CN" w:bidi="ar"/>
              </w:rPr>
              <w:t>）</w:t>
            </w:r>
          </w:p>
          <w:p w14:paraId="2CDE996E">
            <w:pPr>
              <w:keepNext w:val="0"/>
              <w:keepLines w:val="0"/>
              <w:widowControl/>
              <w:numPr>
                <w:ilvl w:val="-1"/>
                <w:numId w:val="0"/>
              </w:numPr>
              <w:suppressLineNumbers w:val="0"/>
              <w:spacing w:line="400" w:lineRule="exact"/>
              <w:ind w:left="42" w:leftChars="20" w:right="42" w:rightChars="20"/>
              <w:jc w:val="both"/>
              <w:textAlignment w:val="top"/>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科学类构建积木从简单到复杂，从平面到立体，从静态到复杂，从平面到立体，从静态到动态，从动态到机械架构，玩法多样，可提升活动童趣，让孩子在游戏中得到锻炼和发展，加强孩子的户外体能运动能力；</w:t>
            </w:r>
          </w:p>
          <w:p w14:paraId="68FE4D93">
            <w:pPr>
              <w:keepNext w:val="0"/>
              <w:keepLines w:val="0"/>
              <w:widowControl/>
              <w:numPr>
                <w:ilvl w:val="-1"/>
                <w:numId w:val="0"/>
              </w:numPr>
              <w:suppressLineNumbers w:val="0"/>
              <w:spacing w:line="400" w:lineRule="exact"/>
              <w:ind w:left="42" w:leftChars="20" w:right="42" w:rightChars="20"/>
              <w:jc w:val="both"/>
              <w:textAlignment w:val="top"/>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3.其特点一物多用，一物多练，一物多变，以此来拼搭锻炼孩子不同动作的造型；同时可配合开展亲子活动；</w:t>
            </w:r>
          </w:p>
          <w:p w14:paraId="26CC178F">
            <w:pPr>
              <w:keepNext w:val="0"/>
              <w:keepLines w:val="0"/>
              <w:widowControl/>
              <w:numPr>
                <w:ilvl w:val="-1"/>
                <w:numId w:val="0"/>
              </w:numPr>
              <w:suppressLineNumbers w:val="0"/>
              <w:spacing w:line="400" w:lineRule="exact"/>
              <w:ind w:left="42" w:leftChars="20" w:right="42" w:rightChars="20"/>
              <w:jc w:val="both"/>
              <w:textAlignment w:val="top"/>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4.运用器械材料的结构，孩子可自主拆卸，组合，构建不同的游戏场景，开展角色游戏活动。老师引导孩子自主拼搭建构主题场景，让孩子在场景中进行角色表演游戏，达到社会角色的认知；</w:t>
            </w:r>
          </w:p>
          <w:p w14:paraId="79776979">
            <w:pPr>
              <w:keepNext w:val="0"/>
              <w:keepLines w:val="0"/>
              <w:widowControl/>
              <w:numPr>
                <w:ilvl w:val="-1"/>
                <w:numId w:val="0"/>
              </w:numPr>
              <w:suppressLineNumbers w:val="0"/>
              <w:spacing w:line="400" w:lineRule="exact"/>
              <w:ind w:left="42" w:leftChars="20" w:right="42" w:rightChars="20"/>
              <w:jc w:val="both"/>
              <w:textAlignment w:val="top"/>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5.玩具的可触及边缘、边角或分模线无可触及的功能性危险锐利边缘，无功能性锐利尖端，无小零件脱落现象；</w:t>
            </w:r>
          </w:p>
          <w:p w14:paraId="3E3B6EA8">
            <w:pPr>
              <w:keepNext w:val="0"/>
              <w:keepLines w:val="0"/>
              <w:widowControl/>
              <w:numPr>
                <w:ilvl w:val="-1"/>
                <w:numId w:val="0"/>
              </w:numPr>
              <w:suppressLineNumbers w:val="0"/>
              <w:spacing w:line="400" w:lineRule="exact"/>
              <w:ind w:left="42" w:leftChars="20" w:right="42" w:rightChars="20"/>
              <w:jc w:val="both"/>
              <w:textAlignment w:val="top"/>
              <w:rPr>
                <w:rFonts w:hint="eastAsia" w:ascii="宋体" w:hAnsi="宋体" w:eastAsia="宋体" w:cs="宋体"/>
                <w:i w:val="0"/>
                <w:iCs w:val="0"/>
                <w:color w:val="auto"/>
                <w:kern w:val="0"/>
                <w:sz w:val="22"/>
                <w:szCs w:val="22"/>
                <w:highlight w:val="none"/>
                <w:u w:val="none"/>
                <w:lang w:bidi="ar"/>
              </w:rPr>
            </w:pPr>
            <w:r>
              <w:rPr>
                <w:rFonts w:hint="eastAsia" w:ascii="宋体" w:hAnsi="宋体" w:eastAsia="宋体" w:cs="宋体"/>
                <w:i w:val="0"/>
                <w:iCs w:val="0"/>
                <w:color w:val="auto"/>
                <w:kern w:val="0"/>
                <w:sz w:val="22"/>
                <w:szCs w:val="22"/>
                <w:highlight w:val="none"/>
                <w:u w:val="none"/>
                <w:lang w:val="en-US" w:eastAsia="zh-CN" w:bidi="ar"/>
              </w:rPr>
              <w:t>★6.产品满足以下标准六种邻苯二甲酸酯、机械与物理性能、易燃性能、特定迁移的元素（锑、钡、镉、铅、硒、砷、铬、汞八大金属）含量符合GB 6675.1-2014、GB 6675.2-2014、GB 6675.3-2014、GB 6675.4-2014标准要求。</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AB0F73">
            <w:pPr>
              <w:keepNext w:val="0"/>
              <w:keepLines w:val="0"/>
              <w:widowControl/>
              <w:suppressLineNumbers w:val="0"/>
              <w:jc w:val="center"/>
              <w:textAlignment w:val="center"/>
              <w:rPr>
                <w:rFonts w:hint="default" w:ascii="宋体" w:hAnsi="宋体" w:eastAsia="宋体" w:cs="宋体"/>
                <w:i w:val="0"/>
                <w:iCs w:val="0"/>
                <w:color w:val="auto"/>
                <w:sz w:val="22"/>
                <w:szCs w:val="22"/>
                <w:highlight w:val="none"/>
                <w:u w:val="none"/>
                <w:lang w:val="en-US"/>
              </w:rPr>
            </w:pPr>
            <w:r>
              <w:rPr>
                <w:rFonts w:hint="eastAsia" w:ascii="宋体" w:hAnsi="宋体" w:eastAsia="宋体" w:cs="宋体"/>
                <w:i w:val="0"/>
                <w:iCs w:val="0"/>
                <w:color w:val="auto"/>
                <w:kern w:val="0"/>
                <w:sz w:val="22"/>
                <w:szCs w:val="22"/>
                <w:highlight w:val="none"/>
                <w:u w:val="none"/>
                <w:lang w:val="en-US" w:eastAsia="zh-CN" w:bidi="ar"/>
              </w:rPr>
              <w:t>3套</w:t>
            </w:r>
          </w:p>
        </w:tc>
        <w:tc>
          <w:tcPr>
            <w:tcW w:w="6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568E0">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color w:val="auto"/>
                <w:kern w:val="0"/>
                <w:sz w:val="24"/>
                <w:szCs w:val="24"/>
                <w:highlight w:val="none"/>
                <w:lang w:val="en-US" w:eastAsia="zh-CN" w:bidi="ar"/>
              </w:rPr>
              <w:t>工业</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D61B36">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0F2777">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p>
        </w:tc>
      </w:tr>
      <w:tr w14:paraId="0EF11E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After w:w="831" w:type="dxa"/>
          <w:trHeight w:val="8450" w:hRule="atLeast"/>
          <w:jc w:val="center"/>
        </w:trPr>
        <w:tc>
          <w:tcPr>
            <w:tcW w:w="4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EC1B64">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6</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6EF5A">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户外万能工匠及收纳（1396件）</w:t>
            </w:r>
          </w:p>
        </w:tc>
        <w:tc>
          <w:tcPr>
            <w:tcW w:w="5922" w:type="dxa"/>
            <w:tcBorders>
              <w:top w:val="single" w:color="000000" w:sz="4" w:space="0"/>
              <w:left w:val="single" w:color="000000" w:sz="4" w:space="0"/>
              <w:bottom w:val="single" w:color="000000" w:sz="4" w:space="0"/>
              <w:right w:val="single" w:color="000000" w:sz="4" w:space="0"/>
            </w:tcBorders>
            <w:shd w:val="clear" w:color="auto" w:fill="auto"/>
            <w:vAlign w:val="top"/>
          </w:tcPr>
          <w:p w14:paraId="3024C391">
            <w:pPr>
              <w:keepNext w:val="0"/>
              <w:keepLines w:val="0"/>
              <w:widowControl/>
              <w:numPr>
                <w:ilvl w:val="-1"/>
                <w:numId w:val="0"/>
              </w:numPr>
              <w:suppressLineNumbers w:val="0"/>
              <w:spacing w:line="400" w:lineRule="exact"/>
              <w:ind w:left="42" w:leftChars="20" w:right="42" w:rightChars="20"/>
              <w:jc w:val="both"/>
              <w:textAlignment w:val="top"/>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1.户外万能工匠及收纳（1396件）含以下配件：</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PP材质中号圆形八孔积木≥210mm*210mm*80mm，20个；</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PP材质中号圆形八孔积木≥210mm*210mm*80mm，20个；</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ABS材质长方形积木（表面有孔）≥200mm*100mm*50mm，10个；ABS材质长方形积木（表面有孔）≥200mm*100mm*50mm，10个；</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ABS材质短单卡口插孔积木≥200mm*100mm*50mm，10个；</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ABS材质中单卡口插孔积木≥300mm*100mm*50mm，8个；</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ABS材质中双卡口插孔积木≥400mm*100mm*50mm，8个；</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ABS材质长双卡口插孔积木≥600mm*100mm*50mm，5个；</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ABS材质长叁卡口插孔积木≥600mm*100mm*50mm，5个；</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ABS材质三角形插孔积木≥530mm*275mm*50mm，2个；</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ABS材质双倍大三角形插孔积木≥765mm*380mm*50mm，2个；</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ABS材质中空长方体插孔积木≥300mm*150mm*150mm，4个；</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ABS材质中空直角三角柱插孔积木≥300mm*150mm*150mm，4个；</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PP材质中空等腰三角柱插孔积木≥410mm*150mm*210mm，4个；</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PP材质小号圆形六孔积木≥110mm*110mm*60mm，40个；</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PP材质小号圆形六孔积木≥110mm*110mm*60mm，40个；</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PP材质单通连接积木≥150mm*110mm*60mm，10个；</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PP材质双通连接积木≥190mm*110mm*60mm，10个；</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PP材质L型连接积木≥150mm*150mm*60mm，10个；</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PP材质T型连接积木≥190mm*150mm*60mm，10个；</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PP材质十字型连接积木≥190mm*190mm*60mm，10个；</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PP材质圆形接头积木≥70mm*42mm*42mm，500个；</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PVC材质小圆柱形积木≥100mm*38mm*38mm，182个；</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PVC材质小圆柱形积木≥170mm*38mm*38mm，182个；</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PVC材质小圆柱形积木≥300mm*38mm*38mm，140个；</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PVC材质小圆柱形积木≥480mm*38mm*38mm，50个；</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PVC材质小圆柱形积木≥600mm*38mm*38mm，40个；</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PVC材质小圆柱形积木≥740mm*38mm*38mm，30个；</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PVC材质小圆柱形积木≥1100mm*38mm*38mm，10个；</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EVA材质泡棉挡片≥85mm*30mm，20个。</w:t>
            </w:r>
          </w:p>
          <w:p w14:paraId="74CA496C">
            <w:pPr>
              <w:keepNext w:val="0"/>
              <w:keepLines w:val="0"/>
              <w:widowControl/>
              <w:numPr>
                <w:ilvl w:val="-1"/>
                <w:numId w:val="0"/>
              </w:numPr>
              <w:suppressLineNumbers w:val="0"/>
              <w:spacing w:line="400" w:lineRule="exact"/>
              <w:ind w:left="42" w:leftChars="20" w:right="42" w:rightChars="20"/>
              <w:jc w:val="both"/>
              <w:textAlignment w:val="top"/>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2.收纳架：尺寸：≥185cm×65cm×120cm，数量：1组，管子材质PVC。</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3.科学类构建积木从简单到复杂，从平面到立体，从静态到复杂，从平面到立体，从静态到动态，从动态到机械架构，玩法多样，可提升活动童趣，让孩子在游戏中得到锻炼和发展，加强孩子的户外体能运动能力。</w:t>
            </w:r>
          </w:p>
          <w:p w14:paraId="7FF9FB64">
            <w:pPr>
              <w:keepNext w:val="0"/>
              <w:keepLines w:val="0"/>
              <w:widowControl/>
              <w:numPr>
                <w:ilvl w:val="-1"/>
                <w:numId w:val="0"/>
              </w:numPr>
              <w:suppressLineNumbers w:val="0"/>
              <w:spacing w:line="400" w:lineRule="exact"/>
              <w:ind w:left="42" w:leftChars="20" w:right="42" w:rightChars="20"/>
              <w:jc w:val="both"/>
              <w:textAlignment w:val="top"/>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4.其特点一物多用，一物多练，一物多变，以此来拼搭锻炼孩子不同动作的造型；同时可配合开展亲子活动。</w:t>
            </w:r>
          </w:p>
          <w:p w14:paraId="2D19766D">
            <w:pPr>
              <w:keepNext w:val="0"/>
              <w:keepLines w:val="0"/>
              <w:widowControl/>
              <w:numPr>
                <w:ilvl w:val="-1"/>
                <w:numId w:val="0"/>
              </w:numPr>
              <w:suppressLineNumbers w:val="0"/>
              <w:spacing w:line="400" w:lineRule="exact"/>
              <w:ind w:left="42" w:leftChars="20" w:right="42" w:rightChars="20"/>
              <w:jc w:val="both"/>
              <w:textAlignment w:val="top"/>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5.运用器械材料的结构，孩子可自主拆卸，组合，构建不同的游戏场景，开展角色游戏活动。老师引导孩子自主拼搭建构主题场景，让孩子在场景中进行角色表演游戏，达到社会角色的认知。</w:t>
            </w:r>
          </w:p>
          <w:p w14:paraId="470A9282">
            <w:pPr>
              <w:keepNext w:val="0"/>
              <w:keepLines w:val="0"/>
              <w:widowControl/>
              <w:numPr>
                <w:ilvl w:val="-1"/>
                <w:numId w:val="0"/>
              </w:numPr>
              <w:suppressLineNumbers w:val="0"/>
              <w:spacing w:line="400" w:lineRule="exact"/>
              <w:ind w:left="42" w:leftChars="20" w:right="42" w:rightChars="20"/>
              <w:jc w:val="both"/>
              <w:textAlignment w:val="top"/>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6.玩具的可触及边缘、边角或分模线无可触及的功能性危险锐利边缘，无功能性锐利尖端，无小零件脱落现象。</w:t>
            </w:r>
          </w:p>
          <w:p w14:paraId="50EB8B99">
            <w:pPr>
              <w:keepNext w:val="0"/>
              <w:keepLines w:val="0"/>
              <w:widowControl/>
              <w:numPr>
                <w:ilvl w:val="0"/>
                <w:numId w:val="0"/>
              </w:numPr>
              <w:suppressLineNumbers w:val="0"/>
              <w:spacing w:line="400" w:lineRule="exact"/>
              <w:ind w:left="42" w:leftChars="20" w:right="42" w:rightChars="20"/>
              <w:jc w:val="both"/>
              <w:textAlignment w:val="top"/>
              <w:rPr>
                <w:rFonts w:hint="eastAsia" w:ascii="宋体" w:hAnsi="宋体" w:eastAsia="宋体" w:cs="宋体"/>
                <w:i w:val="0"/>
                <w:iCs w:val="0"/>
                <w:color w:val="auto"/>
                <w:kern w:val="0"/>
                <w:sz w:val="22"/>
                <w:szCs w:val="22"/>
                <w:highlight w:val="none"/>
                <w:u w:val="none"/>
                <w:lang w:bidi="ar"/>
              </w:rPr>
            </w:pPr>
            <w:r>
              <w:rPr>
                <w:rFonts w:hint="eastAsia" w:ascii="宋体" w:hAnsi="宋体" w:eastAsia="宋体" w:cs="宋体"/>
                <w:i w:val="0"/>
                <w:iCs w:val="0"/>
                <w:color w:val="auto"/>
                <w:kern w:val="0"/>
                <w:sz w:val="22"/>
                <w:szCs w:val="22"/>
                <w:highlight w:val="none"/>
                <w:u w:val="none"/>
                <w:lang w:val="en-US" w:eastAsia="zh-CN" w:bidi="ar"/>
              </w:rPr>
              <w:t>7.万能工匠满足以下标准六种邻苯二甲酸酯、机械与物理性能、易燃性能、特定迁移的元素（锑、钡、镉、铅、硒、砷、铬、汞八大金属）含量符合GB 6675.1-2014、GB 6675.2-2014、GB 6675.3-2014、GB 6675.4-2014标准要求。</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9A3F38">
            <w:pPr>
              <w:keepNext w:val="0"/>
              <w:keepLines w:val="0"/>
              <w:widowControl/>
              <w:suppressLineNumbers w:val="0"/>
              <w:jc w:val="center"/>
              <w:textAlignment w:val="center"/>
              <w:rPr>
                <w:rFonts w:hint="default" w:ascii="宋体" w:hAnsi="宋体" w:eastAsia="宋体" w:cs="宋体"/>
                <w:i w:val="0"/>
                <w:iCs w:val="0"/>
                <w:color w:val="auto"/>
                <w:sz w:val="22"/>
                <w:szCs w:val="22"/>
                <w:highlight w:val="none"/>
                <w:u w:val="none"/>
                <w:lang w:val="en-US"/>
              </w:rPr>
            </w:pPr>
            <w:r>
              <w:rPr>
                <w:rFonts w:hint="eastAsia" w:ascii="宋体" w:hAnsi="宋体" w:eastAsia="宋体" w:cs="宋体"/>
                <w:i w:val="0"/>
                <w:iCs w:val="0"/>
                <w:color w:val="auto"/>
                <w:kern w:val="0"/>
                <w:sz w:val="22"/>
                <w:szCs w:val="22"/>
                <w:highlight w:val="none"/>
                <w:u w:val="none"/>
                <w:lang w:val="en-US" w:eastAsia="zh-CN" w:bidi="ar"/>
              </w:rPr>
              <w:t>4套</w:t>
            </w:r>
          </w:p>
        </w:tc>
        <w:tc>
          <w:tcPr>
            <w:tcW w:w="6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82BF87">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color w:val="auto"/>
                <w:kern w:val="0"/>
                <w:sz w:val="24"/>
                <w:szCs w:val="24"/>
                <w:highlight w:val="none"/>
                <w:lang w:val="en-US" w:eastAsia="zh-CN" w:bidi="ar"/>
              </w:rPr>
              <w:t>工业</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3D48C0">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61351D">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p>
        </w:tc>
      </w:tr>
      <w:tr w14:paraId="2FBE93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After w:w="831" w:type="dxa"/>
          <w:trHeight w:val="604" w:hRule="atLeast"/>
          <w:jc w:val="center"/>
        </w:trPr>
        <w:tc>
          <w:tcPr>
            <w:tcW w:w="4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80D86">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7</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E500E">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平衡板</w:t>
            </w:r>
          </w:p>
        </w:tc>
        <w:tc>
          <w:tcPr>
            <w:tcW w:w="5922" w:type="dxa"/>
            <w:tcBorders>
              <w:top w:val="single" w:color="000000" w:sz="4" w:space="0"/>
              <w:left w:val="single" w:color="000000" w:sz="4" w:space="0"/>
              <w:bottom w:val="single" w:color="000000" w:sz="4" w:space="0"/>
              <w:right w:val="single" w:color="000000" w:sz="4" w:space="0"/>
            </w:tcBorders>
            <w:shd w:val="clear" w:color="auto" w:fill="auto"/>
            <w:vAlign w:val="top"/>
          </w:tcPr>
          <w:p w14:paraId="523B911C">
            <w:pPr>
              <w:keepNext w:val="0"/>
              <w:keepLines w:val="0"/>
              <w:widowControl/>
              <w:numPr>
                <w:ilvl w:val="0"/>
                <w:numId w:val="0"/>
              </w:numPr>
              <w:suppressLineNumbers w:val="0"/>
              <w:spacing w:line="400" w:lineRule="exact"/>
              <w:ind w:left="42" w:leftChars="20" w:right="42" w:rightChars="20"/>
              <w:jc w:val="both"/>
              <w:textAlignment w:val="top"/>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1.小平衡板</w:t>
            </w:r>
          </w:p>
          <w:p w14:paraId="135836AB">
            <w:pPr>
              <w:keepNext w:val="0"/>
              <w:keepLines w:val="0"/>
              <w:widowControl/>
              <w:numPr>
                <w:ilvl w:val="0"/>
                <w:numId w:val="0"/>
              </w:numPr>
              <w:suppressLineNumbers w:val="0"/>
              <w:spacing w:line="400" w:lineRule="exact"/>
              <w:ind w:left="42" w:leftChars="20" w:right="42" w:rightChars="20"/>
              <w:jc w:val="both"/>
              <w:textAlignment w:val="top"/>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尺寸：≥30*40cm；</w:t>
            </w:r>
          </w:p>
          <w:p w14:paraId="4F0DAB2A">
            <w:pPr>
              <w:keepNext w:val="0"/>
              <w:keepLines w:val="0"/>
              <w:widowControl/>
              <w:numPr>
                <w:ilvl w:val="0"/>
                <w:numId w:val="0"/>
              </w:numPr>
              <w:suppressLineNumbers w:val="0"/>
              <w:spacing w:line="400" w:lineRule="exact"/>
              <w:ind w:left="42" w:leftChars="20" w:right="42" w:rightChars="20"/>
              <w:jc w:val="both"/>
              <w:textAlignment w:val="top"/>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 xml:space="preserve">材质：ENF 级环保枫木纹双饰面实木多层板；木纹采用环保热压贴面工艺，木皮接缝平整无翘边、纹理清晰、无结疤、无黑疤、无红点，表面枫木纹饰面耐磨、耐污、耐划伤、易清洁；所用实木多层板基材甲醛释放量≤0.025 mg/m³。 </w:t>
            </w:r>
          </w:p>
          <w:p w14:paraId="37C0B9CB">
            <w:pPr>
              <w:keepNext w:val="0"/>
              <w:keepLines w:val="0"/>
              <w:widowControl/>
              <w:numPr>
                <w:ilvl w:val="-1"/>
                <w:numId w:val="0"/>
              </w:numPr>
              <w:suppressLineNumbers w:val="0"/>
              <w:spacing w:line="400" w:lineRule="exact"/>
              <w:ind w:left="42" w:leftChars="20" w:right="42" w:rightChars="20"/>
              <w:jc w:val="both"/>
              <w:textAlignment w:val="top"/>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★2.产品所用实木多层板基材符合 GB/T 39600</w:t>
            </w:r>
            <w:r>
              <w:rPr>
                <w:rFonts w:hint="eastAsia" w:ascii="宋体" w:hAnsi="宋体" w:eastAsia="宋体" w:cs="宋体"/>
                <w:i w:val="0"/>
                <w:iCs w:val="0"/>
                <w:color w:val="auto"/>
                <w:kern w:val="0"/>
                <w:sz w:val="22"/>
                <w:szCs w:val="22"/>
                <w:highlight w:val="none"/>
                <w:u w:val="none"/>
                <w:lang w:val="en-US" w:eastAsia="zh-CN" w:bidi="ar"/>
              </w:rPr>
              <w:noBreakHyphen/>
            </w:r>
            <w:r>
              <w:rPr>
                <w:rFonts w:hint="eastAsia" w:ascii="宋体" w:hAnsi="宋体" w:eastAsia="宋体" w:cs="宋体"/>
                <w:i w:val="0"/>
                <w:iCs w:val="0"/>
                <w:color w:val="auto"/>
                <w:kern w:val="0"/>
                <w:sz w:val="22"/>
                <w:szCs w:val="22"/>
                <w:highlight w:val="none"/>
                <w:u w:val="none"/>
                <w:lang w:val="en-US" w:eastAsia="zh-CN" w:bidi="ar"/>
              </w:rPr>
              <w:t>2021《人造板及其制品甲醛释放量分级》标准要求。</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13F4EE">
            <w:pPr>
              <w:keepNext w:val="0"/>
              <w:keepLines w:val="0"/>
              <w:widowControl/>
              <w:suppressLineNumbers w:val="0"/>
              <w:jc w:val="center"/>
              <w:textAlignment w:val="center"/>
              <w:rPr>
                <w:rFonts w:hint="default" w:ascii="宋体" w:hAnsi="宋体" w:eastAsia="宋体" w:cs="宋体"/>
                <w:i w:val="0"/>
                <w:iCs w:val="0"/>
                <w:color w:val="auto"/>
                <w:sz w:val="22"/>
                <w:szCs w:val="22"/>
                <w:highlight w:val="none"/>
                <w:u w:val="none"/>
                <w:lang w:val="en-US"/>
              </w:rPr>
            </w:pPr>
            <w:r>
              <w:rPr>
                <w:rFonts w:hint="eastAsia" w:ascii="宋体" w:hAnsi="宋体" w:eastAsia="宋体" w:cs="宋体"/>
                <w:i w:val="0"/>
                <w:iCs w:val="0"/>
                <w:color w:val="auto"/>
                <w:kern w:val="0"/>
                <w:sz w:val="22"/>
                <w:szCs w:val="22"/>
                <w:highlight w:val="none"/>
                <w:u w:val="none"/>
                <w:lang w:val="en-US" w:eastAsia="zh-CN" w:bidi="ar"/>
              </w:rPr>
              <w:t>210个</w:t>
            </w:r>
          </w:p>
        </w:tc>
        <w:tc>
          <w:tcPr>
            <w:tcW w:w="6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21ACF0">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color w:val="auto"/>
                <w:kern w:val="0"/>
                <w:sz w:val="24"/>
                <w:szCs w:val="24"/>
                <w:highlight w:val="none"/>
                <w:lang w:val="en-US" w:eastAsia="zh-CN" w:bidi="ar"/>
              </w:rPr>
              <w:t>工业</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4B4A52">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B5A42E">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p>
        </w:tc>
      </w:tr>
      <w:tr w14:paraId="72DCDA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After w:w="831" w:type="dxa"/>
          <w:trHeight w:val="1221" w:hRule="atLeast"/>
          <w:jc w:val="center"/>
        </w:trPr>
        <w:tc>
          <w:tcPr>
            <w:tcW w:w="4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E8EEC">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8</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9D96F">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平衡车及收纳架</w:t>
            </w:r>
          </w:p>
        </w:tc>
        <w:tc>
          <w:tcPr>
            <w:tcW w:w="5922" w:type="dxa"/>
            <w:tcBorders>
              <w:top w:val="single" w:color="000000" w:sz="4" w:space="0"/>
              <w:left w:val="single" w:color="000000" w:sz="4" w:space="0"/>
              <w:bottom w:val="single" w:color="000000" w:sz="4" w:space="0"/>
              <w:right w:val="single" w:color="000000" w:sz="4" w:space="0"/>
            </w:tcBorders>
            <w:shd w:val="clear" w:color="auto" w:fill="auto"/>
            <w:vAlign w:val="top"/>
          </w:tcPr>
          <w:p w14:paraId="62D77EAF">
            <w:pPr>
              <w:keepNext w:val="0"/>
              <w:keepLines w:val="0"/>
              <w:widowControl/>
              <w:numPr>
                <w:ilvl w:val="0"/>
                <w:numId w:val="0"/>
              </w:numPr>
              <w:suppressLineNumbers w:val="0"/>
              <w:spacing w:line="400" w:lineRule="exact"/>
              <w:ind w:left="0" w:leftChars="0" w:right="42" w:rightChars="20"/>
              <w:jc w:val="both"/>
              <w:textAlignment w:val="top"/>
              <w:rPr>
                <w:rFonts w:hint="eastAsia" w:ascii="宋体" w:hAnsi="宋体" w:eastAsia="宋体" w:cs="宋体"/>
                <w:i w:val="0"/>
                <w:iCs w:val="0"/>
                <w:color w:val="auto"/>
                <w:kern w:val="0"/>
                <w:sz w:val="22"/>
                <w:szCs w:val="22"/>
                <w:highlight w:val="none"/>
                <w:u w:val="none"/>
                <w:lang w:bidi="ar"/>
              </w:rPr>
            </w:pPr>
            <w:r>
              <w:rPr>
                <w:rFonts w:hint="eastAsia" w:ascii="宋体" w:hAnsi="宋体" w:eastAsia="宋体" w:cs="宋体"/>
                <w:i w:val="0"/>
                <w:iCs w:val="0"/>
                <w:color w:val="auto"/>
                <w:kern w:val="0"/>
                <w:sz w:val="22"/>
                <w:szCs w:val="22"/>
                <w:highlight w:val="none"/>
                <w:u w:val="none"/>
                <w:lang w:val="en-US" w:eastAsia="zh-CN" w:bidi="ar"/>
              </w:rPr>
              <w:t>平衡车尺寸：≥88*39*53cm</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收纳架尺寸：≥100*52*52cm</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内含5辆平衡车，收纳架可收纳5辆平衡车。</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DC77C7">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11组</w:t>
            </w:r>
          </w:p>
        </w:tc>
        <w:tc>
          <w:tcPr>
            <w:tcW w:w="6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10693C">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color w:val="auto"/>
                <w:kern w:val="0"/>
                <w:sz w:val="24"/>
                <w:szCs w:val="24"/>
                <w:highlight w:val="none"/>
                <w:lang w:val="en-US" w:eastAsia="zh-CN" w:bidi="ar"/>
              </w:rPr>
              <w:t>工业</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996E28">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A3B6D3">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p>
        </w:tc>
      </w:tr>
      <w:tr w14:paraId="232798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After w:w="831" w:type="dxa"/>
          <w:trHeight w:val="2028" w:hRule="atLeast"/>
          <w:jc w:val="center"/>
        </w:trPr>
        <w:tc>
          <w:tcPr>
            <w:tcW w:w="4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4761BD">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9</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DF711">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户外小推车</w:t>
            </w:r>
          </w:p>
        </w:tc>
        <w:tc>
          <w:tcPr>
            <w:tcW w:w="5922" w:type="dxa"/>
            <w:tcBorders>
              <w:top w:val="single" w:color="000000" w:sz="4" w:space="0"/>
              <w:left w:val="single" w:color="000000" w:sz="4" w:space="0"/>
              <w:bottom w:val="single" w:color="000000" w:sz="4" w:space="0"/>
              <w:right w:val="single" w:color="000000" w:sz="4" w:space="0"/>
            </w:tcBorders>
            <w:shd w:val="clear" w:color="auto" w:fill="auto"/>
            <w:vAlign w:val="top"/>
          </w:tcPr>
          <w:p w14:paraId="6C8B2163">
            <w:pPr>
              <w:pStyle w:val="8"/>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材质：优质环保塑料颗粒</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尺寸：≥88*35*45cm</w:t>
            </w:r>
          </w:p>
          <w:p w14:paraId="6C8B2163">
            <w:pPr>
              <w:pStyle w:val="8"/>
              <w:rPr>
                <w:rFonts w:hint="eastAsia" w:ascii="宋体" w:hAnsi="宋体" w:eastAsia="宋体" w:cs="宋体"/>
                <w:color w:val="auto"/>
                <w:kern w:val="0"/>
                <w:sz w:val="22"/>
                <w:szCs w:val="22"/>
                <w:highlight w:val="none"/>
                <w:u w:val="none"/>
                <w:lang w:bidi="ar"/>
              </w:rPr>
            </w:pPr>
            <w:r>
              <w:rPr>
                <w:rFonts w:hint="eastAsia" w:ascii="宋体" w:hAnsi="宋体" w:eastAsia="宋体" w:cs="宋体"/>
                <w:i w:val="0"/>
                <w:iCs w:val="0"/>
                <w:color w:val="auto"/>
                <w:kern w:val="0"/>
                <w:sz w:val="22"/>
                <w:szCs w:val="22"/>
                <w:highlight w:val="none"/>
                <w:u w:val="none"/>
                <w:lang w:val="en-US" w:eastAsia="zh-CN" w:bidi="ar"/>
              </w:rPr>
              <w:t>采用优质环保塑料颗粒，经滚塑成形，色彩艳丽</w:t>
            </w:r>
            <w:r>
              <w:rPr>
                <w:rFonts w:hint="eastAsia" w:ascii="宋体" w:hAnsi="宋体" w:eastAsia="宋体" w:cs="宋体"/>
                <w:b w:val="0"/>
                <w:bCs w:val="0"/>
                <w:i w:val="0"/>
                <w:iCs w:val="0"/>
                <w:color w:val="auto"/>
                <w:kern w:val="0"/>
                <w:sz w:val="22"/>
                <w:szCs w:val="22"/>
                <w:highlight w:val="none"/>
                <w:u w:val="none"/>
                <w:lang w:val="en-US" w:eastAsia="zh-CN" w:bidi="ar"/>
              </w:rPr>
              <w:t>，抗紫外光</w:t>
            </w:r>
            <w:r>
              <w:rPr>
                <w:rFonts w:hint="eastAsia" w:ascii="宋体" w:hAnsi="宋体" w:eastAsia="宋体" w:cs="宋体"/>
                <w:i w:val="0"/>
                <w:iCs w:val="0"/>
                <w:color w:val="auto"/>
                <w:kern w:val="0"/>
                <w:sz w:val="22"/>
                <w:szCs w:val="22"/>
                <w:highlight w:val="none"/>
                <w:u w:val="none"/>
                <w:lang w:val="en-US" w:eastAsia="zh-CN" w:bidi="ar"/>
              </w:rPr>
              <w:t>、抗静电，安全环保，耐候性好。底部轮子可转动，让孩子扶着把手前进，锻炼平衡能力。</w:t>
            </w:r>
          </w:p>
          <w:p w14:paraId="6C8B2163">
            <w:pPr>
              <w:pStyle w:val="8"/>
              <w:rPr>
                <w:rFonts w:hint="eastAsia" w:ascii="Arial" w:hAnsi="宋体" w:eastAsia="宋体" w:cstheme="minorBidi"/>
                <w:i w:val="0"/>
                <w:iCs w:val="0"/>
                <w:kern w:val="2"/>
                <w:sz w:val="28"/>
                <w:szCs w:val="24"/>
                <w:u w:val="none"/>
                <w:lang w:val="en-US" w:eastAsia="zh-CN" w:bidi="ar"/>
              </w:rPr>
            </w:pPr>
            <w:r>
              <w:rPr>
                <w:rFonts w:hint="eastAsia" w:ascii="宋体" w:eastAsia="宋体" w:cs="宋体"/>
                <w:color w:val="auto"/>
                <w:kern w:val="0"/>
                <w:sz w:val="22"/>
                <w:szCs w:val="22"/>
                <w:highlight w:val="none"/>
                <w:u w:val="none"/>
                <w:lang w:val="en-US" w:eastAsia="zh-CN" w:bidi="ar"/>
              </w:rPr>
              <w:t>产品须符合</w:t>
            </w:r>
            <w:r>
              <w:rPr>
                <w:rFonts w:hint="eastAsia"/>
                <w:lang w:val="en-US" w:eastAsia="zh-CN"/>
              </w:rPr>
              <w:t>GB 6675《玩具安全》强制国标。</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180A62">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130个</w:t>
            </w:r>
          </w:p>
        </w:tc>
        <w:tc>
          <w:tcPr>
            <w:tcW w:w="6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7E4796">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color w:val="auto"/>
                <w:kern w:val="0"/>
                <w:sz w:val="24"/>
                <w:szCs w:val="24"/>
                <w:highlight w:val="none"/>
                <w:lang w:val="en-US" w:eastAsia="zh-CN" w:bidi="ar"/>
              </w:rPr>
              <w:t>工业</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521A93">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C3B306">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p>
        </w:tc>
      </w:tr>
      <w:tr w14:paraId="5E3823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After w:w="831" w:type="dxa"/>
          <w:trHeight w:val="2836" w:hRule="atLeast"/>
          <w:jc w:val="center"/>
        </w:trPr>
        <w:tc>
          <w:tcPr>
            <w:tcW w:w="4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8EEFA6">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10</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EF712">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垫子</w:t>
            </w:r>
          </w:p>
        </w:tc>
        <w:tc>
          <w:tcPr>
            <w:tcW w:w="5922" w:type="dxa"/>
            <w:tcBorders>
              <w:top w:val="single" w:color="000000" w:sz="4" w:space="0"/>
              <w:left w:val="single" w:color="000000" w:sz="4" w:space="0"/>
              <w:bottom w:val="single" w:color="000000" w:sz="4" w:space="0"/>
              <w:right w:val="single" w:color="000000" w:sz="4" w:space="0"/>
            </w:tcBorders>
            <w:shd w:val="clear" w:color="auto" w:fill="auto"/>
            <w:vAlign w:val="top"/>
          </w:tcPr>
          <w:p w14:paraId="7B738A7C">
            <w:pPr>
              <w:keepNext w:val="0"/>
              <w:keepLines w:val="0"/>
              <w:widowControl/>
              <w:numPr>
                <w:ilvl w:val="0"/>
                <w:numId w:val="0"/>
              </w:numPr>
              <w:suppressLineNumbers w:val="0"/>
              <w:spacing w:line="400" w:lineRule="exact"/>
              <w:ind w:left="42" w:leftChars="20" w:right="42" w:rightChars="20"/>
              <w:jc w:val="both"/>
              <w:textAlignment w:val="top"/>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尺寸：≥80cm*160cm</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厚度：≥13cm</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 xml:space="preserve">有机硅帆布+优质珍珠棉。                    </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工艺：垫套表面平整无皱纹，棱角整齐，色泽一致，手把结实牢固。</w:t>
            </w:r>
          </w:p>
          <w:p w14:paraId="0FEE1B32">
            <w:pPr>
              <w:keepNext w:val="0"/>
              <w:keepLines w:val="0"/>
              <w:widowControl/>
              <w:numPr>
                <w:ilvl w:val="0"/>
                <w:numId w:val="0"/>
              </w:numPr>
              <w:suppressLineNumbers w:val="0"/>
              <w:spacing w:line="400" w:lineRule="exact"/>
              <w:ind w:left="42" w:leftChars="20" w:right="42" w:rightChars="20"/>
              <w:jc w:val="both"/>
              <w:textAlignment w:val="top"/>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无框架结构，稳固、安全、耐用、适应于室内室外复杂自然环境；辅助儿童进行体能运动，设置障碍和保护身体不受伤害。</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AF733B">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170张</w:t>
            </w:r>
          </w:p>
        </w:tc>
        <w:tc>
          <w:tcPr>
            <w:tcW w:w="6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EAF693">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color w:val="auto"/>
                <w:kern w:val="0"/>
                <w:sz w:val="24"/>
                <w:szCs w:val="24"/>
                <w:highlight w:val="none"/>
                <w:lang w:val="en-US" w:eastAsia="zh-CN" w:bidi="ar"/>
              </w:rPr>
              <w:t>工业</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E9FFD7">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2A9B87">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p>
        </w:tc>
      </w:tr>
      <w:tr w14:paraId="039E79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After w:w="831" w:type="dxa"/>
          <w:trHeight w:val="1534" w:hRule="atLeast"/>
          <w:jc w:val="center"/>
        </w:trPr>
        <w:tc>
          <w:tcPr>
            <w:tcW w:w="4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5308EA">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11</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546EA">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滚简组合（3个）</w:t>
            </w:r>
          </w:p>
        </w:tc>
        <w:tc>
          <w:tcPr>
            <w:tcW w:w="5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2F8EE">
            <w:pPr>
              <w:keepNext w:val="0"/>
              <w:keepLines w:val="0"/>
              <w:widowControl/>
              <w:numPr>
                <w:ilvl w:val="0"/>
                <w:numId w:val="0"/>
              </w:numPr>
              <w:suppressLineNumbers w:val="0"/>
              <w:spacing w:line="400" w:lineRule="exact"/>
              <w:ind w:left="42" w:leftChars="20" w:right="42" w:rightChars="20"/>
              <w:jc w:val="both"/>
              <w:textAlignment w:val="top"/>
              <w:rPr>
                <w:rFonts w:hint="eastAsia" w:ascii="宋体" w:hAnsi="宋体" w:eastAsia="宋体" w:cs="宋体"/>
                <w:i w:val="0"/>
                <w:iCs w:val="0"/>
                <w:color w:val="auto"/>
                <w:kern w:val="0"/>
                <w:sz w:val="22"/>
                <w:szCs w:val="22"/>
                <w:highlight w:val="none"/>
                <w:u w:val="none"/>
                <w:lang w:bidi="ar"/>
              </w:rPr>
            </w:pPr>
            <w:r>
              <w:rPr>
                <w:rFonts w:hint="eastAsia" w:ascii="宋体" w:hAnsi="宋体" w:eastAsia="宋体" w:cs="宋体"/>
                <w:i w:val="0"/>
                <w:iCs w:val="0"/>
                <w:color w:val="auto"/>
                <w:kern w:val="0"/>
                <w:sz w:val="22"/>
                <w:szCs w:val="22"/>
                <w:highlight w:val="none"/>
                <w:u w:val="none"/>
                <w:lang w:val="en-US" w:eastAsia="zh-CN" w:bidi="ar"/>
              </w:rPr>
              <w:t>材质：PP加厚≥1.2cm</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尺寸：≥40*60cm、≥50*60cm、≥56*60cm，三种尺寸滚筒各一个。</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744942">
            <w:pPr>
              <w:keepNext w:val="0"/>
              <w:keepLines w:val="0"/>
              <w:widowControl/>
              <w:suppressLineNumbers w:val="0"/>
              <w:jc w:val="center"/>
              <w:textAlignment w:val="center"/>
              <w:rPr>
                <w:rFonts w:hint="default" w:ascii="宋体" w:hAnsi="宋体" w:eastAsia="宋体" w:cs="宋体"/>
                <w:i w:val="0"/>
                <w:iCs w:val="0"/>
                <w:color w:val="auto"/>
                <w:sz w:val="22"/>
                <w:szCs w:val="22"/>
                <w:highlight w:val="none"/>
                <w:u w:val="none"/>
                <w:lang w:val="en-US"/>
              </w:rPr>
            </w:pPr>
            <w:r>
              <w:rPr>
                <w:rFonts w:hint="eastAsia" w:ascii="宋体" w:hAnsi="宋体" w:eastAsia="宋体" w:cs="宋体"/>
                <w:i w:val="0"/>
                <w:iCs w:val="0"/>
                <w:color w:val="auto"/>
                <w:kern w:val="0"/>
                <w:sz w:val="22"/>
                <w:szCs w:val="22"/>
                <w:highlight w:val="none"/>
                <w:u w:val="none"/>
                <w:lang w:val="en-US" w:eastAsia="zh-CN" w:bidi="ar"/>
              </w:rPr>
              <w:t>10组</w:t>
            </w:r>
          </w:p>
        </w:tc>
        <w:tc>
          <w:tcPr>
            <w:tcW w:w="6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1C2F06">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color w:val="auto"/>
                <w:kern w:val="0"/>
                <w:sz w:val="24"/>
                <w:szCs w:val="24"/>
                <w:highlight w:val="none"/>
                <w:lang w:val="en-US" w:eastAsia="zh-CN" w:bidi="ar"/>
              </w:rPr>
              <w:t>工业</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919F0E">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EA0436">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p>
        </w:tc>
      </w:tr>
      <w:tr w14:paraId="63FC0E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After w:w="831" w:type="dxa"/>
          <w:trHeight w:val="2836" w:hRule="atLeast"/>
          <w:jc w:val="center"/>
        </w:trPr>
        <w:tc>
          <w:tcPr>
            <w:tcW w:w="4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AF1D2">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12</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99B53">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幼儿园轮胎及收纳架</w:t>
            </w:r>
          </w:p>
        </w:tc>
        <w:tc>
          <w:tcPr>
            <w:tcW w:w="5922" w:type="dxa"/>
            <w:tcBorders>
              <w:top w:val="single" w:color="000000" w:sz="4" w:space="0"/>
              <w:left w:val="single" w:color="000000" w:sz="4" w:space="0"/>
              <w:bottom w:val="single" w:color="000000" w:sz="4" w:space="0"/>
              <w:right w:val="single" w:color="000000" w:sz="4" w:space="0"/>
            </w:tcBorders>
            <w:shd w:val="clear" w:color="auto" w:fill="auto"/>
            <w:vAlign w:val="top"/>
          </w:tcPr>
          <w:p w14:paraId="232A8D9E">
            <w:pPr>
              <w:keepNext w:val="0"/>
              <w:keepLines w:val="0"/>
              <w:widowControl/>
              <w:numPr>
                <w:ilvl w:val="0"/>
                <w:numId w:val="0"/>
              </w:numPr>
              <w:suppressLineNumbers w:val="0"/>
              <w:spacing w:line="400" w:lineRule="exact"/>
              <w:ind w:left="42" w:leftChars="20" w:right="42" w:rightChars="20"/>
              <w:jc w:val="both"/>
              <w:textAlignment w:val="top"/>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收纳架规格：≥255*53*53cm，PVC管材，经三通等连接件组装而成，产品强度高、密度大、耐折弯、热胀冷缩应力小。成形后期经修边、锐角毛刺打磨处理，无安全隐患。生产原材料为原生料，不添加回收料。色母添加剂为标准色母，产品耐紫外线、不褪色，色彩符合儿童视觉习惯。</w:t>
            </w:r>
          </w:p>
          <w:p w14:paraId="0CFEE939">
            <w:pPr>
              <w:keepNext w:val="0"/>
              <w:keepLines w:val="0"/>
              <w:widowControl/>
              <w:numPr>
                <w:ilvl w:val="0"/>
                <w:numId w:val="0"/>
              </w:numPr>
              <w:suppressLineNumbers w:val="0"/>
              <w:spacing w:line="400" w:lineRule="exact"/>
              <w:ind w:left="0" w:leftChars="0" w:right="42" w:rightChars="20"/>
              <w:jc w:val="both"/>
              <w:textAlignment w:val="top"/>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 xml:space="preserve">2、轮胎10个，每个直径约50cm，轮胎橡胶轮胎，安全、方便搬动、好清洗；塑料颜色鲜艳。 </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7A141A">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7组</w:t>
            </w:r>
          </w:p>
        </w:tc>
        <w:tc>
          <w:tcPr>
            <w:tcW w:w="6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EEEEAE">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color w:val="auto"/>
                <w:kern w:val="0"/>
                <w:sz w:val="24"/>
                <w:szCs w:val="24"/>
                <w:highlight w:val="none"/>
                <w:lang w:val="en-US" w:eastAsia="zh-CN" w:bidi="ar"/>
              </w:rPr>
              <w:t>工业</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5AEA16">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EBA75B">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p>
        </w:tc>
      </w:tr>
      <w:tr w14:paraId="302C46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After w:w="831" w:type="dxa"/>
          <w:trHeight w:val="1625" w:hRule="atLeast"/>
          <w:jc w:val="center"/>
        </w:trPr>
        <w:tc>
          <w:tcPr>
            <w:tcW w:w="4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32748C">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13</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5072F">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幼儿园球类及收纳</w:t>
            </w:r>
          </w:p>
        </w:tc>
        <w:tc>
          <w:tcPr>
            <w:tcW w:w="5922" w:type="dxa"/>
            <w:tcBorders>
              <w:top w:val="single" w:color="000000" w:sz="4" w:space="0"/>
              <w:left w:val="single" w:color="000000" w:sz="4" w:space="0"/>
              <w:bottom w:val="single" w:color="000000" w:sz="4" w:space="0"/>
              <w:right w:val="single" w:color="000000" w:sz="4" w:space="0"/>
            </w:tcBorders>
            <w:shd w:val="clear" w:color="auto" w:fill="auto"/>
            <w:vAlign w:val="top"/>
          </w:tcPr>
          <w:p w14:paraId="7CA2E8E2">
            <w:pPr>
              <w:keepNext w:val="0"/>
              <w:keepLines w:val="0"/>
              <w:widowControl/>
              <w:numPr>
                <w:ilvl w:val="0"/>
                <w:numId w:val="0"/>
              </w:numPr>
              <w:suppressLineNumbers w:val="0"/>
              <w:spacing w:line="400" w:lineRule="exact"/>
              <w:ind w:left="42" w:leftChars="20" w:right="42" w:rightChars="20"/>
              <w:jc w:val="both"/>
              <w:textAlignment w:val="top"/>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1.篮球8个，材质：PU ，尺寸：直径22.6cm；</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2.足球8个，材质：PVC ，尺寸：直径20cm；</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3.球类收纳球架，材质：ABS，尺寸：≥780*570*910mm，数量：1组。</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A31589">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10套</w:t>
            </w:r>
          </w:p>
        </w:tc>
        <w:tc>
          <w:tcPr>
            <w:tcW w:w="6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E8F2C8">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color w:val="auto"/>
                <w:kern w:val="0"/>
                <w:sz w:val="24"/>
                <w:szCs w:val="24"/>
                <w:highlight w:val="none"/>
                <w:lang w:val="en-US" w:eastAsia="zh-CN" w:bidi="ar"/>
              </w:rPr>
              <w:t>工业</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BEE245">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F10D08">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p>
        </w:tc>
      </w:tr>
      <w:tr w14:paraId="4795B2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After w:w="831" w:type="dxa"/>
          <w:trHeight w:val="4047" w:hRule="atLeast"/>
          <w:jc w:val="center"/>
        </w:trPr>
        <w:tc>
          <w:tcPr>
            <w:tcW w:w="4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3483D5">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14</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0720E">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幼儿园多功能球框</w:t>
            </w:r>
          </w:p>
        </w:tc>
        <w:tc>
          <w:tcPr>
            <w:tcW w:w="5922" w:type="dxa"/>
            <w:tcBorders>
              <w:top w:val="single" w:color="000000" w:sz="4" w:space="0"/>
              <w:left w:val="single" w:color="000000" w:sz="4" w:space="0"/>
              <w:bottom w:val="single" w:color="000000" w:sz="4" w:space="0"/>
              <w:right w:val="single" w:color="000000" w:sz="4" w:space="0"/>
            </w:tcBorders>
            <w:shd w:val="clear" w:color="auto" w:fill="auto"/>
            <w:vAlign w:val="top"/>
          </w:tcPr>
          <w:p w14:paraId="5C8493DC">
            <w:pPr>
              <w:keepNext w:val="0"/>
              <w:keepLines w:val="0"/>
              <w:widowControl/>
              <w:numPr>
                <w:ilvl w:val="0"/>
                <w:numId w:val="0"/>
              </w:numPr>
              <w:suppressLineNumbers w:val="0"/>
              <w:spacing w:line="400" w:lineRule="exact"/>
              <w:ind w:left="42" w:leftChars="20" w:right="42" w:rightChars="20"/>
              <w:jc w:val="both"/>
              <w:textAlignment w:val="top"/>
              <w:rPr>
                <w:rFonts w:hint="default"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 xml:space="preserve">1.产品材质要求环保无毒、无异味，耐晒防水，适合幼儿园室内外长期使用，坚固不易开裂变形。 </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 产品尺寸：≥60cm*62cm*75cm</w:t>
            </w:r>
          </w:p>
          <w:p w14:paraId="5A268425">
            <w:pPr>
              <w:keepNext w:val="0"/>
              <w:keepLines w:val="0"/>
              <w:widowControl/>
              <w:numPr>
                <w:ilvl w:val="0"/>
                <w:numId w:val="0"/>
              </w:numPr>
              <w:suppressLineNumbers w:val="0"/>
              <w:spacing w:line="400" w:lineRule="exact"/>
              <w:ind w:left="42" w:leftChars="20" w:right="42" w:rightChars="20"/>
              <w:jc w:val="both"/>
              <w:textAlignment w:val="top"/>
              <w:rPr>
                <w:rFonts w:hint="eastAsia" w:ascii="宋体" w:hAnsi="宋体" w:eastAsia="宋体" w:cs="宋体"/>
                <w:i w:val="0"/>
                <w:iCs w:val="0"/>
                <w:color w:val="auto"/>
                <w:kern w:val="0"/>
                <w:sz w:val="22"/>
                <w:szCs w:val="22"/>
                <w:highlight w:val="none"/>
                <w:u w:val="none"/>
                <w:lang w:bidi="ar"/>
              </w:rPr>
            </w:pPr>
            <w:r>
              <w:rPr>
                <w:rFonts w:hint="eastAsia" w:ascii="宋体" w:hAnsi="宋体" w:eastAsia="宋体" w:cs="宋体"/>
                <w:i w:val="0"/>
                <w:iCs w:val="0"/>
                <w:color w:val="auto"/>
                <w:kern w:val="0"/>
                <w:sz w:val="22"/>
                <w:szCs w:val="22"/>
                <w:highlight w:val="none"/>
                <w:u w:val="none"/>
                <w:lang w:val="en-US" w:eastAsia="zh-CN" w:bidi="ar"/>
              </w:rPr>
              <w:t>3.板面开设大小不一的带网数字靶洞，幼儿投掷小球入网完成计分游戏。通过瞄准、发力投球，有效锻炼上肢力量、手眼协调能力、空间判断力与专注力，是幼儿感统体能训练经典器材。 不同孔径搭配分值设计，可开展难度分级练习、小组计分对抗赛，满足晨间户外游戏、感统课堂、亲子活动等多种教学需求；板面预留便携手提孔，搬运收纳方便，整体全圆角精细打磨，杜绝尖锐棱角，全方位守护幼儿活动安全。</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487D24">
            <w:pPr>
              <w:keepNext w:val="0"/>
              <w:keepLines w:val="0"/>
              <w:widowControl/>
              <w:suppressLineNumbers w:val="0"/>
              <w:jc w:val="center"/>
              <w:textAlignment w:val="center"/>
              <w:rPr>
                <w:rFonts w:hint="default" w:ascii="宋体" w:hAnsi="宋体" w:eastAsia="宋体" w:cs="宋体"/>
                <w:i w:val="0"/>
                <w:iCs w:val="0"/>
                <w:color w:val="auto"/>
                <w:sz w:val="22"/>
                <w:szCs w:val="22"/>
                <w:highlight w:val="none"/>
                <w:u w:val="none"/>
                <w:lang w:val="en-US"/>
              </w:rPr>
            </w:pPr>
            <w:r>
              <w:rPr>
                <w:rFonts w:hint="eastAsia" w:ascii="宋体" w:hAnsi="宋体" w:eastAsia="宋体" w:cs="宋体"/>
                <w:i w:val="0"/>
                <w:iCs w:val="0"/>
                <w:color w:val="auto"/>
                <w:kern w:val="0"/>
                <w:sz w:val="22"/>
                <w:szCs w:val="22"/>
                <w:highlight w:val="none"/>
                <w:u w:val="none"/>
                <w:lang w:val="en-US" w:eastAsia="zh-CN" w:bidi="ar"/>
              </w:rPr>
              <w:t>10个</w:t>
            </w:r>
          </w:p>
        </w:tc>
        <w:tc>
          <w:tcPr>
            <w:tcW w:w="6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F00BF8">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color w:val="auto"/>
                <w:kern w:val="0"/>
                <w:sz w:val="24"/>
                <w:szCs w:val="24"/>
                <w:highlight w:val="none"/>
                <w:lang w:val="en-US" w:eastAsia="zh-CN" w:bidi="ar"/>
              </w:rPr>
              <w:t>工业</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E10BEA">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D861ED">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p>
        </w:tc>
      </w:tr>
      <w:tr w14:paraId="39461D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After w:w="831" w:type="dxa"/>
          <w:trHeight w:val="4047" w:hRule="atLeast"/>
          <w:jc w:val="center"/>
        </w:trPr>
        <w:tc>
          <w:tcPr>
            <w:tcW w:w="4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9B6819">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15</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DCA2D">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骑行车及收纳架</w:t>
            </w:r>
          </w:p>
        </w:tc>
        <w:tc>
          <w:tcPr>
            <w:tcW w:w="5922" w:type="dxa"/>
            <w:tcBorders>
              <w:top w:val="single" w:color="000000" w:sz="4" w:space="0"/>
              <w:left w:val="single" w:color="000000" w:sz="4" w:space="0"/>
              <w:bottom w:val="single" w:color="000000" w:sz="4" w:space="0"/>
              <w:right w:val="single" w:color="000000" w:sz="4" w:space="0"/>
            </w:tcBorders>
            <w:shd w:val="clear" w:color="auto" w:fill="auto"/>
            <w:vAlign w:val="top"/>
          </w:tcPr>
          <w:p w14:paraId="33A37162">
            <w:pPr>
              <w:keepNext w:val="0"/>
              <w:keepLines w:val="0"/>
              <w:widowControl/>
              <w:numPr>
                <w:ilvl w:val="0"/>
                <w:numId w:val="2"/>
              </w:numPr>
              <w:suppressLineNumbers w:val="0"/>
              <w:spacing w:line="400" w:lineRule="exact"/>
              <w:ind w:left="42" w:leftChars="20" w:right="42" w:rightChars="20"/>
              <w:jc w:val="both"/>
              <w:textAlignment w:val="top"/>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小单车2个，尺寸：≥76*45*59cm；</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2.大单车1个，尺寸：≥85*58*65cm；</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3.双人骑行车1个，尺寸：≥118*58*65cm；</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4.观光车1个，尺寸：110*58*65cm；</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5.骑行车所有车辆材质皆为橡胶轮胎，以腿部踩踏力量带动小轮旋转，增进孩子动作协调与平衡能力发展，把手包橡胶，金属架应喷漆，漆面光滑，无脱落。</w:t>
            </w:r>
          </w:p>
          <w:p w14:paraId="6DF07934">
            <w:pPr>
              <w:keepNext w:val="0"/>
              <w:keepLines w:val="0"/>
              <w:widowControl/>
              <w:numPr>
                <w:ilvl w:val="-1"/>
                <w:numId w:val="0"/>
              </w:numPr>
              <w:suppressLineNumbers w:val="0"/>
              <w:spacing w:line="400" w:lineRule="exact"/>
              <w:ind w:left="0" w:leftChars="0" w:right="42" w:rightChars="20"/>
              <w:jc w:val="both"/>
              <w:textAlignment w:val="top"/>
              <w:rPr>
                <w:rFonts w:hint="eastAsia" w:ascii="宋体" w:hAnsi="宋体" w:eastAsia="宋体" w:cs="宋体"/>
                <w:i w:val="0"/>
                <w:iCs w:val="0"/>
                <w:color w:val="auto"/>
                <w:kern w:val="0"/>
                <w:sz w:val="22"/>
                <w:szCs w:val="22"/>
                <w:highlight w:val="none"/>
                <w:u w:val="none"/>
                <w:lang w:bidi="ar"/>
              </w:rPr>
            </w:pPr>
            <w:r>
              <w:rPr>
                <w:rFonts w:ascii="仿宋" w:hAnsi="仿宋" w:eastAsia="仿宋" w:cs="仿宋"/>
                <w:b/>
                <w:bCs/>
                <w:color w:val="auto"/>
                <w:spacing w:val="-2"/>
                <w:sz w:val="24"/>
                <w:szCs w:val="24"/>
                <w:highlight w:val="none"/>
              </w:rPr>
              <w:t>★</w:t>
            </w:r>
            <w:r>
              <w:rPr>
                <w:rFonts w:hint="eastAsia" w:ascii="宋体" w:hAnsi="宋体" w:eastAsia="宋体" w:cs="宋体"/>
                <w:i w:val="0"/>
                <w:iCs w:val="0"/>
                <w:color w:val="auto"/>
                <w:kern w:val="0"/>
                <w:sz w:val="22"/>
                <w:szCs w:val="22"/>
                <w:highlight w:val="none"/>
                <w:u w:val="none"/>
                <w:lang w:val="en-US" w:eastAsia="zh-CN" w:bidi="ar"/>
              </w:rPr>
              <w:t>符合GB-14747-2006《儿童三轮安全要求》的相关规定；</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6.骑行车收纳架，材质：塑料，安装尺寸≥360*120*20cm，数量：1组。</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5FB7C3">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5组</w:t>
            </w:r>
          </w:p>
        </w:tc>
        <w:tc>
          <w:tcPr>
            <w:tcW w:w="6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F3E230">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color w:val="auto"/>
                <w:kern w:val="0"/>
                <w:sz w:val="24"/>
                <w:szCs w:val="24"/>
                <w:highlight w:val="none"/>
                <w:lang w:val="en-US" w:eastAsia="zh-CN" w:bidi="ar"/>
              </w:rPr>
              <w:t>工业</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740351">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93882A">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p>
        </w:tc>
      </w:tr>
      <w:tr w14:paraId="0BE796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After w:w="831" w:type="dxa"/>
          <w:trHeight w:val="2448" w:hRule="atLeast"/>
          <w:jc w:val="center"/>
        </w:trPr>
        <w:tc>
          <w:tcPr>
            <w:tcW w:w="4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42CCE7">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16</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720E5">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滚筒协力车组合</w:t>
            </w:r>
          </w:p>
        </w:tc>
        <w:tc>
          <w:tcPr>
            <w:tcW w:w="5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F9A52">
            <w:pPr>
              <w:keepNext w:val="0"/>
              <w:keepLines w:val="0"/>
              <w:widowControl/>
              <w:numPr>
                <w:ilvl w:val="0"/>
                <w:numId w:val="0"/>
              </w:numPr>
              <w:suppressLineNumbers w:val="0"/>
              <w:spacing w:line="400" w:lineRule="exact"/>
              <w:ind w:left="42" w:leftChars="20" w:right="42" w:rightChars="20"/>
              <w:jc w:val="both"/>
              <w:textAlignment w:val="top"/>
              <w:rPr>
                <w:rFonts w:hint="eastAsia" w:ascii="宋体" w:hAnsi="宋体" w:eastAsia="宋体" w:cs="宋体"/>
                <w:i w:val="0"/>
                <w:iCs w:val="0"/>
                <w:color w:val="auto"/>
                <w:kern w:val="0"/>
                <w:sz w:val="22"/>
                <w:szCs w:val="22"/>
                <w:highlight w:val="none"/>
                <w:u w:val="none"/>
                <w:lang w:bidi="ar"/>
              </w:rPr>
            </w:pPr>
            <w:r>
              <w:rPr>
                <w:rFonts w:hint="eastAsia" w:ascii="宋体" w:hAnsi="宋体" w:eastAsia="宋体" w:cs="宋体"/>
                <w:i w:val="0"/>
                <w:iCs w:val="0"/>
                <w:color w:val="auto"/>
                <w:kern w:val="0"/>
                <w:sz w:val="22"/>
                <w:szCs w:val="22"/>
                <w:highlight w:val="none"/>
                <w:u w:val="none"/>
                <w:lang w:val="en-US" w:eastAsia="zh-CN" w:bidi="ar"/>
              </w:rPr>
              <w:t>滚筒协力车：尺寸≥198cm*70cm*65cm，材质为PVC管子，产品强度高、密度大、耐折弯、热胀冷缩应力小。成形后期经修边、锐角毛刺打磨处理，无安全隐患。生产原材料为原生料，不添加回收料。色母添加剂为标准色母，产品耐紫外线、不褪色，色彩符合儿童视觉习惯。</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7FC24">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36组</w:t>
            </w:r>
          </w:p>
        </w:tc>
        <w:tc>
          <w:tcPr>
            <w:tcW w:w="6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F7171F">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color w:val="auto"/>
                <w:kern w:val="0"/>
                <w:sz w:val="24"/>
                <w:szCs w:val="24"/>
                <w:highlight w:val="none"/>
                <w:lang w:val="en-US" w:eastAsia="zh-CN" w:bidi="ar"/>
              </w:rPr>
              <w:t>工业</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3D63E5">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2CE1AD">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p>
        </w:tc>
      </w:tr>
      <w:tr w14:paraId="4B5024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After w:w="831" w:type="dxa"/>
          <w:trHeight w:val="2448" w:hRule="atLeast"/>
          <w:jc w:val="center"/>
        </w:trPr>
        <w:tc>
          <w:tcPr>
            <w:tcW w:w="4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077566">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17</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44D6C">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塑料跨栏、钻圈、拱门等组合</w:t>
            </w:r>
          </w:p>
        </w:tc>
        <w:tc>
          <w:tcPr>
            <w:tcW w:w="5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86302">
            <w:pPr>
              <w:keepNext w:val="0"/>
              <w:keepLines w:val="0"/>
              <w:widowControl/>
              <w:numPr>
                <w:ilvl w:val="0"/>
                <w:numId w:val="0"/>
              </w:numPr>
              <w:suppressLineNumbers w:val="0"/>
              <w:spacing w:line="400" w:lineRule="exact"/>
              <w:ind w:left="42" w:leftChars="20" w:right="42" w:rightChars="20"/>
              <w:jc w:val="both"/>
              <w:textAlignment w:val="top"/>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可调节跨栏一套4个，尺寸≥75*57*23cm</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钻洞一套4个，尺寸≥63*62*23cm</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钻圈一套4个，尺寸≥72*69*28cm</w:t>
            </w:r>
          </w:p>
          <w:p w14:paraId="45ECE97D">
            <w:pPr>
              <w:keepNext w:val="0"/>
              <w:keepLines w:val="0"/>
              <w:widowControl/>
              <w:numPr>
                <w:ilvl w:val="0"/>
                <w:numId w:val="0"/>
              </w:numPr>
              <w:suppressLineNumbers w:val="0"/>
              <w:spacing w:line="400" w:lineRule="exact"/>
              <w:ind w:left="42" w:leftChars="20" w:right="42" w:rightChars="20"/>
              <w:jc w:val="both"/>
              <w:textAlignment w:val="top"/>
              <w:rPr>
                <w:rFonts w:hint="eastAsia" w:ascii="宋体" w:hAnsi="宋体" w:eastAsia="宋体" w:cs="宋体"/>
                <w:i w:val="0"/>
                <w:iCs w:val="0"/>
                <w:color w:val="auto"/>
                <w:kern w:val="0"/>
                <w:sz w:val="22"/>
                <w:szCs w:val="22"/>
                <w:highlight w:val="none"/>
                <w:u w:val="none"/>
                <w:lang w:bidi="ar"/>
              </w:rPr>
            </w:pPr>
            <w:r>
              <w:rPr>
                <w:rFonts w:hint="eastAsia" w:ascii="宋体" w:hAnsi="宋体" w:eastAsia="宋体" w:cs="宋体"/>
                <w:i w:val="0"/>
                <w:iCs w:val="0"/>
                <w:color w:val="auto"/>
                <w:kern w:val="0"/>
                <w:sz w:val="22"/>
                <w:szCs w:val="22"/>
                <w:highlight w:val="none"/>
                <w:u w:val="none"/>
                <w:lang w:val="en-US" w:eastAsia="zh-CN" w:bidi="ar"/>
              </w:rPr>
              <w:t>材质：优质塑料</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592A80">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13组</w:t>
            </w:r>
          </w:p>
        </w:tc>
        <w:tc>
          <w:tcPr>
            <w:tcW w:w="6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BB4812">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color w:val="auto"/>
                <w:kern w:val="0"/>
                <w:sz w:val="24"/>
                <w:szCs w:val="24"/>
                <w:highlight w:val="none"/>
                <w:lang w:val="en-US" w:eastAsia="zh-CN" w:bidi="ar"/>
              </w:rPr>
              <w:t>工业</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17C55A">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C6B4B5">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p>
        </w:tc>
      </w:tr>
      <w:tr w14:paraId="3BB864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After w:w="831" w:type="dxa"/>
          <w:trHeight w:val="4451" w:hRule="atLeast"/>
          <w:jc w:val="center"/>
        </w:trPr>
        <w:tc>
          <w:tcPr>
            <w:tcW w:w="4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EFE626">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18</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25022">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幼儿园跳马组合</w:t>
            </w:r>
          </w:p>
        </w:tc>
        <w:tc>
          <w:tcPr>
            <w:tcW w:w="5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0C4F1">
            <w:pPr>
              <w:keepNext w:val="0"/>
              <w:keepLines w:val="0"/>
              <w:widowControl/>
              <w:numPr>
                <w:ilvl w:val="0"/>
                <w:numId w:val="0"/>
              </w:numPr>
              <w:suppressLineNumbers w:val="0"/>
              <w:spacing w:line="400" w:lineRule="exact"/>
              <w:ind w:left="42" w:leftChars="20" w:right="42" w:rightChars="20"/>
              <w:jc w:val="both"/>
              <w:textAlignment w:val="top"/>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1.外皮材质：PVC夹网布加入稳定剂、润滑剂、辅助加工剂、色料、抗冲击剂及抗老化添加剂。</w:t>
            </w:r>
          </w:p>
          <w:p w14:paraId="1C44E48D">
            <w:pPr>
              <w:keepNext w:val="0"/>
              <w:keepLines w:val="0"/>
              <w:widowControl/>
              <w:numPr>
                <w:ilvl w:val="0"/>
                <w:numId w:val="0"/>
              </w:numPr>
              <w:suppressLineNumbers w:val="0"/>
              <w:spacing w:line="400" w:lineRule="exact"/>
              <w:ind w:left="42" w:leftChars="20" w:right="42" w:rightChars="20"/>
              <w:jc w:val="both"/>
              <w:textAlignment w:val="top"/>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2.内芯材质：Epe珍珠棉，是一种新型环保的材料。具有隔水防潮、防震、隔音、保温、可塑性能佳、韧性强、循环再造、环保、阻燃、抗撞力强。</w:t>
            </w:r>
          </w:p>
          <w:p w14:paraId="2BA4E836">
            <w:pPr>
              <w:keepNext w:val="0"/>
              <w:keepLines w:val="0"/>
              <w:widowControl/>
              <w:numPr>
                <w:ilvl w:val="0"/>
                <w:numId w:val="0"/>
              </w:numPr>
              <w:suppressLineNumbers w:val="0"/>
              <w:spacing w:line="400" w:lineRule="exact"/>
              <w:ind w:left="42" w:leftChars="20" w:right="42" w:rightChars="20"/>
              <w:jc w:val="both"/>
              <w:textAlignment w:val="top"/>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3.尺寸：≥80cm*90cm*100cm</w:t>
            </w:r>
          </w:p>
          <w:p w14:paraId="4C5EB8B6">
            <w:pPr>
              <w:keepNext w:val="0"/>
              <w:keepLines w:val="0"/>
              <w:widowControl/>
              <w:numPr>
                <w:ilvl w:val="0"/>
                <w:numId w:val="0"/>
              </w:numPr>
              <w:suppressLineNumbers w:val="0"/>
              <w:spacing w:line="400" w:lineRule="exact"/>
              <w:ind w:left="42" w:leftChars="20" w:right="42" w:rightChars="20"/>
              <w:jc w:val="both"/>
              <w:textAlignment w:val="top"/>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由四块组成一组，从上到下越来越大，组成一个稳固的圆弧梯形，每一节跳箱都可单独使用，组合使用时每一层有模式贴连接，非常稳固安全，可以和其他器材随意组合使用。</w:t>
            </w:r>
          </w:p>
          <w:p w14:paraId="4CFCBC3D">
            <w:pPr>
              <w:keepNext w:val="0"/>
              <w:keepLines w:val="0"/>
              <w:widowControl/>
              <w:numPr>
                <w:ilvl w:val="0"/>
                <w:numId w:val="0"/>
              </w:numPr>
              <w:suppressLineNumbers w:val="0"/>
              <w:spacing w:line="400" w:lineRule="exact"/>
              <w:ind w:left="42" w:leftChars="20" w:right="42" w:rightChars="20"/>
              <w:jc w:val="both"/>
              <w:textAlignment w:val="top"/>
              <w:rPr>
                <w:rFonts w:hint="eastAsia" w:ascii="宋体" w:hAnsi="宋体" w:eastAsia="宋体" w:cs="宋体"/>
                <w:i w:val="0"/>
                <w:iCs w:val="0"/>
                <w:color w:val="auto"/>
                <w:kern w:val="0"/>
                <w:sz w:val="22"/>
                <w:szCs w:val="22"/>
                <w:highlight w:val="none"/>
                <w:u w:val="none"/>
                <w:lang w:bidi="ar"/>
              </w:rPr>
            </w:pPr>
            <w:r>
              <w:rPr>
                <w:rFonts w:hint="eastAsia" w:ascii="宋体" w:hAnsi="宋体" w:eastAsia="宋体" w:cs="宋体"/>
                <w:i w:val="0"/>
                <w:iCs w:val="0"/>
                <w:color w:val="auto"/>
                <w:kern w:val="0"/>
                <w:sz w:val="22"/>
                <w:szCs w:val="22"/>
                <w:highlight w:val="none"/>
                <w:u w:val="none"/>
                <w:lang w:val="en-US" w:eastAsia="zh-CN" w:bidi="ar"/>
              </w:rPr>
              <w:t>用途：无框架结构，稳固、安全、耐用、适应于室内室外复杂自然环境；辅助儿童进行酷跑运动，设置高度跳跃障碍。</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434F83">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34组</w:t>
            </w:r>
          </w:p>
        </w:tc>
        <w:tc>
          <w:tcPr>
            <w:tcW w:w="6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D751B3">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color w:val="auto"/>
                <w:kern w:val="0"/>
                <w:sz w:val="24"/>
                <w:szCs w:val="24"/>
                <w:highlight w:val="none"/>
                <w:lang w:val="en-US" w:eastAsia="zh-CN" w:bidi="ar"/>
              </w:rPr>
              <w:t>工业</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1D3232">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388734">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p>
        </w:tc>
      </w:tr>
      <w:tr w14:paraId="3832CA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After w:w="831" w:type="dxa"/>
          <w:trHeight w:val="3603" w:hRule="atLeast"/>
          <w:jc w:val="center"/>
        </w:trPr>
        <w:tc>
          <w:tcPr>
            <w:tcW w:w="4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A4CA00">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19</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4FEEA">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户外螺母积木及收纳</w:t>
            </w:r>
          </w:p>
        </w:tc>
        <w:tc>
          <w:tcPr>
            <w:tcW w:w="5922" w:type="dxa"/>
            <w:tcBorders>
              <w:top w:val="single" w:color="000000" w:sz="4" w:space="0"/>
              <w:left w:val="single" w:color="000000" w:sz="4" w:space="0"/>
              <w:bottom w:val="single" w:color="000000" w:sz="4" w:space="0"/>
              <w:right w:val="single" w:color="000000" w:sz="4" w:space="0"/>
            </w:tcBorders>
            <w:shd w:val="clear" w:color="auto" w:fill="auto"/>
            <w:vAlign w:val="top"/>
          </w:tcPr>
          <w:p w14:paraId="45026E81">
            <w:pPr>
              <w:keepNext w:val="0"/>
              <w:keepLines w:val="0"/>
              <w:widowControl/>
              <w:numPr>
                <w:ilvl w:val="0"/>
                <w:numId w:val="0"/>
              </w:numPr>
              <w:suppressLineNumbers w:val="0"/>
              <w:spacing w:line="400" w:lineRule="exact"/>
              <w:ind w:left="42" w:leftChars="20" w:right="42" w:rightChars="20"/>
              <w:jc w:val="both"/>
              <w:textAlignment w:val="top"/>
              <w:rPr>
                <w:rFonts w:hint="eastAsia" w:ascii="宋体" w:hAnsi="宋体" w:cs="宋体" w:eastAsiaTheme="minorEastAsia"/>
                <w:i w:val="0"/>
                <w:iCs w:val="0"/>
                <w:color w:val="auto"/>
                <w:kern w:val="0"/>
                <w:sz w:val="22"/>
                <w:szCs w:val="22"/>
                <w:highlight w:val="none"/>
                <w:u w:val="none"/>
                <w:lang w:eastAsia="zh-CN" w:bidi="ar"/>
              </w:rPr>
            </w:pPr>
            <w:r>
              <w:rPr>
                <w:rFonts w:hint="eastAsia" w:ascii="宋体" w:hAnsi="宋体" w:eastAsia="宋体" w:cs="宋体"/>
                <w:i w:val="0"/>
                <w:iCs w:val="0"/>
                <w:color w:val="auto"/>
                <w:kern w:val="0"/>
                <w:sz w:val="22"/>
                <w:szCs w:val="22"/>
                <w:highlight w:val="none"/>
                <w:u w:val="none"/>
                <w:lang w:val="en-US" w:eastAsia="zh-CN" w:bidi="ar"/>
              </w:rPr>
              <w:t>1.材质：桦木面多层板</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2.工艺：环保水性漆，磨圆角、光滑无毛刺</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内含以下配件：</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6孔板，材质：优质胶合板，尺寸：≥55.88×5.08×1.2cm，数量：16个；</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5孔板，材质：优质胶合板 ，尺寸：≥45.72×5.08×1.2cm，数量：16个；</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4孔板，材质：优质胶合板，尺寸：≥35.56×5.08×1.2cm，数量：24个；</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3孔板，材质：优质胶合板，尺寸：≥25.4×5.08×1.2cm，数量：24个；</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2孔板，材质：优质胶合板 ，尺寸：≥15.23×5.08×1.2cm，数量：24个；</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3孔曲板，材质：优质胶合板 ，尺寸：≥25.4×25.4×1.2cm，数量：8个；</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半圆曲板，材质：优质胶合板 ，尺寸：≥25.4×15.24×1.2cm，数量：8个；</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2孔曲板，材质：优质胶合板 ，尺寸：≥15.24×15.24×1.2cm，数量：16个；</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5孔圆板，材质： 优质胶合板，尺寸：≥10.16×10.16×1.2cm，数量：16个；</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蛇形版，材质：优质胶合板 ，尺寸：≥23.32×11.85×1.2cm，数量：8个；</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眼形板，材质：优质胶合板 ，尺寸：≥10.16×7.62×1.2cm，数量：8个；</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十字板，材质：优质胶合板 ，尺寸：≥15.24×15.24×1.2cm，数量：8个；</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手杖，材质：优质胶合板 ，尺寸：≥13.97×29.84×1.2cm，数量：8个；</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奶酪，材质：优质胶合板 ，尺寸：≥12.83×7.06×1.2cm，数量：4个；</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云朵，材质：优质胶合板 ，尺寸：≥13×7.73×1.2cm，数量：4个；</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翅膀，材质：优质胶合板 ，尺寸：≥14.75×6.58×1.2cm，数量：4个；</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鱼形板，材质：优质胶合板 ，尺寸：≥11.64×6.06×1.2cm，数量：4个；</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小狗板，材质：优质胶合板 ，尺寸：≥15.23×7.96×1.2cm，数量：4个；</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小草板，材质：优质胶合板 ，尺寸：≥15.23×7.55×1.2cm，数量：4个；</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小猫板，材质：优质胶合板 ，尺寸：≥15.23×8×1.2cm，数量：4个；</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v形板，材质：优质胶合板 ，尺寸：≥15.23×9.84×1.2cm，数量：4个；</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屋形板，材质：优质胶合板 ，尺寸：≥15.23×8.8×1.2cm，数量：4个；</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马蹄板，材质：优质胶合板 ，尺寸：≥15.23×13.97×1.2cm，数量：4个；</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羽毛球，材质：优质胶合板 ，尺寸：≥10.80×13.27×1.2cm，数量：4个；</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水滴板，材质：优质胶合板 ，尺寸：≥10.16×7.62×1.2cm，数量：4个；</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滑轮，材质：塑料，尺寸：≥18.77×6.35×1.2cm，数量：4个；</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支架，材质：木头，尺寸：≥6.98×6.98×5.80cm，数量：60个；</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大螺栓，材质：塑料，尺寸：≥2.54×2.54×7.39cm，数量：40个；</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小螺栓，材质：塑料，尺寸：≥2.54×2.54×5.80cm，数量：120个；</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六角螺帽，材质：塑料，尺寸：≥3.2×2.87×1cm，数量：160个；</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帆布袋，材质：帆布，尺寸：≥15.24×15.24×12.7cm，数量：4个；</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收纳包，材质：帆布，尺寸：≥55.8×24.4×24.4cm，数量：4个；</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绳子，材质：麻绳，尺寸：60cm、120cm、160cm，数量：12个；</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注：提供本产品彩页。</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 xml:space="preserve">★户外螺母积木满足下列标准 ： </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（1）.GB 6675.1-2014-玩具安全第1部分：基本规范</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（2）.GB 6675.2-2014-玩具第2部分：机械与物理性能；</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 xml:space="preserve"> (3).GB6675.3-2014玩具安全第3部分：易燃性能；</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 xml:space="preserve"> (4).GB6675.1-2014-章节5.3.7-邻苯二甲酸酯增塑剂；</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 xml:space="preserve"> (5).GB6675.1-2014章节5.3.3&amp;GB6675.4-2014-特定元素的迁移</w:t>
            </w:r>
            <w:r>
              <w:rPr>
                <w:rFonts w:hint="eastAsia"/>
                <w:color w:val="auto"/>
                <w:highlight w:val="none"/>
                <w:lang w:eastAsia="zh-CN"/>
              </w:rPr>
              <w:t>。</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07D48F">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22套</w:t>
            </w:r>
          </w:p>
        </w:tc>
        <w:tc>
          <w:tcPr>
            <w:tcW w:w="6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5B767">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color w:val="auto"/>
                <w:kern w:val="0"/>
                <w:sz w:val="24"/>
                <w:szCs w:val="24"/>
                <w:highlight w:val="none"/>
                <w:lang w:val="en-US" w:eastAsia="zh-CN" w:bidi="ar"/>
              </w:rPr>
              <w:t>工业</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F4AFC9">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bidi="ar"/>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710030">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p>
        </w:tc>
      </w:tr>
      <w:tr w14:paraId="6AFC8F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After w:w="831" w:type="dxa"/>
          <w:trHeight w:val="1995" w:hRule="atLeast"/>
          <w:jc w:val="center"/>
        </w:trPr>
        <w:tc>
          <w:tcPr>
            <w:tcW w:w="4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73E96">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20</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CEECB">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大型磁力思维积木及收纳</w:t>
            </w:r>
          </w:p>
        </w:tc>
        <w:tc>
          <w:tcPr>
            <w:tcW w:w="5922" w:type="dxa"/>
            <w:tcBorders>
              <w:top w:val="single" w:color="000000" w:sz="4" w:space="0"/>
              <w:left w:val="single" w:color="000000" w:sz="4" w:space="0"/>
              <w:bottom w:val="single" w:color="000000" w:sz="4" w:space="0"/>
              <w:right w:val="single" w:color="000000" w:sz="4" w:space="0"/>
            </w:tcBorders>
            <w:shd w:val="clear" w:color="auto" w:fill="auto"/>
            <w:vAlign w:val="top"/>
          </w:tcPr>
          <w:p w14:paraId="4BDC9576">
            <w:pPr>
              <w:keepNext w:val="0"/>
              <w:keepLines w:val="0"/>
              <w:widowControl/>
              <w:numPr>
                <w:ilvl w:val="-1"/>
                <w:numId w:val="0"/>
              </w:numPr>
              <w:suppressLineNumbers w:val="0"/>
              <w:spacing w:line="400" w:lineRule="exact"/>
              <w:ind w:left="42" w:leftChars="20" w:right="42" w:rightChars="20"/>
              <w:jc w:val="both"/>
              <w:textAlignment w:val="top"/>
              <w:rPr>
                <w:rFonts w:hint="eastAsia" w:ascii="宋体" w:hAnsi="宋体" w:eastAsia="宋体" w:cs="宋体"/>
                <w:i w:val="0"/>
                <w:iCs w:val="0"/>
                <w:color w:val="auto"/>
                <w:kern w:val="0"/>
                <w:sz w:val="22"/>
                <w:szCs w:val="22"/>
                <w:highlight w:val="none"/>
                <w:u w:val="none"/>
                <w:lang w:bidi="ar"/>
              </w:rPr>
            </w:pPr>
            <w:r>
              <w:rPr>
                <w:rFonts w:hint="eastAsia" w:ascii="宋体" w:hAnsi="宋体" w:eastAsia="宋体" w:cs="宋体"/>
                <w:color w:val="auto"/>
                <w:kern w:val="0"/>
                <w:sz w:val="22"/>
                <w:szCs w:val="22"/>
                <w:highlight w:val="none"/>
                <w:lang w:val="en-US" w:eastAsia="zh-CN" w:bidi="ar"/>
              </w:rPr>
              <w:t>1.零件数量：492件。</w:t>
            </w:r>
            <w:r>
              <w:rPr>
                <w:rFonts w:hint="eastAsia" w:ascii="宋体" w:hAnsi="宋体" w:eastAsia="宋体" w:cs="宋体"/>
                <w:color w:val="auto"/>
                <w:kern w:val="0"/>
                <w:sz w:val="22"/>
                <w:szCs w:val="22"/>
                <w:highlight w:val="none"/>
                <w:lang w:val="en-US" w:eastAsia="zh-CN" w:bidi="ar"/>
              </w:rPr>
              <w:br w:type="textWrapping"/>
            </w:r>
            <w:r>
              <w:rPr>
                <w:rFonts w:hint="eastAsia" w:ascii="宋体" w:hAnsi="宋体" w:eastAsia="宋体" w:cs="宋体"/>
                <w:color w:val="auto"/>
                <w:kern w:val="0"/>
                <w:sz w:val="22"/>
                <w:szCs w:val="22"/>
                <w:highlight w:val="none"/>
                <w:lang w:val="en-US" w:eastAsia="zh-CN" w:bidi="ar"/>
              </w:rPr>
              <w:t>2.全套含软棍、磁力片、圆盘、立方体、连接件、平板车、圆环、图卡等。</w:t>
            </w:r>
          </w:p>
          <w:p w14:paraId="4F5F70E9">
            <w:pPr>
              <w:keepNext w:val="0"/>
              <w:keepLines w:val="0"/>
              <w:widowControl/>
              <w:numPr>
                <w:ilvl w:val="-1"/>
                <w:numId w:val="0"/>
              </w:numPr>
              <w:suppressLineNumbers w:val="0"/>
              <w:spacing w:line="400" w:lineRule="exact"/>
              <w:ind w:left="42" w:leftChars="20" w:right="42" w:rightChars="20"/>
              <w:jc w:val="both"/>
              <w:textAlignment w:val="top"/>
              <w:rPr>
                <w:rFonts w:hint="eastAsia" w:ascii="宋体" w:hAnsi="宋体" w:eastAsia="宋体" w:cs="宋体"/>
                <w:color w:val="auto"/>
                <w:kern w:val="0"/>
                <w:sz w:val="22"/>
                <w:szCs w:val="22"/>
                <w:highlight w:val="none"/>
                <w:lang w:val="en-US" w:eastAsia="zh-CN" w:bidi="ar"/>
              </w:rPr>
            </w:pPr>
            <w:r>
              <w:rPr>
                <w:rFonts w:hint="eastAsia" w:ascii="宋体" w:hAnsi="宋体" w:eastAsia="宋体" w:cs="宋体"/>
                <w:color w:val="auto"/>
                <w:kern w:val="0"/>
                <w:sz w:val="22"/>
                <w:szCs w:val="22"/>
                <w:highlight w:val="none"/>
                <w:lang w:val="en-US" w:eastAsia="zh-CN" w:bidi="ar"/>
              </w:rPr>
              <w:t>零件明细：</w:t>
            </w:r>
          </w:p>
          <w:p w14:paraId="6128BCFB">
            <w:pPr>
              <w:keepNext w:val="0"/>
              <w:keepLines w:val="0"/>
              <w:widowControl/>
              <w:numPr>
                <w:ilvl w:val="-1"/>
                <w:numId w:val="0"/>
              </w:numPr>
              <w:suppressLineNumbers w:val="0"/>
              <w:spacing w:line="400" w:lineRule="exact"/>
              <w:ind w:left="42" w:leftChars="20" w:right="42" w:rightChars="20"/>
              <w:jc w:val="both"/>
              <w:textAlignment w:val="top"/>
              <w:rPr>
                <w:rFonts w:hint="eastAsia" w:ascii="宋体" w:hAnsi="宋体" w:eastAsia="宋体" w:cs="宋体"/>
                <w:color w:val="auto"/>
                <w:kern w:val="0"/>
                <w:sz w:val="22"/>
                <w:szCs w:val="22"/>
                <w:highlight w:val="none"/>
                <w:lang w:val="en-US" w:eastAsia="zh-CN" w:bidi="ar"/>
              </w:rPr>
            </w:pPr>
            <w:r>
              <w:rPr>
                <w:rFonts w:hint="eastAsia" w:ascii="宋体" w:hAnsi="宋体" w:eastAsia="宋体" w:cs="宋体"/>
                <w:color w:val="auto"/>
                <w:kern w:val="0"/>
                <w:sz w:val="22"/>
                <w:szCs w:val="22"/>
                <w:highlight w:val="none"/>
                <w:lang w:val="en-US" w:eastAsia="zh-CN" w:bidi="ar"/>
              </w:rPr>
              <w:t>环保EVA材质组成部分：</w:t>
            </w:r>
          </w:p>
          <w:p w14:paraId="1B20ABEA">
            <w:pPr>
              <w:keepNext w:val="0"/>
              <w:keepLines w:val="0"/>
              <w:widowControl/>
              <w:numPr>
                <w:ilvl w:val="-1"/>
                <w:numId w:val="0"/>
              </w:numPr>
              <w:suppressLineNumbers w:val="0"/>
              <w:spacing w:line="400" w:lineRule="exact"/>
              <w:ind w:left="42" w:leftChars="20" w:right="42" w:rightChars="20"/>
              <w:jc w:val="both"/>
              <w:textAlignment w:val="top"/>
              <w:rPr>
                <w:rFonts w:hint="eastAsia" w:ascii="宋体" w:hAnsi="宋体" w:eastAsia="宋体" w:cs="宋体"/>
                <w:color w:val="auto"/>
                <w:kern w:val="0"/>
                <w:sz w:val="22"/>
                <w:szCs w:val="22"/>
                <w:highlight w:val="none"/>
                <w:lang w:val="en-US" w:eastAsia="zh-CN" w:bidi="ar"/>
              </w:rPr>
            </w:pPr>
            <w:r>
              <w:rPr>
                <w:rFonts w:hint="eastAsia" w:ascii="宋体" w:hAnsi="宋体" w:eastAsia="宋体" w:cs="宋体"/>
                <w:color w:val="auto"/>
                <w:kern w:val="0"/>
                <w:sz w:val="22"/>
                <w:szCs w:val="22"/>
                <w:highlight w:val="none"/>
                <w:lang w:val="en-US" w:eastAsia="zh-CN" w:bidi="ar"/>
              </w:rPr>
              <w:t>软软长棍蓝色（66×1500mm），</w:t>
            </w:r>
            <w:r>
              <w:rPr>
                <w:rFonts w:hint="eastAsia" w:ascii="宋体" w:hAnsi="宋体" w:eastAsia="宋体" w:cs="宋体"/>
                <w:i w:val="0"/>
                <w:iCs w:val="0"/>
                <w:color w:val="auto"/>
                <w:kern w:val="0"/>
                <w:sz w:val="22"/>
                <w:szCs w:val="22"/>
                <w:highlight w:val="none"/>
                <w:u w:val="none"/>
                <w:lang w:val="en-US" w:eastAsia="zh-CN" w:bidi="ar"/>
              </w:rPr>
              <w:t>数量：</w:t>
            </w:r>
            <w:r>
              <w:rPr>
                <w:rFonts w:hint="eastAsia" w:ascii="宋体" w:hAnsi="宋体" w:eastAsia="宋体" w:cs="宋体"/>
                <w:color w:val="auto"/>
                <w:kern w:val="0"/>
                <w:sz w:val="22"/>
                <w:szCs w:val="22"/>
                <w:highlight w:val="none"/>
                <w:lang w:val="en-US" w:eastAsia="zh-CN" w:bidi="ar"/>
              </w:rPr>
              <w:t>2根；</w:t>
            </w:r>
          </w:p>
          <w:p w14:paraId="5EAA8A3F">
            <w:pPr>
              <w:keepNext w:val="0"/>
              <w:keepLines w:val="0"/>
              <w:widowControl/>
              <w:numPr>
                <w:ilvl w:val="-1"/>
                <w:numId w:val="0"/>
              </w:numPr>
              <w:suppressLineNumbers w:val="0"/>
              <w:spacing w:line="400" w:lineRule="exact"/>
              <w:ind w:left="42" w:leftChars="20" w:right="42" w:rightChars="20"/>
              <w:jc w:val="both"/>
              <w:textAlignment w:val="top"/>
              <w:rPr>
                <w:rFonts w:hint="eastAsia" w:ascii="宋体" w:hAnsi="宋体" w:eastAsia="宋体" w:cs="宋体"/>
                <w:color w:val="auto"/>
                <w:kern w:val="0"/>
                <w:sz w:val="22"/>
                <w:szCs w:val="22"/>
                <w:highlight w:val="none"/>
                <w:lang w:val="en-US" w:eastAsia="zh-CN" w:bidi="ar"/>
              </w:rPr>
            </w:pPr>
            <w:r>
              <w:rPr>
                <w:rFonts w:hint="eastAsia" w:ascii="宋体" w:hAnsi="宋体" w:eastAsia="宋体" w:cs="宋体"/>
                <w:color w:val="auto"/>
                <w:kern w:val="0"/>
                <w:sz w:val="22"/>
                <w:szCs w:val="22"/>
                <w:highlight w:val="none"/>
                <w:lang w:val="en-US" w:eastAsia="zh-CN" w:bidi="ar"/>
              </w:rPr>
              <w:t>软软长棍橙色（66×1500mm），</w:t>
            </w:r>
            <w:r>
              <w:rPr>
                <w:rFonts w:hint="eastAsia" w:ascii="宋体" w:hAnsi="宋体" w:eastAsia="宋体" w:cs="宋体"/>
                <w:i w:val="0"/>
                <w:iCs w:val="0"/>
                <w:color w:val="auto"/>
                <w:kern w:val="0"/>
                <w:sz w:val="22"/>
                <w:szCs w:val="22"/>
                <w:highlight w:val="none"/>
                <w:u w:val="none"/>
                <w:lang w:val="en-US" w:eastAsia="zh-CN" w:bidi="ar"/>
              </w:rPr>
              <w:t>数量：</w:t>
            </w:r>
            <w:r>
              <w:rPr>
                <w:rFonts w:hint="eastAsia" w:ascii="宋体" w:hAnsi="宋体" w:eastAsia="宋体" w:cs="宋体"/>
                <w:color w:val="auto"/>
                <w:kern w:val="0"/>
                <w:sz w:val="22"/>
                <w:szCs w:val="22"/>
                <w:highlight w:val="none"/>
                <w:lang w:val="en-US" w:eastAsia="zh-CN" w:bidi="ar"/>
              </w:rPr>
              <w:t>2根；</w:t>
            </w:r>
          </w:p>
          <w:p w14:paraId="259D2DF6">
            <w:pPr>
              <w:keepNext w:val="0"/>
              <w:keepLines w:val="0"/>
              <w:widowControl/>
              <w:numPr>
                <w:ilvl w:val="-1"/>
                <w:numId w:val="0"/>
              </w:numPr>
              <w:suppressLineNumbers w:val="0"/>
              <w:spacing w:line="400" w:lineRule="exact"/>
              <w:ind w:left="42" w:leftChars="20" w:right="42" w:rightChars="20"/>
              <w:jc w:val="both"/>
              <w:textAlignment w:val="top"/>
              <w:rPr>
                <w:rFonts w:hint="eastAsia" w:ascii="宋体" w:hAnsi="宋体" w:eastAsia="宋体" w:cs="宋体"/>
                <w:color w:val="auto"/>
                <w:kern w:val="0"/>
                <w:sz w:val="22"/>
                <w:szCs w:val="22"/>
                <w:highlight w:val="none"/>
                <w:lang w:val="en-US" w:eastAsia="zh-CN" w:bidi="ar"/>
              </w:rPr>
            </w:pPr>
            <w:r>
              <w:rPr>
                <w:rFonts w:hint="eastAsia" w:ascii="宋体" w:hAnsi="宋体" w:eastAsia="宋体" w:cs="宋体"/>
                <w:color w:val="auto"/>
                <w:kern w:val="0"/>
                <w:sz w:val="22"/>
                <w:szCs w:val="22"/>
                <w:highlight w:val="none"/>
                <w:lang w:val="en-US" w:eastAsia="zh-CN" w:bidi="ar"/>
              </w:rPr>
              <w:t>软软中棍蓝色（66×1000mm），</w:t>
            </w:r>
            <w:r>
              <w:rPr>
                <w:rFonts w:hint="eastAsia" w:ascii="宋体" w:hAnsi="宋体" w:eastAsia="宋体" w:cs="宋体"/>
                <w:i w:val="0"/>
                <w:iCs w:val="0"/>
                <w:color w:val="auto"/>
                <w:kern w:val="0"/>
                <w:sz w:val="22"/>
                <w:szCs w:val="22"/>
                <w:highlight w:val="none"/>
                <w:u w:val="none"/>
                <w:lang w:val="en-US" w:eastAsia="zh-CN" w:bidi="ar"/>
              </w:rPr>
              <w:t>数量：</w:t>
            </w:r>
            <w:r>
              <w:rPr>
                <w:rFonts w:hint="eastAsia" w:ascii="宋体" w:hAnsi="宋体" w:eastAsia="宋体" w:cs="宋体"/>
                <w:color w:val="auto"/>
                <w:kern w:val="0"/>
                <w:sz w:val="22"/>
                <w:szCs w:val="22"/>
                <w:highlight w:val="none"/>
                <w:lang w:val="en-US" w:eastAsia="zh-CN" w:bidi="ar"/>
              </w:rPr>
              <w:t>2根；</w:t>
            </w:r>
          </w:p>
          <w:p w14:paraId="250F3A2A">
            <w:pPr>
              <w:keepNext w:val="0"/>
              <w:keepLines w:val="0"/>
              <w:widowControl/>
              <w:numPr>
                <w:ilvl w:val="-1"/>
                <w:numId w:val="0"/>
              </w:numPr>
              <w:suppressLineNumbers w:val="0"/>
              <w:spacing w:line="400" w:lineRule="exact"/>
              <w:ind w:left="42" w:leftChars="20" w:right="42" w:rightChars="20"/>
              <w:jc w:val="both"/>
              <w:textAlignment w:val="top"/>
              <w:rPr>
                <w:rFonts w:hint="eastAsia" w:ascii="宋体" w:hAnsi="宋体" w:eastAsia="宋体" w:cs="宋体"/>
                <w:color w:val="auto"/>
                <w:kern w:val="0"/>
                <w:sz w:val="22"/>
                <w:szCs w:val="22"/>
                <w:highlight w:val="none"/>
                <w:lang w:val="en-US" w:eastAsia="zh-CN" w:bidi="ar"/>
              </w:rPr>
            </w:pPr>
            <w:r>
              <w:rPr>
                <w:rFonts w:hint="eastAsia" w:ascii="宋体" w:hAnsi="宋体" w:eastAsia="宋体" w:cs="宋体"/>
                <w:color w:val="auto"/>
                <w:kern w:val="0"/>
                <w:sz w:val="22"/>
                <w:szCs w:val="22"/>
                <w:highlight w:val="none"/>
                <w:lang w:val="en-US" w:eastAsia="zh-CN" w:bidi="ar"/>
              </w:rPr>
              <w:t>软软中棍橙色（66×1000mm），</w:t>
            </w:r>
            <w:r>
              <w:rPr>
                <w:rFonts w:hint="eastAsia" w:ascii="宋体" w:hAnsi="宋体" w:eastAsia="宋体" w:cs="宋体"/>
                <w:i w:val="0"/>
                <w:iCs w:val="0"/>
                <w:color w:val="auto"/>
                <w:kern w:val="0"/>
                <w:sz w:val="22"/>
                <w:szCs w:val="22"/>
                <w:highlight w:val="none"/>
                <w:u w:val="none"/>
                <w:lang w:val="en-US" w:eastAsia="zh-CN" w:bidi="ar"/>
              </w:rPr>
              <w:t>数量：</w:t>
            </w:r>
            <w:r>
              <w:rPr>
                <w:rFonts w:hint="eastAsia" w:ascii="宋体" w:hAnsi="宋体" w:eastAsia="宋体" w:cs="宋体"/>
                <w:color w:val="auto"/>
                <w:kern w:val="0"/>
                <w:sz w:val="22"/>
                <w:szCs w:val="22"/>
                <w:highlight w:val="none"/>
                <w:lang w:val="en-US" w:eastAsia="zh-CN" w:bidi="ar"/>
              </w:rPr>
              <w:t>2根；</w:t>
            </w:r>
          </w:p>
          <w:p w14:paraId="44219BB6">
            <w:pPr>
              <w:keepNext w:val="0"/>
              <w:keepLines w:val="0"/>
              <w:widowControl/>
              <w:numPr>
                <w:ilvl w:val="-1"/>
                <w:numId w:val="0"/>
              </w:numPr>
              <w:suppressLineNumbers w:val="0"/>
              <w:spacing w:line="400" w:lineRule="exact"/>
              <w:ind w:left="42" w:leftChars="20" w:right="42" w:rightChars="20"/>
              <w:jc w:val="both"/>
              <w:textAlignment w:val="top"/>
              <w:rPr>
                <w:rFonts w:hint="eastAsia" w:ascii="宋体" w:hAnsi="宋体" w:eastAsia="宋体" w:cs="宋体"/>
                <w:color w:val="auto"/>
                <w:kern w:val="0"/>
                <w:sz w:val="22"/>
                <w:szCs w:val="22"/>
                <w:highlight w:val="none"/>
                <w:lang w:val="en-US" w:eastAsia="zh-CN" w:bidi="ar"/>
              </w:rPr>
            </w:pPr>
            <w:r>
              <w:rPr>
                <w:rFonts w:hint="eastAsia" w:ascii="宋体" w:hAnsi="宋体" w:eastAsia="宋体" w:cs="宋体"/>
                <w:color w:val="auto"/>
                <w:kern w:val="0"/>
                <w:sz w:val="22"/>
                <w:szCs w:val="22"/>
                <w:highlight w:val="none"/>
                <w:lang w:val="en-US" w:eastAsia="zh-CN" w:bidi="ar"/>
              </w:rPr>
              <w:t>软软短棍蓝色（66×600mm），</w:t>
            </w:r>
            <w:r>
              <w:rPr>
                <w:rFonts w:hint="eastAsia" w:ascii="宋体" w:hAnsi="宋体" w:eastAsia="宋体" w:cs="宋体"/>
                <w:i w:val="0"/>
                <w:iCs w:val="0"/>
                <w:color w:val="auto"/>
                <w:kern w:val="0"/>
                <w:sz w:val="22"/>
                <w:szCs w:val="22"/>
                <w:highlight w:val="none"/>
                <w:u w:val="none"/>
                <w:lang w:val="en-US" w:eastAsia="zh-CN" w:bidi="ar"/>
              </w:rPr>
              <w:t>数量：</w:t>
            </w:r>
            <w:r>
              <w:rPr>
                <w:rFonts w:hint="eastAsia" w:ascii="宋体" w:hAnsi="宋体" w:eastAsia="宋体" w:cs="宋体"/>
                <w:color w:val="auto"/>
                <w:kern w:val="0"/>
                <w:sz w:val="22"/>
                <w:szCs w:val="22"/>
                <w:highlight w:val="none"/>
                <w:lang w:val="en-US" w:eastAsia="zh-CN" w:bidi="ar"/>
              </w:rPr>
              <w:t>5根；</w:t>
            </w:r>
          </w:p>
          <w:p w14:paraId="318D9C9C">
            <w:pPr>
              <w:keepNext w:val="0"/>
              <w:keepLines w:val="0"/>
              <w:widowControl/>
              <w:numPr>
                <w:ilvl w:val="-1"/>
                <w:numId w:val="0"/>
              </w:numPr>
              <w:suppressLineNumbers w:val="0"/>
              <w:spacing w:line="400" w:lineRule="exact"/>
              <w:ind w:left="42" w:leftChars="20" w:right="42" w:rightChars="20"/>
              <w:jc w:val="both"/>
              <w:textAlignment w:val="top"/>
              <w:rPr>
                <w:rFonts w:hint="eastAsia" w:ascii="宋体" w:hAnsi="宋体" w:eastAsia="宋体" w:cs="宋体"/>
                <w:color w:val="auto"/>
                <w:kern w:val="0"/>
                <w:sz w:val="22"/>
                <w:szCs w:val="22"/>
                <w:highlight w:val="none"/>
                <w:lang w:val="en-US" w:eastAsia="zh-CN" w:bidi="ar"/>
              </w:rPr>
            </w:pPr>
            <w:r>
              <w:rPr>
                <w:rFonts w:hint="eastAsia" w:ascii="宋体" w:hAnsi="宋体" w:eastAsia="宋体" w:cs="宋体"/>
                <w:color w:val="auto"/>
                <w:kern w:val="0"/>
                <w:sz w:val="22"/>
                <w:szCs w:val="22"/>
                <w:highlight w:val="none"/>
                <w:lang w:val="en-US" w:eastAsia="zh-CN" w:bidi="ar"/>
              </w:rPr>
              <w:t>软软短棍橙色（66×600mm），</w:t>
            </w:r>
            <w:r>
              <w:rPr>
                <w:rFonts w:hint="eastAsia" w:ascii="宋体" w:hAnsi="宋体" w:eastAsia="宋体" w:cs="宋体"/>
                <w:i w:val="0"/>
                <w:iCs w:val="0"/>
                <w:color w:val="auto"/>
                <w:kern w:val="0"/>
                <w:sz w:val="22"/>
                <w:szCs w:val="22"/>
                <w:highlight w:val="none"/>
                <w:u w:val="none"/>
                <w:lang w:val="en-US" w:eastAsia="zh-CN" w:bidi="ar"/>
              </w:rPr>
              <w:t>数量：</w:t>
            </w:r>
            <w:r>
              <w:rPr>
                <w:rFonts w:hint="eastAsia" w:ascii="宋体" w:hAnsi="宋体" w:eastAsia="宋体" w:cs="宋体"/>
                <w:color w:val="auto"/>
                <w:kern w:val="0"/>
                <w:sz w:val="22"/>
                <w:szCs w:val="22"/>
                <w:highlight w:val="none"/>
                <w:lang w:val="en-US" w:eastAsia="zh-CN" w:bidi="ar"/>
              </w:rPr>
              <w:t>5根；</w:t>
            </w:r>
          </w:p>
          <w:p w14:paraId="72499E21">
            <w:pPr>
              <w:keepNext w:val="0"/>
              <w:keepLines w:val="0"/>
              <w:widowControl/>
              <w:numPr>
                <w:ilvl w:val="-1"/>
                <w:numId w:val="0"/>
              </w:numPr>
              <w:suppressLineNumbers w:val="0"/>
              <w:spacing w:line="400" w:lineRule="exact"/>
              <w:ind w:left="42" w:leftChars="20" w:right="42" w:rightChars="20"/>
              <w:jc w:val="both"/>
              <w:textAlignment w:val="top"/>
              <w:rPr>
                <w:rFonts w:hint="eastAsia" w:ascii="宋体" w:hAnsi="宋体" w:eastAsia="宋体" w:cs="宋体"/>
                <w:color w:val="auto"/>
                <w:kern w:val="0"/>
                <w:sz w:val="22"/>
                <w:szCs w:val="22"/>
                <w:highlight w:val="none"/>
                <w:lang w:val="en-US" w:eastAsia="zh-CN" w:bidi="ar"/>
              </w:rPr>
            </w:pPr>
            <w:r>
              <w:rPr>
                <w:rFonts w:hint="eastAsia" w:ascii="宋体" w:hAnsi="宋体" w:eastAsia="宋体" w:cs="宋体"/>
                <w:color w:val="auto"/>
                <w:kern w:val="0"/>
                <w:sz w:val="22"/>
                <w:szCs w:val="22"/>
                <w:highlight w:val="none"/>
                <w:lang w:val="en-US" w:eastAsia="zh-CN" w:bidi="ar"/>
              </w:rPr>
              <w:t>软软骰子（150×150×150mm），</w:t>
            </w:r>
            <w:r>
              <w:rPr>
                <w:rFonts w:hint="eastAsia" w:ascii="宋体" w:hAnsi="宋体" w:eastAsia="宋体" w:cs="宋体"/>
                <w:i w:val="0"/>
                <w:iCs w:val="0"/>
                <w:color w:val="auto"/>
                <w:kern w:val="0"/>
                <w:sz w:val="22"/>
                <w:szCs w:val="22"/>
                <w:highlight w:val="none"/>
                <w:u w:val="none"/>
                <w:lang w:val="en-US" w:eastAsia="zh-CN" w:bidi="ar"/>
              </w:rPr>
              <w:t>数量：</w:t>
            </w:r>
            <w:r>
              <w:rPr>
                <w:rFonts w:hint="eastAsia" w:ascii="宋体" w:hAnsi="宋体" w:eastAsia="宋体" w:cs="宋体"/>
                <w:color w:val="auto"/>
                <w:kern w:val="0"/>
                <w:sz w:val="22"/>
                <w:szCs w:val="22"/>
                <w:highlight w:val="none"/>
                <w:lang w:val="en-US" w:eastAsia="zh-CN" w:bidi="ar"/>
              </w:rPr>
              <w:t>1个；</w:t>
            </w:r>
          </w:p>
          <w:p w14:paraId="55A4B223">
            <w:pPr>
              <w:keepNext w:val="0"/>
              <w:keepLines w:val="0"/>
              <w:widowControl/>
              <w:numPr>
                <w:ilvl w:val="-1"/>
                <w:numId w:val="0"/>
              </w:numPr>
              <w:suppressLineNumbers w:val="0"/>
              <w:spacing w:line="400" w:lineRule="exact"/>
              <w:ind w:left="42" w:leftChars="20" w:right="42" w:rightChars="20"/>
              <w:jc w:val="both"/>
              <w:textAlignment w:val="top"/>
              <w:rPr>
                <w:rFonts w:hint="eastAsia" w:ascii="宋体" w:hAnsi="宋体" w:eastAsia="宋体" w:cs="宋体"/>
                <w:color w:val="auto"/>
                <w:kern w:val="0"/>
                <w:sz w:val="22"/>
                <w:szCs w:val="22"/>
                <w:highlight w:val="none"/>
                <w:lang w:val="en-US" w:eastAsia="zh-CN" w:bidi="ar"/>
              </w:rPr>
            </w:pPr>
            <w:r>
              <w:rPr>
                <w:rFonts w:hint="eastAsia" w:ascii="宋体" w:hAnsi="宋体" w:eastAsia="宋体" w:cs="宋体"/>
                <w:color w:val="auto"/>
                <w:kern w:val="0"/>
                <w:sz w:val="22"/>
                <w:szCs w:val="22"/>
                <w:highlight w:val="none"/>
                <w:lang w:val="en-US" w:eastAsia="zh-CN" w:bidi="ar"/>
              </w:rPr>
              <w:t>磁趣正方形（360×360×60mm），</w:t>
            </w:r>
            <w:r>
              <w:rPr>
                <w:rFonts w:hint="eastAsia" w:ascii="宋体" w:hAnsi="宋体" w:eastAsia="宋体" w:cs="宋体"/>
                <w:i w:val="0"/>
                <w:iCs w:val="0"/>
                <w:color w:val="auto"/>
                <w:kern w:val="0"/>
                <w:sz w:val="22"/>
                <w:szCs w:val="22"/>
                <w:highlight w:val="none"/>
                <w:u w:val="none"/>
                <w:lang w:val="en-US" w:eastAsia="zh-CN" w:bidi="ar"/>
              </w:rPr>
              <w:t>数量：</w:t>
            </w:r>
            <w:r>
              <w:rPr>
                <w:rFonts w:hint="eastAsia" w:ascii="宋体" w:hAnsi="宋体" w:eastAsia="宋体" w:cs="宋体"/>
                <w:color w:val="auto"/>
                <w:kern w:val="0"/>
                <w:sz w:val="22"/>
                <w:szCs w:val="22"/>
                <w:highlight w:val="none"/>
                <w:lang w:val="en-US" w:eastAsia="zh-CN" w:bidi="ar"/>
              </w:rPr>
              <w:t>20片；</w:t>
            </w:r>
          </w:p>
          <w:p w14:paraId="6BC9F396">
            <w:pPr>
              <w:keepNext w:val="0"/>
              <w:keepLines w:val="0"/>
              <w:widowControl/>
              <w:numPr>
                <w:ilvl w:val="-1"/>
                <w:numId w:val="0"/>
              </w:numPr>
              <w:suppressLineNumbers w:val="0"/>
              <w:spacing w:line="400" w:lineRule="exact"/>
              <w:ind w:left="42" w:leftChars="20" w:right="42" w:rightChars="20"/>
              <w:jc w:val="both"/>
              <w:textAlignment w:val="top"/>
              <w:rPr>
                <w:rFonts w:hint="eastAsia" w:ascii="宋体" w:hAnsi="宋体" w:eastAsia="宋体" w:cs="宋体"/>
                <w:color w:val="auto"/>
                <w:kern w:val="0"/>
                <w:sz w:val="22"/>
                <w:szCs w:val="22"/>
                <w:highlight w:val="none"/>
                <w:lang w:val="en-US" w:eastAsia="zh-CN" w:bidi="ar"/>
              </w:rPr>
            </w:pPr>
            <w:r>
              <w:rPr>
                <w:rFonts w:hint="eastAsia" w:ascii="宋体" w:hAnsi="宋体" w:eastAsia="宋体" w:cs="宋体"/>
                <w:color w:val="auto"/>
                <w:kern w:val="0"/>
                <w:sz w:val="22"/>
                <w:szCs w:val="22"/>
                <w:highlight w:val="none"/>
                <w:lang w:val="en-US" w:eastAsia="zh-CN" w:bidi="ar"/>
              </w:rPr>
              <w:t>磁趣三角形（330×290×24mm），</w:t>
            </w:r>
            <w:r>
              <w:rPr>
                <w:rFonts w:hint="eastAsia" w:ascii="宋体" w:hAnsi="宋体" w:eastAsia="宋体" w:cs="宋体"/>
                <w:i w:val="0"/>
                <w:iCs w:val="0"/>
                <w:color w:val="auto"/>
                <w:kern w:val="0"/>
                <w:sz w:val="22"/>
                <w:szCs w:val="22"/>
                <w:highlight w:val="none"/>
                <w:u w:val="none"/>
                <w:lang w:val="en-US" w:eastAsia="zh-CN" w:bidi="ar"/>
              </w:rPr>
              <w:t>数量：</w:t>
            </w:r>
            <w:r>
              <w:rPr>
                <w:rFonts w:hint="eastAsia" w:ascii="宋体" w:hAnsi="宋体" w:eastAsia="宋体" w:cs="宋体"/>
                <w:color w:val="auto"/>
                <w:kern w:val="0"/>
                <w:sz w:val="22"/>
                <w:szCs w:val="22"/>
                <w:highlight w:val="none"/>
                <w:lang w:val="en-US" w:eastAsia="zh-CN" w:bidi="ar"/>
              </w:rPr>
              <w:t>20片；</w:t>
            </w:r>
          </w:p>
          <w:p w14:paraId="6FF9C7EE">
            <w:pPr>
              <w:keepNext w:val="0"/>
              <w:keepLines w:val="0"/>
              <w:widowControl/>
              <w:numPr>
                <w:ilvl w:val="-1"/>
                <w:numId w:val="0"/>
              </w:numPr>
              <w:suppressLineNumbers w:val="0"/>
              <w:spacing w:line="400" w:lineRule="exact"/>
              <w:ind w:left="42" w:leftChars="20" w:right="42" w:rightChars="20"/>
              <w:jc w:val="both"/>
              <w:textAlignment w:val="top"/>
              <w:rPr>
                <w:rFonts w:hint="eastAsia" w:ascii="宋体" w:hAnsi="宋体" w:eastAsia="宋体" w:cs="宋体"/>
                <w:color w:val="auto"/>
                <w:kern w:val="0"/>
                <w:sz w:val="22"/>
                <w:szCs w:val="22"/>
                <w:highlight w:val="none"/>
                <w:lang w:val="en-US" w:eastAsia="zh-CN" w:bidi="ar"/>
              </w:rPr>
            </w:pPr>
            <w:r>
              <w:rPr>
                <w:rFonts w:hint="eastAsia" w:ascii="宋体" w:hAnsi="宋体" w:eastAsia="宋体" w:cs="宋体"/>
                <w:color w:val="auto"/>
                <w:kern w:val="0"/>
                <w:sz w:val="22"/>
                <w:szCs w:val="22"/>
                <w:highlight w:val="none"/>
                <w:lang w:val="en-US" w:eastAsia="zh-CN" w:bidi="ar"/>
              </w:rPr>
              <w:t>磁趣空心正方形（360×360×24mm），</w:t>
            </w:r>
            <w:r>
              <w:rPr>
                <w:rFonts w:hint="eastAsia" w:ascii="宋体" w:hAnsi="宋体" w:eastAsia="宋体" w:cs="宋体"/>
                <w:i w:val="0"/>
                <w:iCs w:val="0"/>
                <w:color w:val="auto"/>
                <w:kern w:val="0"/>
                <w:sz w:val="22"/>
                <w:szCs w:val="22"/>
                <w:highlight w:val="none"/>
                <w:u w:val="none"/>
                <w:lang w:val="en-US" w:eastAsia="zh-CN" w:bidi="ar"/>
              </w:rPr>
              <w:t>数量：</w:t>
            </w:r>
            <w:r>
              <w:rPr>
                <w:rFonts w:hint="eastAsia" w:ascii="宋体" w:hAnsi="宋体" w:eastAsia="宋体" w:cs="宋体"/>
                <w:color w:val="auto"/>
                <w:kern w:val="0"/>
                <w:sz w:val="22"/>
                <w:szCs w:val="22"/>
                <w:highlight w:val="none"/>
                <w:lang w:val="en-US" w:eastAsia="zh-CN" w:bidi="ar"/>
              </w:rPr>
              <w:t>20片；</w:t>
            </w:r>
          </w:p>
          <w:p w14:paraId="02C263CF">
            <w:pPr>
              <w:keepNext w:val="0"/>
              <w:keepLines w:val="0"/>
              <w:widowControl/>
              <w:numPr>
                <w:ilvl w:val="-1"/>
                <w:numId w:val="0"/>
              </w:numPr>
              <w:suppressLineNumbers w:val="0"/>
              <w:spacing w:line="400" w:lineRule="exact"/>
              <w:ind w:left="42" w:leftChars="20" w:right="42" w:rightChars="20"/>
              <w:jc w:val="both"/>
              <w:textAlignment w:val="top"/>
              <w:rPr>
                <w:rFonts w:hint="eastAsia" w:ascii="宋体" w:hAnsi="宋体" w:eastAsia="宋体" w:cs="宋体"/>
                <w:color w:val="auto"/>
                <w:kern w:val="0"/>
                <w:sz w:val="22"/>
                <w:szCs w:val="22"/>
                <w:highlight w:val="none"/>
                <w:lang w:val="en-US" w:eastAsia="zh-CN" w:bidi="ar"/>
              </w:rPr>
            </w:pPr>
            <w:r>
              <w:rPr>
                <w:rFonts w:hint="eastAsia" w:ascii="宋体" w:hAnsi="宋体" w:eastAsia="宋体" w:cs="宋体"/>
                <w:color w:val="auto"/>
                <w:kern w:val="0"/>
                <w:sz w:val="22"/>
                <w:szCs w:val="22"/>
                <w:highlight w:val="none"/>
                <w:lang w:val="en-US" w:eastAsia="zh-CN" w:bidi="ar"/>
              </w:rPr>
              <w:t>磁趣空心梯形（690×310×24mm），</w:t>
            </w:r>
            <w:r>
              <w:rPr>
                <w:rFonts w:hint="eastAsia" w:ascii="宋体" w:hAnsi="宋体" w:eastAsia="宋体" w:cs="宋体"/>
                <w:i w:val="0"/>
                <w:iCs w:val="0"/>
                <w:color w:val="auto"/>
                <w:kern w:val="0"/>
                <w:sz w:val="22"/>
                <w:szCs w:val="22"/>
                <w:highlight w:val="none"/>
                <w:u w:val="none"/>
                <w:lang w:val="en-US" w:eastAsia="zh-CN" w:bidi="ar"/>
              </w:rPr>
              <w:t>数量：</w:t>
            </w:r>
            <w:r>
              <w:rPr>
                <w:rFonts w:hint="eastAsia" w:ascii="宋体" w:hAnsi="宋体" w:eastAsia="宋体" w:cs="宋体"/>
                <w:color w:val="auto"/>
                <w:kern w:val="0"/>
                <w:sz w:val="22"/>
                <w:szCs w:val="22"/>
                <w:highlight w:val="none"/>
                <w:lang w:val="en-US" w:eastAsia="zh-CN" w:bidi="ar"/>
              </w:rPr>
              <w:t>5片；</w:t>
            </w:r>
          </w:p>
          <w:p w14:paraId="08440669">
            <w:pPr>
              <w:keepNext w:val="0"/>
              <w:keepLines w:val="0"/>
              <w:widowControl/>
              <w:numPr>
                <w:ilvl w:val="-1"/>
                <w:numId w:val="0"/>
              </w:numPr>
              <w:suppressLineNumbers w:val="0"/>
              <w:spacing w:line="400" w:lineRule="exact"/>
              <w:ind w:left="42" w:leftChars="20" w:right="42" w:rightChars="20"/>
              <w:jc w:val="both"/>
              <w:textAlignment w:val="top"/>
              <w:rPr>
                <w:rFonts w:hint="eastAsia" w:ascii="宋体" w:hAnsi="宋体" w:eastAsia="宋体" w:cs="宋体"/>
                <w:color w:val="auto"/>
                <w:kern w:val="0"/>
                <w:sz w:val="22"/>
                <w:szCs w:val="22"/>
                <w:highlight w:val="none"/>
                <w:lang w:val="en-US" w:eastAsia="zh-CN" w:bidi="ar"/>
              </w:rPr>
            </w:pPr>
            <w:r>
              <w:rPr>
                <w:rFonts w:hint="eastAsia" w:ascii="宋体" w:hAnsi="宋体" w:eastAsia="宋体" w:cs="宋体"/>
                <w:color w:val="auto"/>
                <w:kern w:val="0"/>
                <w:sz w:val="22"/>
                <w:szCs w:val="22"/>
                <w:highlight w:val="none"/>
                <w:lang w:val="en-US" w:eastAsia="zh-CN" w:bidi="ar"/>
              </w:rPr>
              <w:t>磁趣梯形（690×310×24mm），</w:t>
            </w:r>
            <w:r>
              <w:rPr>
                <w:rFonts w:hint="eastAsia" w:ascii="宋体" w:hAnsi="宋体" w:eastAsia="宋体" w:cs="宋体"/>
                <w:i w:val="0"/>
                <w:iCs w:val="0"/>
                <w:color w:val="auto"/>
                <w:kern w:val="0"/>
                <w:sz w:val="22"/>
                <w:szCs w:val="22"/>
                <w:highlight w:val="none"/>
                <w:u w:val="none"/>
                <w:lang w:val="en-US" w:eastAsia="zh-CN" w:bidi="ar"/>
              </w:rPr>
              <w:t>数量：</w:t>
            </w:r>
            <w:r>
              <w:rPr>
                <w:rFonts w:hint="eastAsia" w:ascii="宋体" w:hAnsi="宋体" w:eastAsia="宋体" w:cs="宋体"/>
                <w:color w:val="auto"/>
                <w:kern w:val="0"/>
                <w:sz w:val="22"/>
                <w:szCs w:val="22"/>
                <w:highlight w:val="none"/>
                <w:lang w:val="en-US" w:eastAsia="zh-CN" w:bidi="ar"/>
              </w:rPr>
              <w:t>5片；</w:t>
            </w:r>
          </w:p>
          <w:p w14:paraId="737930B4">
            <w:pPr>
              <w:keepNext w:val="0"/>
              <w:keepLines w:val="0"/>
              <w:widowControl/>
              <w:numPr>
                <w:ilvl w:val="-1"/>
                <w:numId w:val="0"/>
              </w:numPr>
              <w:suppressLineNumbers w:val="0"/>
              <w:spacing w:line="400" w:lineRule="exact"/>
              <w:ind w:left="42" w:leftChars="20" w:right="42" w:rightChars="20"/>
              <w:jc w:val="both"/>
              <w:textAlignment w:val="top"/>
              <w:rPr>
                <w:rFonts w:hint="eastAsia" w:ascii="宋体" w:hAnsi="宋体" w:eastAsia="宋体" w:cs="宋体"/>
                <w:color w:val="auto"/>
                <w:kern w:val="0"/>
                <w:sz w:val="22"/>
                <w:szCs w:val="22"/>
                <w:highlight w:val="none"/>
                <w:lang w:val="en-US" w:eastAsia="zh-CN" w:bidi="ar"/>
              </w:rPr>
            </w:pPr>
            <w:r>
              <w:rPr>
                <w:rFonts w:hint="eastAsia" w:ascii="宋体" w:hAnsi="宋体" w:eastAsia="宋体" w:cs="宋体"/>
                <w:color w:val="auto"/>
                <w:kern w:val="0"/>
                <w:sz w:val="22"/>
                <w:szCs w:val="22"/>
                <w:highlight w:val="none"/>
                <w:lang w:val="en-US" w:eastAsia="zh-CN" w:bidi="ar"/>
              </w:rPr>
              <w:t>软软圆盘蓝色（240×240×70mm），</w:t>
            </w:r>
            <w:r>
              <w:rPr>
                <w:rFonts w:hint="eastAsia" w:ascii="宋体" w:hAnsi="宋体" w:eastAsia="宋体" w:cs="宋体"/>
                <w:i w:val="0"/>
                <w:iCs w:val="0"/>
                <w:color w:val="auto"/>
                <w:kern w:val="0"/>
                <w:sz w:val="22"/>
                <w:szCs w:val="22"/>
                <w:highlight w:val="none"/>
                <w:u w:val="none"/>
                <w:lang w:val="en-US" w:eastAsia="zh-CN" w:bidi="ar"/>
              </w:rPr>
              <w:t>数量：</w:t>
            </w:r>
            <w:r>
              <w:rPr>
                <w:rFonts w:hint="eastAsia" w:ascii="宋体" w:hAnsi="宋体" w:eastAsia="宋体" w:cs="宋体"/>
                <w:color w:val="auto"/>
                <w:kern w:val="0"/>
                <w:sz w:val="22"/>
                <w:szCs w:val="22"/>
                <w:highlight w:val="none"/>
                <w:lang w:val="en-US" w:eastAsia="zh-CN" w:bidi="ar"/>
              </w:rPr>
              <w:t>5个；</w:t>
            </w:r>
          </w:p>
          <w:p w14:paraId="0AD26CC4">
            <w:pPr>
              <w:keepNext w:val="0"/>
              <w:keepLines w:val="0"/>
              <w:widowControl/>
              <w:numPr>
                <w:ilvl w:val="-1"/>
                <w:numId w:val="0"/>
              </w:numPr>
              <w:suppressLineNumbers w:val="0"/>
              <w:spacing w:line="400" w:lineRule="exact"/>
              <w:ind w:left="42" w:leftChars="20" w:right="42" w:rightChars="20"/>
              <w:jc w:val="both"/>
              <w:textAlignment w:val="top"/>
              <w:rPr>
                <w:rFonts w:hint="eastAsia" w:ascii="宋体" w:hAnsi="宋体" w:eastAsia="宋体" w:cs="宋体"/>
                <w:color w:val="auto"/>
                <w:kern w:val="0"/>
                <w:sz w:val="22"/>
                <w:szCs w:val="22"/>
                <w:highlight w:val="none"/>
                <w:lang w:val="en-US" w:eastAsia="zh-CN" w:bidi="ar"/>
              </w:rPr>
            </w:pPr>
            <w:r>
              <w:rPr>
                <w:rFonts w:hint="eastAsia" w:ascii="宋体" w:hAnsi="宋体" w:eastAsia="宋体" w:cs="宋体"/>
                <w:color w:val="auto"/>
                <w:kern w:val="0"/>
                <w:sz w:val="22"/>
                <w:szCs w:val="22"/>
                <w:highlight w:val="none"/>
                <w:lang w:val="en-US" w:eastAsia="zh-CN" w:bidi="ar"/>
              </w:rPr>
              <w:t>软软圆盘橙色（240×240×70mm），</w:t>
            </w:r>
            <w:r>
              <w:rPr>
                <w:rFonts w:hint="eastAsia" w:ascii="宋体" w:hAnsi="宋体" w:eastAsia="宋体" w:cs="宋体"/>
                <w:i w:val="0"/>
                <w:iCs w:val="0"/>
                <w:color w:val="auto"/>
                <w:kern w:val="0"/>
                <w:sz w:val="22"/>
                <w:szCs w:val="22"/>
                <w:highlight w:val="none"/>
                <w:u w:val="none"/>
                <w:lang w:val="en-US" w:eastAsia="zh-CN" w:bidi="ar"/>
              </w:rPr>
              <w:t>数量：</w:t>
            </w:r>
            <w:r>
              <w:rPr>
                <w:rFonts w:hint="eastAsia" w:ascii="宋体" w:hAnsi="宋体" w:eastAsia="宋体" w:cs="宋体"/>
                <w:color w:val="auto"/>
                <w:kern w:val="0"/>
                <w:sz w:val="22"/>
                <w:szCs w:val="22"/>
                <w:highlight w:val="none"/>
                <w:lang w:val="en-US" w:eastAsia="zh-CN" w:bidi="ar"/>
              </w:rPr>
              <w:t>5个；</w:t>
            </w:r>
          </w:p>
          <w:p w14:paraId="73CBDC9B">
            <w:pPr>
              <w:keepNext w:val="0"/>
              <w:keepLines w:val="0"/>
              <w:widowControl/>
              <w:numPr>
                <w:ilvl w:val="-1"/>
                <w:numId w:val="0"/>
              </w:numPr>
              <w:suppressLineNumbers w:val="0"/>
              <w:spacing w:line="400" w:lineRule="exact"/>
              <w:ind w:left="42" w:leftChars="20" w:right="42" w:rightChars="20"/>
              <w:jc w:val="both"/>
              <w:textAlignment w:val="top"/>
              <w:rPr>
                <w:rFonts w:hint="eastAsia" w:ascii="宋体" w:hAnsi="宋体" w:eastAsia="宋体" w:cs="宋体"/>
                <w:color w:val="auto"/>
                <w:kern w:val="0"/>
                <w:sz w:val="22"/>
                <w:szCs w:val="22"/>
                <w:highlight w:val="none"/>
                <w:lang w:val="en-US" w:eastAsia="zh-CN" w:bidi="ar"/>
              </w:rPr>
            </w:pPr>
            <w:r>
              <w:rPr>
                <w:rFonts w:hint="eastAsia" w:ascii="宋体" w:hAnsi="宋体" w:eastAsia="宋体" w:cs="宋体"/>
                <w:color w:val="auto"/>
                <w:kern w:val="0"/>
                <w:sz w:val="22"/>
                <w:szCs w:val="22"/>
                <w:highlight w:val="none"/>
                <w:lang w:val="en-US" w:eastAsia="zh-CN" w:bidi="ar"/>
              </w:rPr>
              <w:t>软软带孔圆盘蓝色（240×240×65mm），</w:t>
            </w:r>
            <w:r>
              <w:rPr>
                <w:rFonts w:hint="eastAsia" w:ascii="宋体" w:hAnsi="宋体" w:eastAsia="宋体" w:cs="宋体"/>
                <w:i w:val="0"/>
                <w:iCs w:val="0"/>
                <w:color w:val="auto"/>
                <w:kern w:val="0"/>
                <w:sz w:val="22"/>
                <w:szCs w:val="22"/>
                <w:highlight w:val="none"/>
                <w:u w:val="none"/>
                <w:lang w:val="en-US" w:eastAsia="zh-CN" w:bidi="ar"/>
              </w:rPr>
              <w:t>数量：</w:t>
            </w:r>
            <w:r>
              <w:rPr>
                <w:rFonts w:hint="eastAsia" w:ascii="宋体" w:hAnsi="宋体" w:eastAsia="宋体" w:cs="宋体"/>
                <w:color w:val="auto"/>
                <w:kern w:val="0"/>
                <w:sz w:val="22"/>
                <w:szCs w:val="22"/>
                <w:highlight w:val="none"/>
                <w:lang w:val="en-US" w:eastAsia="zh-CN" w:bidi="ar"/>
              </w:rPr>
              <w:t>5个；</w:t>
            </w:r>
          </w:p>
          <w:p w14:paraId="4F5DF199">
            <w:pPr>
              <w:keepNext w:val="0"/>
              <w:keepLines w:val="0"/>
              <w:widowControl/>
              <w:numPr>
                <w:ilvl w:val="-1"/>
                <w:numId w:val="0"/>
              </w:numPr>
              <w:suppressLineNumbers w:val="0"/>
              <w:spacing w:line="400" w:lineRule="exact"/>
              <w:ind w:left="42" w:leftChars="20" w:right="42" w:rightChars="20"/>
              <w:jc w:val="both"/>
              <w:textAlignment w:val="top"/>
              <w:rPr>
                <w:rFonts w:hint="eastAsia" w:ascii="宋体" w:hAnsi="宋体" w:eastAsia="宋体" w:cs="宋体"/>
                <w:color w:val="auto"/>
                <w:kern w:val="0"/>
                <w:sz w:val="22"/>
                <w:szCs w:val="22"/>
                <w:highlight w:val="none"/>
                <w:lang w:val="en-US" w:eastAsia="zh-CN" w:bidi="ar"/>
              </w:rPr>
            </w:pPr>
            <w:r>
              <w:rPr>
                <w:rFonts w:hint="eastAsia" w:ascii="宋体" w:hAnsi="宋体" w:eastAsia="宋体" w:cs="宋体"/>
                <w:color w:val="auto"/>
                <w:kern w:val="0"/>
                <w:sz w:val="22"/>
                <w:szCs w:val="22"/>
                <w:highlight w:val="none"/>
                <w:lang w:val="en-US" w:eastAsia="zh-CN" w:bidi="ar"/>
              </w:rPr>
              <w:t>软软带孔圆盘橙色（240×240×65mm），</w:t>
            </w:r>
            <w:r>
              <w:rPr>
                <w:rFonts w:hint="eastAsia" w:ascii="宋体" w:hAnsi="宋体" w:eastAsia="宋体" w:cs="宋体"/>
                <w:i w:val="0"/>
                <w:iCs w:val="0"/>
                <w:color w:val="auto"/>
                <w:kern w:val="0"/>
                <w:sz w:val="22"/>
                <w:szCs w:val="22"/>
                <w:highlight w:val="none"/>
                <w:u w:val="none"/>
                <w:lang w:val="en-US" w:eastAsia="zh-CN" w:bidi="ar"/>
              </w:rPr>
              <w:t>数量：</w:t>
            </w:r>
            <w:r>
              <w:rPr>
                <w:rFonts w:hint="eastAsia" w:ascii="宋体" w:hAnsi="宋体" w:eastAsia="宋体" w:cs="宋体"/>
                <w:color w:val="auto"/>
                <w:kern w:val="0"/>
                <w:sz w:val="22"/>
                <w:szCs w:val="22"/>
                <w:highlight w:val="none"/>
                <w:lang w:val="en-US" w:eastAsia="zh-CN" w:bidi="ar"/>
              </w:rPr>
              <w:t>5个；</w:t>
            </w:r>
          </w:p>
          <w:p w14:paraId="1F36303C">
            <w:pPr>
              <w:keepNext w:val="0"/>
              <w:keepLines w:val="0"/>
              <w:widowControl/>
              <w:numPr>
                <w:ilvl w:val="-1"/>
                <w:numId w:val="0"/>
              </w:numPr>
              <w:suppressLineNumbers w:val="0"/>
              <w:spacing w:line="400" w:lineRule="exact"/>
              <w:ind w:left="42" w:leftChars="20" w:right="42" w:rightChars="20"/>
              <w:jc w:val="both"/>
              <w:textAlignment w:val="top"/>
              <w:rPr>
                <w:rFonts w:hint="eastAsia" w:ascii="宋体" w:hAnsi="宋体" w:eastAsia="宋体" w:cs="宋体"/>
                <w:color w:val="auto"/>
                <w:kern w:val="0"/>
                <w:sz w:val="22"/>
                <w:szCs w:val="22"/>
                <w:highlight w:val="none"/>
                <w:lang w:val="en-US" w:eastAsia="zh-CN" w:bidi="ar"/>
              </w:rPr>
            </w:pPr>
            <w:r>
              <w:rPr>
                <w:rFonts w:hint="eastAsia" w:ascii="宋体" w:hAnsi="宋体" w:eastAsia="宋体" w:cs="宋体"/>
                <w:color w:val="auto"/>
                <w:kern w:val="0"/>
                <w:sz w:val="22"/>
                <w:szCs w:val="22"/>
                <w:highlight w:val="none"/>
                <w:lang w:val="en-US" w:eastAsia="zh-CN" w:bidi="ar"/>
              </w:rPr>
              <w:t>软软带孔立方形蓝色（240×240×65mm），</w:t>
            </w:r>
            <w:r>
              <w:rPr>
                <w:rFonts w:hint="eastAsia" w:ascii="宋体" w:hAnsi="宋体" w:eastAsia="宋体" w:cs="宋体"/>
                <w:i w:val="0"/>
                <w:iCs w:val="0"/>
                <w:color w:val="auto"/>
                <w:kern w:val="0"/>
                <w:sz w:val="22"/>
                <w:szCs w:val="22"/>
                <w:highlight w:val="none"/>
                <w:u w:val="none"/>
                <w:lang w:val="en-US" w:eastAsia="zh-CN" w:bidi="ar"/>
              </w:rPr>
              <w:t>数量：</w:t>
            </w:r>
            <w:r>
              <w:rPr>
                <w:rFonts w:hint="eastAsia" w:ascii="宋体" w:hAnsi="宋体" w:eastAsia="宋体" w:cs="宋体"/>
                <w:color w:val="auto"/>
                <w:kern w:val="0"/>
                <w:sz w:val="22"/>
                <w:szCs w:val="22"/>
                <w:highlight w:val="none"/>
                <w:lang w:val="en-US" w:eastAsia="zh-CN" w:bidi="ar"/>
              </w:rPr>
              <w:t>5个；</w:t>
            </w:r>
          </w:p>
          <w:p w14:paraId="7E0CADAC">
            <w:pPr>
              <w:keepNext w:val="0"/>
              <w:keepLines w:val="0"/>
              <w:widowControl/>
              <w:numPr>
                <w:ilvl w:val="-1"/>
                <w:numId w:val="0"/>
              </w:numPr>
              <w:suppressLineNumbers w:val="0"/>
              <w:spacing w:line="400" w:lineRule="exact"/>
              <w:ind w:left="42" w:leftChars="20" w:right="42" w:rightChars="20"/>
              <w:jc w:val="both"/>
              <w:textAlignment w:val="top"/>
              <w:rPr>
                <w:rFonts w:hint="eastAsia" w:ascii="宋体" w:hAnsi="宋体" w:eastAsia="宋体" w:cs="宋体"/>
                <w:color w:val="auto"/>
                <w:kern w:val="0"/>
                <w:sz w:val="22"/>
                <w:szCs w:val="22"/>
                <w:highlight w:val="none"/>
                <w:lang w:val="en-US" w:eastAsia="zh-CN" w:bidi="ar"/>
              </w:rPr>
            </w:pPr>
            <w:r>
              <w:rPr>
                <w:rFonts w:hint="eastAsia" w:ascii="宋体" w:hAnsi="宋体" w:eastAsia="宋体" w:cs="宋体"/>
                <w:color w:val="auto"/>
                <w:kern w:val="0"/>
                <w:sz w:val="22"/>
                <w:szCs w:val="22"/>
                <w:highlight w:val="none"/>
                <w:lang w:val="en-US" w:eastAsia="zh-CN" w:bidi="ar"/>
              </w:rPr>
              <w:t>软软带孔立方形橙色（240×240×65mm），</w:t>
            </w:r>
            <w:r>
              <w:rPr>
                <w:rFonts w:hint="eastAsia" w:ascii="宋体" w:hAnsi="宋体" w:eastAsia="宋体" w:cs="宋体"/>
                <w:i w:val="0"/>
                <w:iCs w:val="0"/>
                <w:color w:val="auto"/>
                <w:kern w:val="0"/>
                <w:sz w:val="22"/>
                <w:szCs w:val="22"/>
                <w:highlight w:val="none"/>
                <w:u w:val="none"/>
                <w:lang w:val="en-US" w:eastAsia="zh-CN" w:bidi="ar"/>
              </w:rPr>
              <w:t>数量：</w:t>
            </w:r>
            <w:r>
              <w:rPr>
                <w:rFonts w:hint="eastAsia" w:ascii="宋体" w:hAnsi="宋体" w:eastAsia="宋体" w:cs="宋体"/>
                <w:color w:val="auto"/>
                <w:kern w:val="0"/>
                <w:sz w:val="22"/>
                <w:szCs w:val="22"/>
                <w:highlight w:val="none"/>
                <w:lang w:val="en-US" w:eastAsia="zh-CN" w:bidi="ar"/>
              </w:rPr>
              <w:t>5个；</w:t>
            </w:r>
          </w:p>
          <w:p w14:paraId="08302F36">
            <w:pPr>
              <w:keepNext w:val="0"/>
              <w:keepLines w:val="0"/>
              <w:widowControl/>
              <w:numPr>
                <w:ilvl w:val="-1"/>
                <w:numId w:val="0"/>
              </w:numPr>
              <w:suppressLineNumbers w:val="0"/>
              <w:spacing w:line="400" w:lineRule="exact"/>
              <w:ind w:left="42" w:leftChars="20" w:right="42" w:rightChars="20"/>
              <w:jc w:val="both"/>
              <w:textAlignment w:val="top"/>
              <w:rPr>
                <w:rFonts w:hint="eastAsia" w:ascii="宋体" w:hAnsi="宋体" w:eastAsia="宋体" w:cs="宋体"/>
                <w:color w:val="auto"/>
                <w:kern w:val="0"/>
                <w:sz w:val="22"/>
                <w:szCs w:val="22"/>
                <w:highlight w:val="none"/>
                <w:lang w:val="en-US" w:eastAsia="zh-CN" w:bidi="ar"/>
              </w:rPr>
            </w:pPr>
            <w:r>
              <w:rPr>
                <w:rFonts w:hint="eastAsia" w:ascii="宋体" w:hAnsi="宋体" w:eastAsia="宋体" w:cs="宋体"/>
                <w:color w:val="auto"/>
                <w:kern w:val="0"/>
                <w:sz w:val="22"/>
                <w:szCs w:val="22"/>
                <w:highlight w:val="none"/>
                <w:lang w:val="en-US" w:eastAsia="zh-CN" w:bidi="ar"/>
              </w:rPr>
              <w:t>平板车（310×310×160mm），</w:t>
            </w:r>
            <w:r>
              <w:rPr>
                <w:rFonts w:hint="eastAsia" w:ascii="宋体" w:hAnsi="宋体" w:eastAsia="宋体" w:cs="宋体"/>
                <w:i w:val="0"/>
                <w:iCs w:val="0"/>
                <w:color w:val="auto"/>
                <w:kern w:val="0"/>
                <w:sz w:val="22"/>
                <w:szCs w:val="22"/>
                <w:highlight w:val="none"/>
                <w:u w:val="none"/>
                <w:lang w:val="en-US" w:eastAsia="zh-CN" w:bidi="ar"/>
              </w:rPr>
              <w:t>数量：</w:t>
            </w:r>
            <w:r>
              <w:rPr>
                <w:rFonts w:hint="eastAsia" w:ascii="宋体" w:hAnsi="宋体" w:eastAsia="宋体" w:cs="宋体"/>
                <w:color w:val="auto"/>
                <w:kern w:val="0"/>
                <w:sz w:val="22"/>
                <w:szCs w:val="22"/>
                <w:highlight w:val="none"/>
                <w:lang w:val="en-US" w:eastAsia="zh-CN" w:bidi="ar"/>
              </w:rPr>
              <w:t>4辆；</w:t>
            </w:r>
          </w:p>
          <w:p w14:paraId="1C6DCC63">
            <w:pPr>
              <w:keepNext w:val="0"/>
              <w:keepLines w:val="0"/>
              <w:widowControl/>
              <w:numPr>
                <w:ilvl w:val="-1"/>
                <w:numId w:val="0"/>
              </w:numPr>
              <w:suppressLineNumbers w:val="0"/>
              <w:spacing w:line="400" w:lineRule="exact"/>
              <w:ind w:left="42" w:leftChars="20" w:right="42" w:rightChars="20"/>
              <w:jc w:val="both"/>
              <w:textAlignment w:val="top"/>
              <w:rPr>
                <w:rFonts w:hint="eastAsia" w:ascii="宋体" w:hAnsi="宋体" w:eastAsia="宋体" w:cs="宋体"/>
                <w:color w:val="auto"/>
                <w:kern w:val="0"/>
                <w:sz w:val="22"/>
                <w:szCs w:val="22"/>
                <w:highlight w:val="none"/>
                <w:lang w:val="en-US" w:eastAsia="zh-CN" w:bidi="ar"/>
              </w:rPr>
            </w:pPr>
            <w:r>
              <w:rPr>
                <w:rFonts w:hint="eastAsia" w:ascii="宋体" w:hAnsi="宋体" w:eastAsia="宋体" w:cs="宋体"/>
                <w:color w:val="auto"/>
                <w:kern w:val="0"/>
                <w:sz w:val="22"/>
                <w:szCs w:val="22"/>
                <w:highlight w:val="none"/>
                <w:lang w:val="en-US" w:eastAsia="zh-CN" w:bidi="ar"/>
              </w:rPr>
              <w:t>平板车连接件（110×36×32mm），</w:t>
            </w:r>
            <w:r>
              <w:rPr>
                <w:rFonts w:hint="eastAsia" w:ascii="宋体" w:hAnsi="宋体" w:eastAsia="宋体" w:cs="宋体"/>
                <w:i w:val="0"/>
                <w:iCs w:val="0"/>
                <w:color w:val="auto"/>
                <w:kern w:val="0"/>
                <w:sz w:val="22"/>
                <w:szCs w:val="22"/>
                <w:highlight w:val="none"/>
                <w:u w:val="none"/>
                <w:lang w:val="en-US" w:eastAsia="zh-CN" w:bidi="ar"/>
              </w:rPr>
              <w:t>数量：</w:t>
            </w:r>
            <w:r>
              <w:rPr>
                <w:rFonts w:hint="eastAsia" w:ascii="宋体" w:hAnsi="宋体" w:eastAsia="宋体" w:cs="宋体"/>
                <w:color w:val="auto"/>
                <w:kern w:val="0"/>
                <w:sz w:val="22"/>
                <w:szCs w:val="22"/>
                <w:highlight w:val="none"/>
                <w:lang w:val="en-US" w:eastAsia="zh-CN" w:bidi="ar"/>
              </w:rPr>
              <w:t>8个；</w:t>
            </w:r>
          </w:p>
          <w:p w14:paraId="7934EDBF">
            <w:pPr>
              <w:keepNext w:val="0"/>
              <w:keepLines w:val="0"/>
              <w:widowControl/>
              <w:numPr>
                <w:ilvl w:val="-1"/>
                <w:numId w:val="0"/>
              </w:numPr>
              <w:suppressLineNumbers w:val="0"/>
              <w:spacing w:line="400" w:lineRule="exact"/>
              <w:ind w:left="42" w:leftChars="20" w:right="42" w:rightChars="20"/>
              <w:jc w:val="both"/>
              <w:textAlignment w:val="top"/>
              <w:rPr>
                <w:rFonts w:hint="eastAsia" w:ascii="宋体" w:hAnsi="宋体" w:eastAsia="宋体" w:cs="宋体"/>
                <w:color w:val="auto"/>
                <w:kern w:val="0"/>
                <w:sz w:val="22"/>
                <w:szCs w:val="22"/>
                <w:highlight w:val="none"/>
                <w:lang w:val="en-US" w:eastAsia="zh-CN" w:bidi="ar"/>
              </w:rPr>
            </w:pPr>
            <w:r>
              <w:rPr>
                <w:rFonts w:hint="eastAsia" w:ascii="宋体" w:hAnsi="宋体" w:eastAsia="宋体" w:cs="宋体"/>
                <w:color w:val="auto"/>
                <w:kern w:val="0"/>
                <w:sz w:val="22"/>
                <w:szCs w:val="22"/>
                <w:highlight w:val="none"/>
                <w:lang w:val="en-US" w:eastAsia="zh-CN" w:bidi="ar"/>
              </w:rPr>
              <w:t>拖车长绳（长1350mm），</w:t>
            </w:r>
            <w:r>
              <w:rPr>
                <w:rFonts w:hint="eastAsia" w:ascii="宋体" w:hAnsi="宋体" w:eastAsia="宋体" w:cs="宋体"/>
                <w:i w:val="0"/>
                <w:iCs w:val="0"/>
                <w:color w:val="auto"/>
                <w:kern w:val="0"/>
                <w:sz w:val="22"/>
                <w:szCs w:val="22"/>
                <w:highlight w:val="none"/>
                <w:u w:val="none"/>
                <w:lang w:val="en-US" w:eastAsia="zh-CN" w:bidi="ar"/>
              </w:rPr>
              <w:t>数量：</w:t>
            </w:r>
            <w:r>
              <w:rPr>
                <w:rFonts w:hint="eastAsia" w:ascii="宋体" w:hAnsi="宋体" w:eastAsia="宋体" w:cs="宋体"/>
                <w:color w:val="auto"/>
                <w:kern w:val="0"/>
                <w:sz w:val="22"/>
                <w:szCs w:val="22"/>
                <w:highlight w:val="none"/>
                <w:lang w:val="en-US" w:eastAsia="zh-CN" w:bidi="ar"/>
              </w:rPr>
              <w:t>4条；</w:t>
            </w:r>
          </w:p>
          <w:p w14:paraId="66F31AA9">
            <w:pPr>
              <w:keepNext w:val="0"/>
              <w:keepLines w:val="0"/>
              <w:widowControl/>
              <w:numPr>
                <w:ilvl w:val="-1"/>
                <w:numId w:val="0"/>
              </w:numPr>
              <w:suppressLineNumbers w:val="0"/>
              <w:spacing w:line="400" w:lineRule="exact"/>
              <w:ind w:left="42" w:leftChars="20" w:right="42" w:rightChars="20"/>
              <w:jc w:val="both"/>
              <w:textAlignment w:val="top"/>
              <w:rPr>
                <w:rFonts w:hint="eastAsia" w:ascii="宋体" w:hAnsi="宋体" w:eastAsia="宋体" w:cs="宋体"/>
                <w:color w:val="auto"/>
                <w:kern w:val="0"/>
                <w:sz w:val="22"/>
                <w:szCs w:val="22"/>
                <w:highlight w:val="none"/>
                <w:lang w:val="en-US" w:eastAsia="zh-CN" w:bidi="ar"/>
              </w:rPr>
            </w:pPr>
            <w:r>
              <w:rPr>
                <w:rFonts w:hint="eastAsia" w:ascii="宋体" w:hAnsi="宋体" w:eastAsia="宋体" w:cs="宋体"/>
                <w:color w:val="auto"/>
                <w:kern w:val="0"/>
                <w:sz w:val="22"/>
                <w:szCs w:val="22"/>
                <w:highlight w:val="none"/>
                <w:lang w:val="en-US" w:eastAsia="zh-CN" w:bidi="ar"/>
              </w:rPr>
              <w:t>拖车短绳（长350mm），</w:t>
            </w:r>
            <w:r>
              <w:rPr>
                <w:rFonts w:hint="eastAsia" w:ascii="宋体" w:hAnsi="宋体" w:eastAsia="宋体" w:cs="宋体"/>
                <w:i w:val="0"/>
                <w:iCs w:val="0"/>
                <w:color w:val="auto"/>
                <w:kern w:val="0"/>
                <w:sz w:val="22"/>
                <w:szCs w:val="22"/>
                <w:highlight w:val="none"/>
                <w:u w:val="none"/>
                <w:lang w:val="en-US" w:eastAsia="zh-CN" w:bidi="ar"/>
              </w:rPr>
              <w:t>数量：</w:t>
            </w:r>
            <w:r>
              <w:rPr>
                <w:rFonts w:hint="eastAsia" w:ascii="宋体" w:hAnsi="宋体" w:eastAsia="宋体" w:cs="宋体"/>
                <w:color w:val="auto"/>
                <w:kern w:val="0"/>
                <w:sz w:val="22"/>
                <w:szCs w:val="22"/>
                <w:highlight w:val="none"/>
                <w:lang w:val="en-US" w:eastAsia="zh-CN" w:bidi="ar"/>
              </w:rPr>
              <w:t>2条；</w:t>
            </w:r>
          </w:p>
          <w:p w14:paraId="621B9BF9">
            <w:pPr>
              <w:keepNext w:val="0"/>
              <w:keepLines w:val="0"/>
              <w:widowControl/>
              <w:numPr>
                <w:ilvl w:val="-1"/>
                <w:numId w:val="0"/>
              </w:numPr>
              <w:suppressLineNumbers w:val="0"/>
              <w:spacing w:line="400" w:lineRule="exact"/>
              <w:ind w:left="42" w:leftChars="20" w:right="42" w:rightChars="20"/>
              <w:jc w:val="both"/>
              <w:textAlignment w:val="top"/>
              <w:rPr>
                <w:rFonts w:hint="eastAsia" w:ascii="宋体" w:hAnsi="宋体" w:eastAsia="宋体" w:cs="宋体"/>
                <w:color w:val="auto"/>
                <w:kern w:val="0"/>
                <w:sz w:val="22"/>
                <w:szCs w:val="22"/>
                <w:highlight w:val="none"/>
                <w:lang w:val="en-US" w:eastAsia="zh-CN" w:bidi="ar"/>
              </w:rPr>
            </w:pPr>
            <w:r>
              <w:rPr>
                <w:rFonts w:hint="eastAsia" w:ascii="宋体" w:hAnsi="宋体" w:eastAsia="宋体" w:cs="宋体"/>
                <w:color w:val="auto"/>
                <w:kern w:val="0"/>
                <w:sz w:val="22"/>
                <w:szCs w:val="22"/>
                <w:highlight w:val="none"/>
                <w:lang w:val="en-US" w:eastAsia="zh-CN" w:bidi="ar"/>
              </w:rPr>
              <w:t>圆环（φ350mm），</w:t>
            </w:r>
            <w:r>
              <w:rPr>
                <w:rFonts w:hint="eastAsia" w:ascii="宋体" w:hAnsi="宋体" w:eastAsia="宋体" w:cs="宋体"/>
                <w:i w:val="0"/>
                <w:iCs w:val="0"/>
                <w:color w:val="auto"/>
                <w:kern w:val="0"/>
                <w:sz w:val="22"/>
                <w:szCs w:val="22"/>
                <w:highlight w:val="none"/>
                <w:u w:val="none"/>
                <w:lang w:val="en-US" w:eastAsia="zh-CN" w:bidi="ar"/>
              </w:rPr>
              <w:t>数量：</w:t>
            </w:r>
            <w:r>
              <w:rPr>
                <w:rFonts w:hint="eastAsia" w:ascii="宋体" w:hAnsi="宋体" w:eastAsia="宋体" w:cs="宋体"/>
                <w:color w:val="auto"/>
                <w:kern w:val="0"/>
                <w:sz w:val="22"/>
                <w:szCs w:val="22"/>
                <w:highlight w:val="none"/>
                <w:lang w:val="en-US" w:eastAsia="zh-CN" w:bidi="ar"/>
              </w:rPr>
              <w:t>30个；</w:t>
            </w:r>
          </w:p>
          <w:p w14:paraId="1AE45811">
            <w:pPr>
              <w:keepNext w:val="0"/>
              <w:keepLines w:val="0"/>
              <w:widowControl/>
              <w:numPr>
                <w:ilvl w:val="-1"/>
                <w:numId w:val="0"/>
              </w:numPr>
              <w:suppressLineNumbers w:val="0"/>
              <w:spacing w:line="400" w:lineRule="exact"/>
              <w:ind w:left="42" w:leftChars="20" w:right="42" w:rightChars="20"/>
              <w:jc w:val="both"/>
              <w:textAlignment w:val="top"/>
              <w:rPr>
                <w:rFonts w:hint="eastAsia" w:ascii="宋体" w:hAnsi="宋体" w:eastAsia="宋体" w:cs="宋体"/>
                <w:color w:val="auto"/>
                <w:kern w:val="0"/>
                <w:sz w:val="22"/>
                <w:szCs w:val="22"/>
                <w:highlight w:val="none"/>
                <w:lang w:val="en-US" w:eastAsia="zh-CN" w:bidi="ar"/>
              </w:rPr>
            </w:pPr>
            <w:r>
              <w:rPr>
                <w:rFonts w:hint="eastAsia" w:ascii="宋体" w:hAnsi="宋体" w:eastAsia="宋体" w:cs="宋体"/>
                <w:color w:val="auto"/>
                <w:kern w:val="0"/>
                <w:sz w:val="22"/>
                <w:szCs w:val="22"/>
                <w:highlight w:val="none"/>
                <w:lang w:val="en-US" w:eastAsia="zh-CN" w:bidi="ar"/>
              </w:rPr>
              <w:t>建构游戏图卡（285×210mm），</w:t>
            </w:r>
            <w:r>
              <w:rPr>
                <w:rFonts w:hint="eastAsia" w:ascii="宋体" w:hAnsi="宋体" w:eastAsia="宋体" w:cs="宋体"/>
                <w:i w:val="0"/>
                <w:iCs w:val="0"/>
                <w:color w:val="auto"/>
                <w:kern w:val="0"/>
                <w:sz w:val="22"/>
                <w:szCs w:val="22"/>
                <w:highlight w:val="none"/>
                <w:u w:val="none"/>
                <w:lang w:val="en-US" w:eastAsia="zh-CN" w:bidi="ar"/>
              </w:rPr>
              <w:t>数量：</w:t>
            </w:r>
            <w:r>
              <w:rPr>
                <w:rFonts w:hint="eastAsia" w:ascii="宋体" w:hAnsi="宋体" w:eastAsia="宋体" w:cs="宋体"/>
                <w:color w:val="auto"/>
                <w:kern w:val="0"/>
                <w:sz w:val="22"/>
                <w:szCs w:val="22"/>
                <w:highlight w:val="none"/>
                <w:lang w:val="en-US" w:eastAsia="zh-CN" w:bidi="ar"/>
              </w:rPr>
              <w:t>68张；</w:t>
            </w:r>
          </w:p>
          <w:p w14:paraId="07F55E5F">
            <w:pPr>
              <w:keepNext w:val="0"/>
              <w:keepLines w:val="0"/>
              <w:widowControl/>
              <w:numPr>
                <w:ilvl w:val="-1"/>
                <w:numId w:val="0"/>
              </w:numPr>
              <w:suppressLineNumbers w:val="0"/>
              <w:spacing w:line="400" w:lineRule="exact"/>
              <w:ind w:left="42" w:leftChars="20" w:right="42" w:rightChars="20"/>
              <w:jc w:val="both"/>
              <w:textAlignment w:val="top"/>
              <w:rPr>
                <w:rFonts w:hint="eastAsia" w:ascii="宋体" w:hAnsi="宋体" w:eastAsia="宋体" w:cs="宋体"/>
                <w:color w:val="auto"/>
                <w:kern w:val="0"/>
                <w:sz w:val="22"/>
                <w:szCs w:val="22"/>
                <w:highlight w:val="none"/>
                <w:lang w:val="en-US" w:eastAsia="zh-CN" w:bidi="ar"/>
              </w:rPr>
            </w:pPr>
            <w:r>
              <w:rPr>
                <w:rFonts w:hint="eastAsia" w:ascii="宋体" w:hAnsi="宋体" w:eastAsia="宋体" w:cs="宋体"/>
                <w:color w:val="auto"/>
                <w:kern w:val="0"/>
                <w:sz w:val="22"/>
                <w:szCs w:val="22"/>
                <w:highlight w:val="none"/>
                <w:lang w:val="en-US" w:eastAsia="zh-CN" w:bidi="ar"/>
              </w:rPr>
              <w:t>规则游戏图卡（285×210mm），</w:t>
            </w:r>
            <w:r>
              <w:rPr>
                <w:rFonts w:hint="eastAsia" w:ascii="宋体" w:hAnsi="宋体" w:eastAsia="宋体" w:cs="宋体"/>
                <w:i w:val="0"/>
                <w:iCs w:val="0"/>
                <w:color w:val="auto"/>
                <w:kern w:val="0"/>
                <w:sz w:val="22"/>
                <w:szCs w:val="22"/>
                <w:highlight w:val="none"/>
                <w:u w:val="none"/>
                <w:lang w:val="en-US" w:eastAsia="zh-CN" w:bidi="ar"/>
              </w:rPr>
              <w:t>数量：</w:t>
            </w:r>
            <w:r>
              <w:rPr>
                <w:rFonts w:hint="eastAsia" w:ascii="宋体" w:hAnsi="宋体" w:eastAsia="宋体" w:cs="宋体"/>
                <w:color w:val="auto"/>
                <w:kern w:val="0"/>
                <w:sz w:val="22"/>
                <w:szCs w:val="22"/>
                <w:highlight w:val="none"/>
                <w:lang w:val="en-US" w:eastAsia="zh-CN" w:bidi="ar"/>
              </w:rPr>
              <w:t>60张；</w:t>
            </w:r>
          </w:p>
          <w:p w14:paraId="66A3ADD8">
            <w:pPr>
              <w:keepNext w:val="0"/>
              <w:keepLines w:val="0"/>
              <w:widowControl/>
              <w:numPr>
                <w:ilvl w:val="-1"/>
                <w:numId w:val="0"/>
              </w:numPr>
              <w:suppressLineNumbers w:val="0"/>
              <w:spacing w:line="400" w:lineRule="exact"/>
              <w:ind w:left="42" w:leftChars="20" w:right="42" w:rightChars="20"/>
              <w:jc w:val="both"/>
              <w:textAlignment w:val="top"/>
              <w:rPr>
                <w:rFonts w:hint="eastAsia" w:ascii="宋体" w:hAnsi="宋体" w:eastAsia="宋体" w:cs="宋体"/>
                <w:color w:val="auto"/>
                <w:kern w:val="0"/>
                <w:sz w:val="22"/>
                <w:szCs w:val="22"/>
                <w:highlight w:val="none"/>
                <w:lang w:val="en-US" w:eastAsia="zh-CN" w:bidi="ar"/>
              </w:rPr>
            </w:pPr>
            <w:r>
              <w:rPr>
                <w:rFonts w:hint="eastAsia" w:ascii="宋体" w:hAnsi="宋体" w:eastAsia="宋体" w:cs="宋体"/>
                <w:color w:val="auto"/>
                <w:kern w:val="0"/>
                <w:sz w:val="22"/>
                <w:szCs w:val="22"/>
                <w:highlight w:val="none"/>
                <w:lang w:val="en-US" w:eastAsia="zh-CN" w:bidi="ar"/>
              </w:rPr>
              <w:t>运动游戏图卡（285×210mm），</w:t>
            </w:r>
            <w:r>
              <w:rPr>
                <w:rFonts w:hint="eastAsia" w:ascii="宋体" w:hAnsi="宋体" w:eastAsia="宋体" w:cs="宋体"/>
                <w:i w:val="0"/>
                <w:iCs w:val="0"/>
                <w:color w:val="auto"/>
                <w:kern w:val="0"/>
                <w:sz w:val="22"/>
                <w:szCs w:val="22"/>
                <w:highlight w:val="none"/>
                <w:u w:val="none"/>
                <w:lang w:val="en-US" w:eastAsia="zh-CN" w:bidi="ar"/>
              </w:rPr>
              <w:t>数量：</w:t>
            </w:r>
            <w:r>
              <w:rPr>
                <w:rFonts w:hint="eastAsia" w:ascii="宋体" w:hAnsi="宋体" w:eastAsia="宋体" w:cs="宋体"/>
                <w:color w:val="auto"/>
                <w:kern w:val="0"/>
                <w:sz w:val="22"/>
                <w:szCs w:val="22"/>
                <w:highlight w:val="none"/>
                <w:lang w:val="en-US" w:eastAsia="zh-CN" w:bidi="ar"/>
              </w:rPr>
              <w:t>72张；</w:t>
            </w:r>
          </w:p>
          <w:p w14:paraId="31231422">
            <w:pPr>
              <w:keepNext w:val="0"/>
              <w:keepLines w:val="0"/>
              <w:widowControl/>
              <w:numPr>
                <w:ilvl w:val="-1"/>
                <w:numId w:val="0"/>
              </w:numPr>
              <w:suppressLineNumbers w:val="0"/>
              <w:spacing w:line="400" w:lineRule="exact"/>
              <w:ind w:left="42" w:leftChars="20" w:right="42" w:rightChars="20"/>
              <w:jc w:val="both"/>
              <w:textAlignment w:val="top"/>
              <w:rPr>
                <w:rFonts w:hint="eastAsia" w:ascii="宋体" w:hAnsi="宋体" w:eastAsia="宋体" w:cs="宋体"/>
                <w:color w:val="auto"/>
                <w:kern w:val="0"/>
                <w:sz w:val="22"/>
                <w:szCs w:val="22"/>
                <w:highlight w:val="none"/>
                <w:lang w:val="en-US" w:eastAsia="zh-CN" w:bidi="ar"/>
              </w:rPr>
            </w:pPr>
            <w:r>
              <w:rPr>
                <w:rFonts w:hint="eastAsia" w:ascii="宋体" w:hAnsi="宋体" w:eastAsia="宋体" w:cs="宋体"/>
                <w:color w:val="auto"/>
                <w:kern w:val="0"/>
                <w:sz w:val="22"/>
                <w:szCs w:val="22"/>
                <w:highlight w:val="none"/>
                <w:lang w:val="en-US" w:eastAsia="zh-CN" w:bidi="ar"/>
              </w:rPr>
              <w:t>城堡顶 70×70mm ，ABS+磁铁，</w:t>
            </w:r>
            <w:r>
              <w:rPr>
                <w:rFonts w:hint="eastAsia" w:ascii="宋体" w:hAnsi="宋体" w:eastAsia="宋体" w:cs="宋体"/>
                <w:i w:val="0"/>
                <w:iCs w:val="0"/>
                <w:color w:val="auto"/>
                <w:kern w:val="0"/>
                <w:sz w:val="22"/>
                <w:szCs w:val="22"/>
                <w:highlight w:val="none"/>
                <w:u w:val="none"/>
                <w:lang w:val="en-US" w:eastAsia="zh-CN" w:bidi="ar"/>
              </w:rPr>
              <w:t>数量：</w:t>
            </w:r>
            <w:r>
              <w:rPr>
                <w:rFonts w:hint="eastAsia" w:ascii="宋体" w:hAnsi="宋体" w:eastAsia="宋体" w:cs="宋体"/>
                <w:color w:val="auto"/>
                <w:kern w:val="0"/>
                <w:sz w:val="22"/>
                <w:szCs w:val="22"/>
                <w:highlight w:val="none"/>
                <w:lang w:val="en-US" w:eastAsia="zh-CN" w:bidi="ar"/>
              </w:rPr>
              <w:t>2个；</w:t>
            </w:r>
          </w:p>
          <w:p w14:paraId="2CACF638">
            <w:pPr>
              <w:keepNext w:val="0"/>
              <w:keepLines w:val="0"/>
              <w:widowControl/>
              <w:numPr>
                <w:ilvl w:val="-1"/>
                <w:numId w:val="0"/>
              </w:numPr>
              <w:suppressLineNumbers w:val="0"/>
              <w:spacing w:line="400" w:lineRule="exact"/>
              <w:ind w:left="42" w:leftChars="20" w:right="42" w:rightChars="20"/>
              <w:jc w:val="both"/>
              <w:textAlignment w:val="top"/>
              <w:rPr>
                <w:rFonts w:hint="eastAsia" w:ascii="宋体" w:hAnsi="宋体" w:eastAsia="宋体" w:cs="宋体"/>
                <w:color w:val="auto"/>
                <w:kern w:val="0"/>
                <w:sz w:val="22"/>
                <w:szCs w:val="22"/>
                <w:highlight w:val="none"/>
                <w:lang w:val="en-US" w:eastAsia="zh-CN" w:bidi="ar"/>
              </w:rPr>
            </w:pPr>
            <w:r>
              <w:rPr>
                <w:rFonts w:hint="eastAsia" w:ascii="宋体" w:hAnsi="宋体" w:eastAsia="宋体" w:cs="宋体"/>
                <w:color w:val="auto"/>
                <w:kern w:val="0"/>
                <w:sz w:val="22"/>
                <w:szCs w:val="22"/>
                <w:highlight w:val="none"/>
                <w:lang w:val="en-US" w:eastAsia="zh-CN" w:bidi="ar"/>
              </w:rPr>
              <w:t>短直轨120×60mm， ABS+磁铁，</w:t>
            </w:r>
            <w:r>
              <w:rPr>
                <w:rFonts w:hint="eastAsia" w:ascii="宋体" w:hAnsi="宋体" w:eastAsia="宋体" w:cs="宋体"/>
                <w:i w:val="0"/>
                <w:iCs w:val="0"/>
                <w:color w:val="auto"/>
                <w:kern w:val="0"/>
                <w:sz w:val="22"/>
                <w:szCs w:val="22"/>
                <w:highlight w:val="none"/>
                <w:u w:val="none"/>
                <w:lang w:val="en-US" w:eastAsia="zh-CN" w:bidi="ar"/>
              </w:rPr>
              <w:t>数量：</w:t>
            </w:r>
            <w:r>
              <w:rPr>
                <w:rFonts w:hint="eastAsia" w:ascii="宋体" w:hAnsi="宋体" w:eastAsia="宋体" w:cs="宋体"/>
                <w:color w:val="auto"/>
                <w:kern w:val="0"/>
                <w:sz w:val="22"/>
                <w:szCs w:val="22"/>
                <w:highlight w:val="none"/>
                <w:lang w:val="en-US" w:eastAsia="zh-CN" w:bidi="ar"/>
              </w:rPr>
              <w:t>14个；</w:t>
            </w:r>
          </w:p>
          <w:p w14:paraId="6BD059FB">
            <w:pPr>
              <w:keepNext w:val="0"/>
              <w:keepLines w:val="0"/>
              <w:widowControl/>
              <w:numPr>
                <w:ilvl w:val="-1"/>
                <w:numId w:val="0"/>
              </w:numPr>
              <w:suppressLineNumbers w:val="0"/>
              <w:spacing w:line="400" w:lineRule="exact"/>
              <w:ind w:left="42" w:leftChars="20" w:right="42" w:rightChars="20"/>
              <w:jc w:val="both"/>
              <w:textAlignment w:val="top"/>
              <w:rPr>
                <w:rFonts w:hint="eastAsia" w:ascii="宋体" w:hAnsi="宋体" w:eastAsia="宋体" w:cs="宋体"/>
                <w:color w:val="auto"/>
                <w:kern w:val="0"/>
                <w:sz w:val="22"/>
                <w:szCs w:val="22"/>
                <w:highlight w:val="none"/>
                <w:lang w:val="en-US" w:eastAsia="zh-CN" w:bidi="ar"/>
              </w:rPr>
            </w:pPr>
            <w:r>
              <w:rPr>
                <w:rFonts w:hint="eastAsia" w:ascii="宋体" w:hAnsi="宋体" w:eastAsia="宋体" w:cs="宋体"/>
                <w:color w:val="auto"/>
                <w:kern w:val="0"/>
                <w:sz w:val="22"/>
                <w:szCs w:val="22"/>
                <w:highlight w:val="none"/>
                <w:lang w:val="en-US" w:eastAsia="zh-CN" w:bidi="ar"/>
              </w:rPr>
              <w:t>长直轨 180×60mm， ABS+磁铁，</w:t>
            </w:r>
            <w:r>
              <w:rPr>
                <w:rFonts w:hint="eastAsia" w:ascii="宋体" w:hAnsi="宋体" w:eastAsia="宋体" w:cs="宋体"/>
                <w:i w:val="0"/>
                <w:iCs w:val="0"/>
                <w:color w:val="auto"/>
                <w:kern w:val="0"/>
                <w:sz w:val="22"/>
                <w:szCs w:val="22"/>
                <w:highlight w:val="none"/>
                <w:u w:val="none"/>
                <w:lang w:val="en-US" w:eastAsia="zh-CN" w:bidi="ar"/>
              </w:rPr>
              <w:t>数量：</w:t>
            </w:r>
            <w:r>
              <w:rPr>
                <w:rFonts w:hint="eastAsia" w:ascii="宋体" w:hAnsi="宋体" w:eastAsia="宋体" w:cs="宋体"/>
                <w:color w:val="auto"/>
                <w:kern w:val="0"/>
                <w:sz w:val="22"/>
                <w:szCs w:val="22"/>
                <w:highlight w:val="none"/>
                <w:lang w:val="en-US" w:eastAsia="zh-CN" w:bidi="ar"/>
              </w:rPr>
              <w:t>8个；</w:t>
            </w:r>
          </w:p>
          <w:p w14:paraId="0C60DBCD">
            <w:pPr>
              <w:keepNext w:val="0"/>
              <w:keepLines w:val="0"/>
              <w:widowControl/>
              <w:numPr>
                <w:ilvl w:val="-1"/>
                <w:numId w:val="0"/>
              </w:numPr>
              <w:suppressLineNumbers w:val="0"/>
              <w:spacing w:line="400" w:lineRule="exact"/>
              <w:ind w:left="42" w:leftChars="20" w:right="42" w:rightChars="20"/>
              <w:jc w:val="both"/>
              <w:textAlignment w:val="top"/>
              <w:rPr>
                <w:rFonts w:hint="eastAsia" w:ascii="宋体" w:hAnsi="宋体" w:eastAsia="宋体" w:cs="宋体"/>
                <w:color w:val="auto"/>
                <w:kern w:val="0"/>
                <w:sz w:val="22"/>
                <w:szCs w:val="22"/>
                <w:highlight w:val="none"/>
                <w:lang w:val="en-US" w:eastAsia="zh-CN" w:bidi="ar"/>
              </w:rPr>
            </w:pPr>
            <w:r>
              <w:rPr>
                <w:rFonts w:hint="eastAsia" w:ascii="宋体" w:hAnsi="宋体" w:eastAsia="宋体" w:cs="宋体"/>
                <w:color w:val="auto"/>
                <w:kern w:val="0"/>
                <w:sz w:val="22"/>
                <w:szCs w:val="22"/>
                <w:highlight w:val="none"/>
                <w:lang w:val="en-US" w:eastAsia="zh-CN" w:bidi="ar"/>
              </w:rPr>
              <w:t>斜坡轨 190×60mm， ABS+磁铁，</w:t>
            </w:r>
            <w:r>
              <w:rPr>
                <w:rFonts w:hint="eastAsia" w:ascii="宋体" w:hAnsi="宋体" w:eastAsia="宋体" w:cs="宋体"/>
                <w:i w:val="0"/>
                <w:iCs w:val="0"/>
                <w:color w:val="auto"/>
                <w:kern w:val="0"/>
                <w:sz w:val="22"/>
                <w:szCs w:val="22"/>
                <w:highlight w:val="none"/>
                <w:u w:val="none"/>
                <w:lang w:val="en-US" w:eastAsia="zh-CN" w:bidi="ar"/>
              </w:rPr>
              <w:t>数量：</w:t>
            </w:r>
            <w:r>
              <w:rPr>
                <w:rFonts w:hint="eastAsia" w:ascii="宋体" w:hAnsi="宋体" w:eastAsia="宋体" w:cs="宋体"/>
                <w:color w:val="auto"/>
                <w:kern w:val="0"/>
                <w:sz w:val="22"/>
                <w:szCs w:val="22"/>
                <w:highlight w:val="none"/>
                <w:lang w:val="en-US" w:eastAsia="zh-CN" w:bidi="ar"/>
              </w:rPr>
              <w:t>10个；</w:t>
            </w:r>
          </w:p>
          <w:p w14:paraId="4D604277">
            <w:pPr>
              <w:keepNext w:val="0"/>
              <w:keepLines w:val="0"/>
              <w:widowControl/>
              <w:numPr>
                <w:ilvl w:val="-1"/>
                <w:numId w:val="0"/>
              </w:numPr>
              <w:suppressLineNumbers w:val="0"/>
              <w:spacing w:line="400" w:lineRule="exact"/>
              <w:ind w:left="42" w:leftChars="20" w:right="42" w:rightChars="20"/>
              <w:jc w:val="both"/>
              <w:textAlignment w:val="top"/>
              <w:rPr>
                <w:rFonts w:hint="eastAsia" w:ascii="宋体" w:hAnsi="宋体" w:eastAsia="宋体" w:cs="宋体"/>
                <w:color w:val="auto"/>
                <w:kern w:val="0"/>
                <w:sz w:val="22"/>
                <w:szCs w:val="22"/>
                <w:highlight w:val="none"/>
                <w:lang w:val="en-US" w:eastAsia="zh-CN" w:bidi="ar"/>
              </w:rPr>
            </w:pPr>
            <w:r>
              <w:rPr>
                <w:rFonts w:hint="eastAsia" w:ascii="宋体" w:hAnsi="宋体" w:eastAsia="宋体" w:cs="宋体"/>
                <w:color w:val="auto"/>
                <w:kern w:val="0"/>
                <w:sz w:val="22"/>
                <w:szCs w:val="22"/>
                <w:highlight w:val="none"/>
                <w:lang w:val="en-US" w:eastAsia="zh-CN" w:bidi="ar"/>
              </w:rPr>
              <w:t>C形轨 120×60mm， ABS+磁铁，</w:t>
            </w:r>
            <w:r>
              <w:rPr>
                <w:rFonts w:hint="eastAsia" w:ascii="宋体" w:hAnsi="宋体" w:eastAsia="宋体" w:cs="宋体"/>
                <w:i w:val="0"/>
                <w:iCs w:val="0"/>
                <w:color w:val="auto"/>
                <w:kern w:val="0"/>
                <w:sz w:val="22"/>
                <w:szCs w:val="22"/>
                <w:highlight w:val="none"/>
                <w:u w:val="none"/>
                <w:lang w:val="en-US" w:eastAsia="zh-CN" w:bidi="ar"/>
              </w:rPr>
              <w:t>数量：</w:t>
            </w:r>
            <w:r>
              <w:rPr>
                <w:rFonts w:hint="eastAsia" w:ascii="宋体" w:hAnsi="宋体" w:eastAsia="宋体" w:cs="宋体"/>
                <w:color w:val="auto"/>
                <w:kern w:val="0"/>
                <w:sz w:val="22"/>
                <w:szCs w:val="22"/>
                <w:highlight w:val="none"/>
                <w:lang w:val="en-US" w:eastAsia="zh-CN" w:bidi="ar"/>
              </w:rPr>
              <w:t>12个；</w:t>
            </w:r>
          </w:p>
          <w:p w14:paraId="452FA640">
            <w:pPr>
              <w:keepNext w:val="0"/>
              <w:keepLines w:val="0"/>
              <w:widowControl/>
              <w:numPr>
                <w:ilvl w:val="-1"/>
                <w:numId w:val="0"/>
              </w:numPr>
              <w:suppressLineNumbers w:val="0"/>
              <w:spacing w:line="400" w:lineRule="exact"/>
              <w:ind w:left="42" w:leftChars="20" w:right="42" w:rightChars="20"/>
              <w:jc w:val="both"/>
              <w:textAlignment w:val="top"/>
              <w:rPr>
                <w:rFonts w:hint="eastAsia" w:ascii="宋体" w:hAnsi="宋体" w:eastAsia="宋体" w:cs="宋体"/>
                <w:color w:val="auto"/>
                <w:kern w:val="0"/>
                <w:sz w:val="22"/>
                <w:szCs w:val="22"/>
                <w:highlight w:val="none"/>
                <w:lang w:val="en-US" w:eastAsia="zh-CN" w:bidi="ar"/>
              </w:rPr>
            </w:pPr>
            <w:r>
              <w:rPr>
                <w:rFonts w:hint="eastAsia" w:ascii="宋体" w:hAnsi="宋体" w:eastAsia="宋体" w:cs="宋体"/>
                <w:color w:val="auto"/>
                <w:kern w:val="0"/>
                <w:sz w:val="22"/>
                <w:szCs w:val="22"/>
                <w:highlight w:val="none"/>
                <w:lang w:val="en-US" w:eastAsia="zh-CN" w:bidi="ar"/>
              </w:rPr>
              <w:t>90度弯轨 170×60mm ，ABS+磁铁 ，</w:t>
            </w:r>
            <w:r>
              <w:rPr>
                <w:rFonts w:hint="eastAsia" w:ascii="宋体" w:hAnsi="宋体" w:eastAsia="宋体" w:cs="宋体"/>
                <w:i w:val="0"/>
                <w:iCs w:val="0"/>
                <w:color w:val="auto"/>
                <w:kern w:val="0"/>
                <w:sz w:val="22"/>
                <w:szCs w:val="22"/>
                <w:highlight w:val="none"/>
                <w:u w:val="none"/>
                <w:lang w:val="en-US" w:eastAsia="zh-CN" w:bidi="ar"/>
              </w:rPr>
              <w:t>数量：</w:t>
            </w:r>
            <w:r>
              <w:rPr>
                <w:rFonts w:hint="eastAsia" w:ascii="宋体" w:hAnsi="宋体" w:eastAsia="宋体" w:cs="宋体"/>
                <w:color w:val="auto"/>
                <w:kern w:val="0"/>
                <w:sz w:val="22"/>
                <w:szCs w:val="22"/>
                <w:highlight w:val="none"/>
                <w:lang w:val="en-US" w:eastAsia="zh-CN" w:bidi="ar"/>
              </w:rPr>
              <w:t>24 个；</w:t>
            </w:r>
          </w:p>
          <w:p w14:paraId="472E9D57">
            <w:pPr>
              <w:keepNext w:val="0"/>
              <w:keepLines w:val="0"/>
              <w:widowControl/>
              <w:numPr>
                <w:ilvl w:val="-1"/>
                <w:numId w:val="0"/>
              </w:numPr>
              <w:suppressLineNumbers w:val="0"/>
              <w:spacing w:line="400" w:lineRule="exact"/>
              <w:ind w:left="42" w:leftChars="20" w:right="42" w:rightChars="20"/>
              <w:jc w:val="both"/>
              <w:textAlignment w:val="top"/>
              <w:rPr>
                <w:rFonts w:hint="eastAsia" w:ascii="宋体" w:hAnsi="宋体" w:eastAsia="宋体" w:cs="宋体"/>
                <w:color w:val="auto"/>
                <w:kern w:val="0"/>
                <w:sz w:val="22"/>
                <w:szCs w:val="22"/>
                <w:highlight w:val="none"/>
                <w:lang w:val="en-US" w:eastAsia="zh-CN" w:bidi="ar"/>
              </w:rPr>
            </w:pPr>
            <w:r>
              <w:rPr>
                <w:rFonts w:hint="eastAsia" w:ascii="宋体" w:hAnsi="宋体" w:eastAsia="宋体" w:cs="宋体"/>
                <w:color w:val="auto"/>
                <w:kern w:val="0"/>
                <w:sz w:val="22"/>
                <w:szCs w:val="22"/>
                <w:highlight w:val="none"/>
                <w:lang w:val="en-US" w:eastAsia="zh-CN" w:bidi="ar"/>
              </w:rPr>
              <w:t>空立方体60×60mm ，ABS+磁铁，</w:t>
            </w:r>
            <w:r>
              <w:rPr>
                <w:rFonts w:hint="eastAsia" w:ascii="宋体" w:hAnsi="宋体" w:eastAsia="宋体" w:cs="宋体"/>
                <w:i w:val="0"/>
                <w:iCs w:val="0"/>
                <w:color w:val="auto"/>
                <w:kern w:val="0"/>
                <w:sz w:val="22"/>
                <w:szCs w:val="22"/>
                <w:highlight w:val="none"/>
                <w:u w:val="none"/>
                <w:lang w:val="en-US" w:eastAsia="zh-CN" w:bidi="ar"/>
              </w:rPr>
              <w:t>数量：</w:t>
            </w:r>
            <w:r>
              <w:rPr>
                <w:rFonts w:hint="eastAsia" w:ascii="宋体" w:hAnsi="宋体" w:eastAsia="宋体" w:cs="宋体"/>
                <w:color w:val="auto"/>
                <w:kern w:val="0"/>
                <w:sz w:val="22"/>
                <w:szCs w:val="22"/>
                <w:highlight w:val="none"/>
                <w:lang w:val="en-US" w:eastAsia="zh-CN" w:bidi="ar"/>
              </w:rPr>
              <w:t>3个；</w:t>
            </w:r>
          </w:p>
          <w:p w14:paraId="30D2AED6">
            <w:pPr>
              <w:keepNext w:val="0"/>
              <w:keepLines w:val="0"/>
              <w:widowControl/>
              <w:numPr>
                <w:ilvl w:val="-1"/>
                <w:numId w:val="0"/>
              </w:numPr>
              <w:suppressLineNumbers w:val="0"/>
              <w:spacing w:line="400" w:lineRule="exact"/>
              <w:ind w:left="42" w:leftChars="20" w:right="42" w:rightChars="20"/>
              <w:jc w:val="both"/>
              <w:textAlignment w:val="top"/>
              <w:rPr>
                <w:rFonts w:hint="eastAsia" w:ascii="宋体" w:hAnsi="宋体" w:eastAsia="宋体" w:cs="宋体"/>
                <w:color w:val="auto"/>
                <w:kern w:val="0"/>
                <w:sz w:val="22"/>
                <w:szCs w:val="22"/>
                <w:highlight w:val="none"/>
                <w:lang w:val="en-US" w:eastAsia="zh-CN" w:bidi="ar"/>
              </w:rPr>
            </w:pPr>
            <w:r>
              <w:rPr>
                <w:rFonts w:hint="eastAsia" w:ascii="宋体" w:hAnsi="宋体" w:eastAsia="宋体" w:cs="宋体"/>
                <w:color w:val="auto"/>
                <w:kern w:val="0"/>
                <w:sz w:val="22"/>
                <w:szCs w:val="22"/>
                <w:highlight w:val="none"/>
                <w:lang w:val="en-US" w:eastAsia="zh-CN" w:bidi="ar"/>
              </w:rPr>
              <w:t>弯道立方体 60×60mm ，ABS+磁铁，</w:t>
            </w:r>
            <w:r>
              <w:rPr>
                <w:rFonts w:hint="eastAsia" w:ascii="宋体" w:hAnsi="宋体" w:eastAsia="宋体" w:cs="宋体"/>
                <w:i w:val="0"/>
                <w:iCs w:val="0"/>
                <w:color w:val="auto"/>
                <w:kern w:val="0"/>
                <w:sz w:val="22"/>
                <w:szCs w:val="22"/>
                <w:highlight w:val="none"/>
                <w:u w:val="none"/>
                <w:lang w:val="en-US" w:eastAsia="zh-CN" w:bidi="ar"/>
              </w:rPr>
              <w:t>数量：</w:t>
            </w:r>
            <w:r>
              <w:rPr>
                <w:rFonts w:hint="eastAsia" w:ascii="宋体" w:hAnsi="宋体" w:eastAsia="宋体" w:cs="宋体"/>
                <w:color w:val="auto"/>
                <w:kern w:val="0"/>
                <w:sz w:val="22"/>
                <w:szCs w:val="22"/>
                <w:highlight w:val="none"/>
                <w:lang w:val="en-US" w:eastAsia="zh-CN" w:bidi="ar"/>
              </w:rPr>
              <w:t xml:space="preserve"> 15 个；</w:t>
            </w:r>
          </w:p>
          <w:p w14:paraId="193A1C92">
            <w:pPr>
              <w:keepNext w:val="0"/>
              <w:keepLines w:val="0"/>
              <w:widowControl/>
              <w:numPr>
                <w:ilvl w:val="-1"/>
                <w:numId w:val="0"/>
              </w:numPr>
              <w:suppressLineNumbers w:val="0"/>
              <w:spacing w:line="400" w:lineRule="exact"/>
              <w:ind w:left="42" w:leftChars="20" w:right="42" w:rightChars="20"/>
              <w:jc w:val="both"/>
              <w:textAlignment w:val="top"/>
              <w:rPr>
                <w:rFonts w:hint="eastAsia" w:ascii="宋体" w:hAnsi="宋体" w:eastAsia="宋体" w:cs="宋体"/>
                <w:color w:val="auto"/>
                <w:kern w:val="0"/>
                <w:sz w:val="22"/>
                <w:szCs w:val="22"/>
                <w:highlight w:val="none"/>
                <w:lang w:val="en-US" w:eastAsia="zh-CN" w:bidi="ar"/>
              </w:rPr>
            </w:pPr>
            <w:r>
              <w:rPr>
                <w:rFonts w:hint="eastAsia" w:ascii="宋体" w:hAnsi="宋体" w:eastAsia="宋体" w:cs="宋体"/>
                <w:color w:val="auto"/>
                <w:kern w:val="0"/>
                <w:sz w:val="22"/>
                <w:szCs w:val="22"/>
                <w:highlight w:val="none"/>
                <w:lang w:val="en-US" w:eastAsia="zh-CN" w:bidi="ar"/>
              </w:rPr>
              <w:t>直道立方体 60×60mm ，ABS+磁铁 ，</w:t>
            </w:r>
            <w:r>
              <w:rPr>
                <w:rFonts w:hint="eastAsia" w:ascii="宋体" w:hAnsi="宋体" w:eastAsia="宋体" w:cs="宋体"/>
                <w:i w:val="0"/>
                <w:iCs w:val="0"/>
                <w:color w:val="auto"/>
                <w:kern w:val="0"/>
                <w:sz w:val="22"/>
                <w:szCs w:val="22"/>
                <w:highlight w:val="none"/>
                <w:u w:val="none"/>
                <w:lang w:val="en-US" w:eastAsia="zh-CN" w:bidi="ar"/>
              </w:rPr>
              <w:t>数量：</w:t>
            </w:r>
            <w:r>
              <w:rPr>
                <w:rFonts w:hint="eastAsia" w:ascii="宋体" w:hAnsi="宋体" w:eastAsia="宋体" w:cs="宋体"/>
                <w:color w:val="auto"/>
                <w:kern w:val="0"/>
                <w:sz w:val="22"/>
                <w:szCs w:val="22"/>
                <w:highlight w:val="none"/>
                <w:lang w:val="en-US" w:eastAsia="zh-CN" w:bidi="ar"/>
              </w:rPr>
              <w:t>37个；</w:t>
            </w:r>
          </w:p>
          <w:p w14:paraId="7CD9F501">
            <w:pPr>
              <w:keepNext w:val="0"/>
              <w:keepLines w:val="0"/>
              <w:widowControl/>
              <w:numPr>
                <w:ilvl w:val="-1"/>
                <w:numId w:val="0"/>
              </w:numPr>
              <w:suppressLineNumbers w:val="0"/>
              <w:spacing w:line="400" w:lineRule="exact"/>
              <w:ind w:left="42" w:leftChars="20" w:right="42" w:rightChars="20"/>
              <w:jc w:val="left"/>
              <w:textAlignment w:val="top"/>
              <w:rPr>
                <w:rFonts w:hint="eastAsia" w:ascii="宋体" w:hAnsi="宋体" w:eastAsia="宋体" w:cs="宋体"/>
                <w:color w:val="auto"/>
                <w:kern w:val="0"/>
                <w:sz w:val="22"/>
                <w:szCs w:val="22"/>
                <w:highlight w:val="none"/>
                <w:lang w:val="en-US" w:eastAsia="zh-CN" w:bidi="ar"/>
              </w:rPr>
            </w:pPr>
            <w:r>
              <w:rPr>
                <w:rFonts w:hint="eastAsia" w:ascii="宋体" w:hAnsi="宋体" w:eastAsia="宋体" w:cs="宋体"/>
                <w:color w:val="auto"/>
                <w:kern w:val="0"/>
                <w:sz w:val="22"/>
                <w:szCs w:val="22"/>
                <w:highlight w:val="none"/>
                <w:lang w:val="en-US" w:eastAsia="zh-CN" w:bidi="ar"/>
              </w:rPr>
              <w:t>小球 32×32mm 榉木4个。                                                                                                                               3.收纳架数量：1组</w:t>
            </w:r>
          </w:p>
          <w:p w14:paraId="32465B3E">
            <w:pPr>
              <w:keepNext w:val="0"/>
              <w:keepLines w:val="0"/>
              <w:widowControl/>
              <w:numPr>
                <w:ilvl w:val="-1"/>
                <w:numId w:val="0"/>
              </w:numPr>
              <w:suppressLineNumbers w:val="0"/>
              <w:spacing w:line="400" w:lineRule="exact"/>
              <w:ind w:left="42" w:leftChars="20" w:right="42" w:rightChars="20"/>
              <w:jc w:val="left"/>
              <w:textAlignment w:val="top"/>
              <w:rPr>
                <w:rFonts w:hint="eastAsia" w:ascii="宋体" w:hAnsi="宋体" w:eastAsia="宋体" w:cs="宋体"/>
                <w:color w:val="auto"/>
                <w:kern w:val="0"/>
                <w:sz w:val="22"/>
                <w:szCs w:val="22"/>
                <w:highlight w:val="none"/>
                <w:lang w:val="en-US" w:eastAsia="zh-CN" w:bidi="ar"/>
              </w:rPr>
            </w:pPr>
            <w:r>
              <w:rPr>
                <w:rFonts w:hint="eastAsia" w:ascii="宋体" w:hAnsi="宋体" w:eastAsia="宋体" w:cs="宋体"/>
                <w:color w:val="auto"/>
                <w:kern w:val="0"/>
                <w:sz w:val="22"/>
                <w:szCs w:val="22"/>
                <w:highlight w:val="none"/>
                <w:lang w:val="en-US" w:eastAsia="zh-CN" w:bidi="ar"/>
              </w:rPr>
              <w:t>尺寸：</w:t>
            </w:r>
            <w:r>
              <w:rPr>
                <w:rFonts w:hint="eastAsia" w:ascii="宋体" w:hAnsi="宋体" w:eastAsia="宋体" w:cs="宋体"/>
                <w:i w:val="0"/>
                <w:iCs w:val="0"/>
                <w:color w:val="auto"/>
                <w:kern w:val="0"/>
                <w:sz w:val="22"/>
                <w:szCs w:val="22"/>
                <w:highlight w:val="none"/>
                <w:u w:val="none"/>
                <w:lang w:val="en-US" w:eastAsia="zh-CN" w:bidi="ar"/>
              </w:rPr>
              <w:t>≥</w:t>
            </w:r>
            <w:r>
              <w:rPr>
                <w:rFonts w:hint="eastAsia" w:ascii="宋体" w:hAnsi="宋体" w:eastAsia="宋体" w:cs="宋体"/>
                <w:color w:val="auto"/>
                <w:kern w:val="0"/>
                <w:sz w:val="22"/>
                <w:szCs w:val="22"/>
                <w:highlight w:val="none"/>
                <w:lang w:val="en-US" w:eastAsia="zh-CN" w:bidi="ar"/>
              </w:rPr>
              <w:t>185cm×65cm×120cm；配套管子尺寸及数量：宽24cm，数量24根；管子：长54cm，数量27根；管子：高52cm，数量24根。配套隔板尺寸：30×30cm：36个。</w:t>
            </w:r>
          </w:p>
          <w:p w14:paraId="0B0227F6">
            <w:pPr>
              <w:keepNext w:val="0"/>
              <w:keepLines w:val="0"/>
              <w:widowControl/>
              <w:numPr>
                <w:ilvl w:val="-1"/>
                <w:numId w:val="0"/>
              </w:numPr>
              <w:suppressLineNumbers w:val="0"/>
              <w:spacing w:line="400" w:lineRule="exact"/>
              <w:ind w:left="42" w:leftChars="20" w:right="42" w:rightChars="20"/>
              <w:jc w:val="left"/>
              <w:textAlignment w:val="top"/>
              <w:rPr>
                <w:rFonts w:hint="eastAsia" w:ascii="宋体" w:hAnsi="宋体" w:eastAsia="宋体" w:cs="宋体"/>
                <w:i w:val="0"/>
                <w:iCs w:val="0"/>
                <w:color w:val="auto"/>
                <w:kern w:val="0"/>
                <w:sz w:val="22"/>
                <w:szCs w:val="22"/>
                <w:highlight w:val="none"/>
                <w:u w:val="none"/>
                <w:lang w:bidi="ar"/>
              </w:rPr>
            </w:pPr>
            <w:r>
              <w:rPr>
                <w:rFonts w:hint="eastAsia" w:ascii="宋体" w:hAnsi="宋体" w:eastAsia="宋体" w:cs="宋体"/>
                <w:color w:val="auto"/>
                <w:kern w:val="0"/>
                <w:sz w:val="22"/>
                <w:szCs w:val="22"/>
                <w:highlight w:val="none"/>
                <w:lang w:val="en-US" w:eastAsia="zh-CN" w:bidi="ar"/>
              </w:rPr>
              <w:t>零件明细如下：</w:t>
            </w:r>
            <w:r>
              <w:rPr>
                <w:rFonts w:hint="eastAsia" w:ascii="宋体" w:hAnsi="宋体" w:eastAsia="宋体" w:cs="宋体"/>
                <w:color w:val="auto"/>
                <w:kern w:val="0"/>
                <w:sz w:val="22"/>
                <w:szCs w:val="22"/>
                <w:highlight w:val="none"/>
                <w:lang w:val="en-US" w:eastAsia="zh-CN" w:bidi="ar"/>
              </w:rPr>
              <w:br w:type="textWrapping"/>
            </w:r>
            <w:r>
              <w:rPr>
                <w:rFonts w:hint="eastAsia" w:ascii="宋体" w:hAnsi="宋体" w:eastAsia="宋体" w:cs="宋体"/>
                <w:color w:val="auto"/>
                <w:kern w:val="0"/>
                <w:sz w:val="22"/>
                <w:szCs w:val="22"/>
                <w:highlight w:val="none"/>
                <w:lang w:val="en-US" w:eastAsia="zh-CN" w:bidi="ar"/>
              </w:rPr>
              <w:t>①底层：竖四通4个，</w:t>
            </w:r>
            <w:r>
              <w:rPr>
                <w:rFonts w:hint="eastAsia" w:ascii="宋体" w:hAnsi="宋体" w:eastAsia="宋体" w:cs="宋体"/>
                <w:color w:val="auto"/>
                <w:kern w:val="0"/>
                <w:sz w:val="22"/>
                <w:szCs w:val="22"/>
                <w:highlight w:val="none"/>
                <w:lang w:val="en-US" w:eastAsia="zh-CN" w:bidi="ar"/>
              </w:rPr>
              <w:br w:type="textWrapping"/>
            </w:r>
            <w:r>
              <w:rPr>
                <w:rFonts w:hint="eastAsia" w:ascii="宋体" w:hAnsi="宋体" w:eastAsia="宋体" w:cs="宋体"/>
                <w:color w:val="auto"/>
                <w:kern w:val="0"/>
                <w:sz w:val="22"/>
                <w:szCs w:val="22"/>
                <w:highlight w:val="none"/>
                <w:lang w:val="en-US" w:eastAsia="zh-CN" w:bidi="ar"/>
              </w:rPr>
              <w:t>①底层：五通6个，</w:t>
            </w:r>
            <w:r>
              <w:rPr>
                <w:rFonts w:hint="eastAsia" w:ascii="宋体" w:hAnsi="宋体" w:eastAsia="宋体" w:cs="宋体"/>
                <w:color w:val="auto"/>
                <w:kern w:val="0"/>
                <w:sz w:val="22"/>
                <w:szCs w:val="22"/>
                <w:highlight w:val="none"/>
                <w:lang w:val="en-US" w:eastAsia="zh-CN" w:bidi="ar"/>
              </w:rPr>
              <w:br w:type="textWrapping"/>
            </w:r>
            <w:r>
              <w:rPr>
                <w:rFonts w:hint="eastAsia" w:ascii="宋体" w:hAnsi="宋体" w:eastAsia="宋体" w:cs="宋体"/>
                <w:color w:val="auto"/>
                <w:kern w:val="0"/>
                <w:sz w:val="22"/>
                <w:szCs w:val="22"/>
                <w:highlight w:val="none"/>
                <w:lang w:val="en-US" w:eastAsia="zh-CN" w:bidi="ar"/>
              </w:rPr>
              <w:t>①底层：六通2个，</w:t>
            </w:r>
            <w:r>
              <w:rPr>
                <w:rFonts w:hint="eastAsia" w:ascii="宋体" w:hAnsi="宋体" w:eastAsia="宋体" w:cs="宋体"/>
                <w:color w:val="auto"/>
                <w:kern w:val="0"/>
                <w:sz w:val="22"/>
                <w:szCs w:val="22"/>
                <w:highlight w:val="none"/>
                <w:lang w:val="en-US" w:eastAsia="zh-CN" w:bidi="ar"/>
              </w:rPr>
              <w:br w:type="textWrapping"/>
            </w:r>
            <w:r>
              <w:rPr>
                <w:rFonts w:hint="eastAsia" w:ascii="宋体" w:hAnsi="宋体" w:eastAsia="宋体" w:cs="宋体"/>
                <w:color w:val="auto"/>
                <w:kern w:val="0"/>
                <w:sz w:val="22"/>
                <w:szCs w:val="22"/>
                <w:highlight w:val="none"/>
                <w:lang w:val="en-US" w:eastAsia="zh-CN" w:bidi="ar"/>
              </w:rPr>
              <w:t>②中层：竖四通4个，</w:t>
            </w:r>
            <w:r>
              <w:rPr>
                <w:rFonts w:hint="eastAsia" w:ascii="宋体" w:hAnsi="宋体" w:eastAsia="宋体" w:cs="宋体"/>
                <w:color w:val="auto"/>
                <w:kern w:val="0"/>
                <w:sz w:val="22"/>
                <w:szCs w:val="22"/>
                <w:highlight w:val="none"/>
                <w:lang w:val="en-US" w:eastAsia="zh-CN" w:bidi="ar"/>
              </w:rPr>
              <w:br w:type="textWrapping"/>
            </w:r>
            <w:r>
              <w:rPr>
                <w:rFonts w:hint="eastAsia" w:ascii="宋体" w:hAnsi="宋体" w:eastAsia="宋体" w:cs="宋体"/>
                <w:color w:val="auto"/>
                <w:kern w:val="0"/>
                <w:sz w:val="22"/>
                <w:szCs w:val="22"/>
                <w:highlight w:val="none"/>
                <w:lang w:val="en-US" w:eastAsia="zh-CN" w:bidi="ar"/>
              </w:rPr>
              <w:t>②中层：五通6个，</w:t>
            </w:r>
            <w:r>
              <w:rPr>
                <w:rFonts w:hint="eastAsia" w:ascii="宋体" w:hAnsi="宋体" w:eastAsia="宋体" w:cs="宋体"/>
                <w:color w:val="auto"/>
                <w:kern w:val="0"/>
                <w:sz w:val="22"/>
                <w:szCs w:val="22"/>
                <w:highlight w:val="none"/>
                <w:lang w:val="en-US" w:eastAsia="zh-CN" w:bidi="ar"/>
              </w:rPr>
              <w:br w:type="textWrapping"/>
            </w:r>
            <w:r>
              <w:rPr>
                <w:rFonts w:hint="eastAsia" w:ascii="宋体" w:hAnsi="宋体" w:eastAsia="宋体" w:cs="宋体"/>
                <w:color w:val="auto"/>
                <w:kern w:val="0"/>
                <w:sz w:val="22"/>
                <w:szCs w:val="22"/>
                <w:highlight w:val="none"/>
                <w:lang w:val="en-US" w:eastAsia="zh-CN" w:bidi="ar"/>
              </w:rPr>
              <w:t>②中层：六通2个，</w:t>
            </w:r>
            <w:r>
              <w:rPr>
                <w:rFonts w:hint="eastAsia" w:ascii="宋体" w:hAnsi="宋体" w:eastAsia="宋体" w:cs="宋体"/>
                <w:color w:val="auto"/>
                <w:kern w:val="0"/>
                <w:sz w:val="22"/>
                <w:szCs w:val="22"/>
                <w:highlight w:val="none"/>
                <w:lang w:val="en-US" w:eastAsia="zh-CN" w:bidi="ar"/>
              </w:rPr>
              <w:br w:type="textWrapping"/>
            </w:r>
            <w:r>
              <w:rPr>
                <w:rFonts w:hint="eastAsia" w:ascii="宋体" w:hAnsi="宋体" w:eastAsia="宋体" w:cs="宋体"/>
                <w:color w:val="auto"/>
                <w:kern w:val="0"/>
                <w:sz w:val="22"/>
                <w:szCs w:val="22"/>
                <w:highlight w:val="none"/>
                <w:lang w:val="en-US" w:eastAsia="zh-CN" w:bidi="ar"/>
              </w:rPr>
              <w:t>③顶层：竖四通6个，</w:t>
            </w:r>
            <w:r>
              <w:rPr>
                <w:rFonts w:hint="eastAsia" w:ascii="宋体" w:hAnsi="宋体" w:eastAsia="宋体" w:cs="宋体"/>
                <w:color w:val="auto"/>
                <w:kern w:val="0"/>
                <w:sz w:val="22"/>
                <w:szCs w:val="22"/>
                <w:highlight w:val="none"/>
                <w:lang w:val="en-US" w:eastAsia="zh-CN" w:bidi="ar"/>
              </w:rPr>
              <w:br w:type="textWrapping"/>
            </w:r>
            <w:r>
              <w:rPr>
                <w:rFonts w:hint="eastAsia" w:ascii="宋体" w:hAnsi="宋体" w:eastAsia="宋体" w:cs="宋体"/>
                <w:color w:val="auto"/>
                <w:kern w:val="0"/>
                <w:sz w:val="22"/>
                <w:szCs w:val="22"/>
                <w:highlight w:val="none"/>
                <w:lang w:val="en-US" w:eastAsia="zh-CN" w:bidi="ar"/>
              </w:rPr>
              <w:t>③顶层：五通2个，</w:t>
            </w:r>
            <w:r>
              <w:rPr>
                <w:rFonts w:hint="eastAsia" w:ascii="宋体" w:hAnsi="宋体" w:eastAsia="宋体" w:cs="宋体"/>
                <w:color w:val="auto"/>
                <w:kern w:val="0"/>
                <w:sz w:val="22"/>
                <w:szCs w:val="22"/>
                <w:highlight w:val="none"/>
                <w:lang w:val="en-US" w:eastAsia="zh-CN" w:bidi="ar"/>
              </w:rPr>
              <w:br w:type="textWrapping"/>
            </w:r>
            <w:r>
              <w:rPr>
                <w:rFonts w:hint="eastAsia" w:ascii="宋体" w:hAnsi="宋体" w:eastAsia="宋体" w:cs="宋体"/>
                <w:color w:val="auto"/>
                <w:kern w:val="0"/>
                <w:sz w:val="22"/>
                <w:szCs w:val="22"/>
                <w:highlight w:val="none"/>
                <w:lang w:val="en-US" w:eastAsia="zh-CN" w:bidi="ar"/>
              </w:rPr>
              <w:t>③顶层：弯三通4个，</w:t>
            </w:r>
            <w:r>
              <w:rPr>
                <w:rFonts w:hint="eastAsia" w:ascii="宋体" w:hAnsi="宋体" w:eastAsia="宋体" w:cs="宋体"/>
                <w:color w:val="auto"/>
                <w:kern w:val="0"/>
                <w:sz w:val="22"/>
                <w:szCs w:val="22"/>
                <w:highlight w:val="none"/>
                <w:lang w:val="en-US" w:eastAsia="zh-CN" w:bidi="ar"/>
              </w:rPr>
              <w:br w:type="textWrapping"/>
            </w:r>
            <w:r>
              <w:rPr>
                <w:rFonts w:hint="eastAsia" w:ascii="宋体" w:hAnsi="宋体" w:eastAsia="宋体" w:cs="宋体"/>
                <w:color w:val="auto"/>
                <w:kern w:val="0"/>
                <w:sz w:val="22"/>
                <w:szCs w:val="22"/>
                <w:highlight w:val="none"/>
                <w:lang w:val="en-US" w:eastAsia="zh-CN" w:bidi="ar"/>
              </w:rPr>
              <w:t>雨罩：涤纶，防水，抗老化，尺寸</w:t>
            </w:r>
            <w:r>
              <w:rPr>
                <w:rFonts w:hint="eastAsia" w:ascii="宋体" w:hAnsi="宋体" w:eastAsia="宋体" w:cs="宋体"/>
                <w:i w:val="0"/>
                <w:iCs w:val="0"/>
                <w:color w:val="auto"/>
                <w:kern w:val="0"/>
                <w:sz w:val="22"/>
                <w:szCs w:val="22"/>
                <w:highlight w:val="none"/>
                <w:u w:val="none"/>
                <w:lang w:val="en-US" w:eastAsia="zh-CN" w:bidi="ar"/>
              </w:rPr>
              <w:t>≥</w:t>
            </w:r>
            <w:r>
              <w:rPr>
                <w:rFonts w:hint="eastAsia" w:ascii="宋体" w:hAnsi="宋体" w:eastAsia="宋体" w:cs="宋体"/>
                <w:color w:val="auto"/>
                <w:kern w:val="0"/>
                <w:sz w:val="22"/>
                <w:szCs w:val="22"/>
                <w:highlight w:val="none"/>
                <w:lang w:val="en-US" w:eastAsia="zh-CN" w:bidi="ar"/>
              </w:rPr>
              <w:t>185cm×65cm×120cm 1个。</w:t>
            </w:r>
            <w:r>
              <w:rPr>
                <w:rFonts w:hint="eastAsia" w:ascii="宋体" w:hAnsi="宋体" w:eastAsia="宋体" w:cs="宋体"/>
                <w:color w:val="auto"/>
                <w:kern w:val="0"/>
                <w:sz w:val="22"/>
                <w:szCs w:val="22"/>
                <w:highlight w:val="none"/>
                <w:lang w:val="en-US" w:eastAsia="zh-CN" w:bidi="ar"/>
              </w:rPr>
              <w:br w:type="textWrapping"/>
            </w:r>
            <w:r>
              <w:rPr>
                <w:rFonts w:hint="eastAsia" w:ascii="宋体" w:hAnsi="宋体" w:eastAsia="宋体" w:cs="宋体"/>
                <w:color w:val="auto"/>
                <w:kern w:val="0"/>
                <w:sz w:val="22"/>
                <w:szCs w:val="22"/>
                <w:highlight w:val="none"/>
                <w:lang w:val="en-US" w:eastAsia="zh-CN" w:bidi="ar"/>
              </w:rPr>
              <w:t>4.材质：主体材料有EPP环保材质、PP食品级环保塑料、EVA环保材质等。100%安全无毒，颜色艳丽，耐光照不褪色，抗压耐磨，光滑不伤手 。</w:t>
            </w:r>
            <w:r>
              <w:rPr>
                <w:rFonts w:hint="eastAsia" w:ascii="宋体" w:hAnsi="宋体" w:eastAsia="宋体" w:cs="宋体"/>
                <w:color w:val="auto"/>
                <w:kern w:val="0"/>
                <w:sz w:val="22"/>
                <w:szCs w:val="22"/>
                <w:highlight w:val="none"/>
                <w:lang w:val="en-US" w:eastAsia="zh-CN" w:bidi="ar"/>
              </w:rPr>
              <w:br w:type="textWrapping"/>
            </w:r>
            <w:r>
              <w:rPr>
                <w:rFonts w:hint="eastAsia" w:ascii="宋体" w:hAnsi="宋体" w:eastAsia="宋体" w:cs="宋体"/>
                <w:color w:val="auto"/>
                <w:kern w:val="0"/>
                <w:sz w:val="22"/>
                <w:szCs w:val="22"/>
                <w:highlight w:val="none"/>
                <w:lang w:val="en-US" w:eastAsia="zh-CN" w:bidi="ar"/>
              </w:rPr>
              <w:t>5.连接方式：磁力积木通过内部或表面镶嵌的高性能磁铁进行连接，无需复杂的拼接技巧，只需将积木轻轻靠近，就能依靠磁力吸附在一起，降低了搭建难度，让孩子更容易上手，还能避免传统积木因拼接不牢固而倒塌的问题。</w:t>
            </w:r>
            <w:r>
              <w:rPr>
                <w:rFonts w:hint="eastAsia" w:ascii="宋体" w:hAnsi="宋体" w:eastAsia="宋体" w:cs="宋体"/>
                <w:color w:val="auto"/>
                <w:kern w:val="0"/>
                <w:sz w:val="22"/>
                <w:szCs w:val="22"/>
                <w:highlight w:val="none"/>
                <w:lang w:val="en-US" w:eastAsia="zh-CN" w:bidi="ar"/>
              </w:rPr>
              <w:br w:type="textWrapping"/>
            </w:r>
            <w:r>
              <w:rPr>
                <w:rFonts w:hint="eastAsia" w:ascii="宋体" w:hAnsi="宋体" w:eastAsia="宋体" w:cs="宋体"/>
                <w:color w:val="auto"/>
                <w:kern w:val="0"/>
                <w:sz w:val="22"/>
                <w:szCs w:val="22"/>
                <w:highlight w:val="none"/>
                <w:lang w:val="en-US" w:eastAsia="zh-CN" w:bidi="ar"/>
              </w:rPr>
              <w:t>6.使用场景：幼儿园和早教机构等开展教学活动，帮助孩子在游戏中学习数学、物理、艺术等多方面知识。</w:t>
            </w:r>
            <w:r>
              <w:rPr>
                <w:rFonts w:hint="eastAsia" w:ascii="宋体" w:hAnsi="宋体" w:eastAsia="宋体" w:cs="宋体"/>
                <w:color w:val="auto"/>
                <w:kern w:val="0"/>
                <w:sz w:val="22"/>
                <w:szCs w:val="22"/>
                <w:highlight w:val="none"/>
                <w:lang w:val="en-US" w:eastAsia="zh-CN" w:bidi="ar"/>
              </w:rPr>
              <w:br w:type="textWrapping"/>
            </w:r>
            <w:r>
              <w:rPr>
                <w:rFonts w:hint="eastAsia" w:ascii="宋体" w:hAnsi="宋体" w:eastAsia="宋体" w:cs="宋体"/>
                <w:color w:val="auto"/>
                <w:kern w:val="0"/>
                <w:sz w:val="22"/>
                <w:szCs w:val="22"/>
                <w:highlight w:val="none"/>
                <w:lang w:val="en-US" w:eastAsia="zh-CN" w:bidi="ar"/>
              </w:rPr>
              <w:t>7.玩法：磁力积木没有固定的玩法和造型，孩子可以自由搭建，也可以模仿图片或实物模型进行搭建，还能围绕设定的特定主题如动物园、游乐园等进行创作，培养主题意识和规划能力。</w:t>
            </w:r>
            <w:r>
              <w:rPr>
                <w:rFonts w:hint="eastAsia" w:ascii="宋体" w:hAnsi="宋体" w:eastAsia="宋体" w:cs="宋体"/>
                <w:color w:val="auto"/>
                <w:kern w:val="0"/>
                <w:sz w:val="22"/>
                <w:szCs w:val="22"/>
                <w:highlight w:val="none"/>
                <w:lang w:val="en-US" w:eastAsia="zh-CN" w:bidi="ar"/>
              </w:rPr>
              <w:br w:type="textWrapping"/>
            </w:r>
            <w:r>
              <w:rPr>
                <w:rFonts w:hint="eastAsia" w:ascii="宋体" w:hAnsi="宋体" w:eastAsia="宋体" w:cs="宋体"/>
                <w:color w:val="auto"/>
                <w:kern w:val="0"/>
                <w:sz w:val="22"/>
                <w:szCs w:val="22"/>
                <w:highlight w:val="none"/>
                <w:lang w:val="en-US" w:eastAsia="zh-CN" w:bidi="ar"/>
              </w:rPr>
              <w:t>★8.</w:t>
            </w:r>
            <w:r>
              <w:rPr>
                <w:rFonts w:hint="eastAsia" w:ascii="宋体" w:hAnsi="宋体" w:eastAsia="宋体" w:cs="宋体"/>
                <w:i w:val="0"/>
                <w:iCs w:val="0"/>
                <w:color w:val="auto"/>
                <w:kern w:val="0"/>
                <w:sz w:val="22"/>
                <w:szCs w:val="22"/>
                <w:highlight w:val="none"/>
                <w:u w:val="none"/>
                <w:lang w:val="en-US" w:eastAsia="zh-CN" w:bidi="ar"/>
              </w:rPr>
              <w:t>大型磁力思维积木</w:t>
            </w:r>
            <w:r>
              <w:rPr>
                <w:rFonts w:hint="eastAsia" w:ascii="宋体" w:hAnsi="宋体" w:eastAsia="宋体" w:cs="宋体"/>
                <w:color w:val="auto"/>
                <w:kern w:val="0"/>
                <w:sz w:val="22"/>
                <w:szCs w:val="22"/>
                <w:highlight w:val="none"/>
                <w:lang w:val="en-US" w:eastAsia="zh-CN" w:bidi="ar"/>
              </w:rPr>
              <w:t>必须符合下列标准,要求可迁移元素（锑、钡、镉、铅、硒、砷、铬、汞八大金属）含量符合GB 6675.4-2014《玩具安全第4部分：特定元素的迁移》。</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D1281F">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21套</w:t>
            </w:r>
          </w:p>
        </w:tc>
        <w:tc>
          <w:tcPr>
            <w:tcW w:w="6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3807F">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color w:val="auto"/>
                <w:kern w:val="0"/>
                <w:sz w:val="24"/>
                <w:szCs w:val="24"/>
                <w:highlight w:val="none"/>
                <w:lang w:val="en-US" w:eastAsia="zh-CN" w:bidi="ar"/>
              </w:rPr>
              <w:t>工业</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5FBF0E">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0A3F4F">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p>
        </w:tc>
      </w:tr>
      <w:tr w14:paraId="49EBDD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After w:w="831" w:type="dxa"/>
          <w:trHeight w:val="4451" w:hRule="atLeast"/>
          <w:jc w:val="center"/>
        </w:trPr>
        <w:tc>
          <w:tcPr>
            <w:tcW w:w="4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C23BD8">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21</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C9DD9">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EVA软塑胶积木及收纳</w:t>
            </w:r>
          </w:p>
        </w:tc>
        <w:tc>
          <w:tcPr>
            <w:tcW w:w="5922" w:type="dxa"/>
            <w:tcBorders>
              <w:top w:val="single" w:color="000000" w:sz="4" w:space="0"/>
              <w:left w:val="single" w:color="000000" w:sz="4" w:space="0"/>
              <w:bottom w:val="single" w:color="000000" w:sz="4" w:space="0"/>
              <w:right w:val="single" w:color="000000" w:sz="4" w:space="0"/>
            </w:tcBorders>
            <w:shd w:val="clear" w:color="auto" w:fill="auto"/>
            <w:vAlign w:val="top"/>
          </w:tcPr>
          <w:p w14:paraId="102421EB">
            <w:pPr>
              <w:keepNext w:val="0"/>
              <w:keepLines w:val="0"/>
              <w:widowControl/>
              <w:numPr>
                <w:ilvl w:val="0"/>
                <w:numId w:val="0"/>
              </w:numPr>
              <w:suppressLineNumbers w:val="0"/>
              <w:spacing w:line="400" w:lineRule="exact"/>
              <w:ind w:left="42" w:leftChars="20" w:right="42" w:rightChars="20"/>
              <w:jc w:val="both"/>
              <w:textAlignment w:val="top"/>
              <w:rPr>
                <w:rFonts w:hint="eastAsia" w:ascii="宋体" w:hAnsi="宋体" w:eastAsia="宋体" w:cs="宋体"/>
                <w:i w:val="0"/>
                <w:iCs w:val="0"/>
                <w:color w:val="auto"/>
                <w:kern w:val="0"/>
                <w:sz w:val="22"/>
                <w:szCs w:val="22"/>
                <w:highlight w:val="none"/>
                <w:u w:val="none"/>
                <w:lang w:bidi="ar"/>
              </w:rPr>
            </w:pPr>
            <w:r>
              <w:rPr>
                <w:rFonts w:hint="eastAsia" w:ascii="宋体" w:hAnsi="宋体" w:eastAsia="宋体" w:cs="宋体"/>
                <w:i w:val="0"/>
                <w:iCs w:val="0"/>
                <w:color w:val="auto"/>
                <w:kern w:val="0"/>
                <w:sz w:val="22"/>
                <w:szCs w:val="22"/>
                <w:highlight w:val="none"/>
                <w:u w:val="none"/>
                <w:lang w:val="en-US" w:eastAsia="zh-CN" w:bidi="ar"/>
              </w:rPr>
              <w:t>1.材质：新型环保EVA材料，环保、无公害、可降解、可利用，材质轻盈、具有良好的弹性和耐磨性、耐酸碱性，EVA橡塑是一种新型环保素塑料发泡材料，具有缓冲、隔垫、防潮、抗化学腐蚀作用，且不吸水。不含臭味：EVA不含像阿摩尼亚(ammonia)或其它有机气味。不含邻苯二甲酸盐:适合儿童玩具及不会产生增塑剂释出危险。</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规格：移动车1辆，整车材质为多层板，尺寸618*206*55mm，弧形侧孔长方体（块）412*206*206mm，6块；小梯形方（体）块206*206*309mm，6块；长棒直径66*840mm，8块；短棒直径66*420mm，10块；9型棒442*198*66mm，4块；梯形板（体）块412*407*103mm，2块；三孔连接件331*271*94mm，6块；六孔板（体）块1237*206*12mm，10块；环形直径206*70mm，12块；两空连接件290*84*57mm，4块；半圆长板（体）块879*206*81mm，2块；球形直径140mm，8块；连接件尺寸：124*84mm，20块，共计99件。</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3.含尺寸为≥720*492*384mm透明收纳箱6个，材质为PP，承重≥40KG。</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11C9F0">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2套</w:t>
            </w:r>
          </w:p>
        </w:tc>
        <w:tc>
          <w:tcPr>
            <w:tcW w:w="6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706C56">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color w:val="auto"/>
                <w:kern w:val="0"/>
                <w:sz w:val="24"/>
                <w:szCs w:val="24"/>
                <w:highlight w:val="none"/>
                <w:lang w:val="en-US" w:eastAsia="zh-CN" w:bidi="ar"/>
              </w:rPr>
              <w:t>工业</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6B8B00">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7D646B">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p>
        </w:tc>
      </w:tr>
      <w:tr w14:paraId="28D810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831" w:type="dxa"/>
          <w:trHeight w:val="2917" w:hRule="atLeast"/>
          <w:jc w:val="center"/>
        </w:trPr>
        <w:tc>
          <w:tcPr>
            <w:tcW w:w="4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CA61DB">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22</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4B4F7">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榫卯大型卡卡建构空心积木及收纳</w:t>
            </w:r>
          </w:p>
        </w:tc>
        <w:tc>
          <w:tcPr>
            <w:tcW w:w="5922" w:type="dxa"/>
            <w:tcBorders>
              <w:top w:val="single" w:color="000000" w:sz="4" w:space="0"/>
              <w:left w:val="single" w:color="000000" w:sz="4" w:space="0"/>
              <w:bottom w:val="single" w:color="000000" w:sz="4" w:space="0"/>
              <w:right w:val="single" w:color="000000" w:sz="4" w:space="0"/>
            </w:tcBorders>
            <w:shd w:val="clear" w:color="auto" w:fill="auto"/>
            <w:vAlign w:val="top"/>
          </w:tcPr>
          <w:p w14:paraId="25B0D0B0">
            <w:pPr>
              <w:keepNext w:val="0"/>
              <w:keepLines w:val="0"/>
              <w:widowControl/>
              <w:numPr>
                <w:ilvl w:val="0"/>
                <w:numId w:val="3"/>
              </w:numPr>
              <w:suppressLineNumbers w:val="0"/>
              <w:spacing w:line="400" w:lineRule="exact"/>
              <w:ind w:left="42" w:leftChars="20" w:right="42" w:rightChars="20"/>
              <w:jc w:val="both"/>
              <w:textAlignment w:val="top"/>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零件数量：725件。</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2.零件明细：</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正方形积木≥100mm*100mm*50mm，ABS材质，数量10个；</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长方形积木≥200mm*100mm*50mm，ABS材质，数量10个；</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长方形积木（表面有孔）≥200mm*100mm*50mm，ABS材质，数量10个；</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长方形积木≥200mm*100mm*50mm，ABS材质，数量10个；</w:t>
            </w:r>
          </w:p>
          <w:p w14:paraId="678A95DD">
            <w:pPr>
              <w:keepNext w:val="0"/>
              <w:keepLines w:val="0"/>
              <w:widowControl/>
              <w:numPr>
                <w:ilvl w:val="-1"/>
                <w:numId w:val="0"/>
              </w:numPr>
              <w:suppressLineNumbers w:val="0"/>
              <w:spacing w:line="400" w:lineRule="exact"/>
              <w:ind w:left="0" w:leftChars="0" w:right="42" w:rightChars="20"/>
              <w:jc w:val="both"/>
              <w:textAlignment w:val="top"/>
              <w:rPr>
                <w:rFonts w:hint="eastAsia" w:ascii="宋体" w:hAnsi="宋体" w:eastAsia="宋体" w:cs="宋体"/>
                <w:i w:val="0"/>
                <w:iCs w:val="0"/>
                <w:color w:val="auto"/>
                <w:kern w:val="0"/>
                <w:sz w:val="22"/>
                <w:szCs w:val="22"/>
                <w:highlight w:val="none"/>
                <w:u w:val="none"/>
                <w:lang w:bidi="ar"/>
              </w:rPr>
            </w:pPr>
            <w:r>
              <w:rPr>
                <w:rFonts w:hint="eastAsia" w:ascii="宋体" w:hAnsi="宋体" w:eastAsia="宋体" w:cs="宋体"/>
                <w:i w:val="0"/>
                <w:iCs w:val="0"/>
                <w:color w:val="auto"/>
                <w:kern w:val="0"/>
                <w:sz w:val="22"/>
                <w:szCs w:val="22"/>
                <w:highlight w:val="none"/>
                <w:u w:val="none"/>
                <w:lang w:val="en-US" w:eastAsia="zh-CN" w:bidi="ar"/>
              </w:rPr>
              <w:t>长方形积木（表面有孔）≥200mm*100mm*50mm，ABS材质，数量10个；</w:t>
            </w:r>
          </w:p>
          <w:p w14:paraId="6DC2FD6B">
            <w:pPr>
              <w:keepNext w:val="0"/>
              <w:keepLines w:val="0"/>
              <w:widowControl/>
              <w:numPr>
                <w:ilvl w:val="-1"/>
                <w:numId w:val="0"/>
              </w:numPr>
              <w:suppressLineNumbers w:val="0"/>
              <w:spacing w:line="400" w:lineRule="exact"/>
              <w:ind w:left="0" w:leftChars="0" w:right="42" w:rightChars="20"/>
              <w:jc w:val="both"/>
              <w:textAlignment w:val="top"/>
              <w:rPr>
                <w:rFonts w:hint="eastAsia" w:ascii="宋体" w:hAnsi="宋体" w:eastAsia="宋体" w:cs="宋体"/>
                <w:i w:val="0"/>
                <w:iCs w:val="0"/>
                <w:color w:val="auto"/>
                <w:kern w:val="0"/>
                <w:sz w:val="22"/>
                <w:szCs w:val="22"/>
                <w:highlight w:val="none"/>
                <w:u w:val="none"/>
                <w:lang w:bidi="ar"/>
              </w:rPr>
            </w:pPr>
            <w:r>
              <w:rPr>
                <w:rFonts w:hint="eastAsia" w:ascii="宋体" w:hAnsi="宋体" w:eastAsia="宋体" w:cs="宋体"/>
                <w:i w:val="0"/>
                <w:iCs w:val="0"/>
                <w:color w:val="auto"/>
                <w:kern w:val="0"/>
                <w:sz w:val="22"/>
                <w:szCs w:val="22"/>
                <w:highlight w:val="none"/>
                <w:u w:val="none"/>
                <w:lang w:val="en-US" w:eastAsia="zh-CN" w:bidi="ar"/>
              </w:rPr>
              <w:t>短单卡口插孔积木≥200mm*100mm*50mm，ABS材质，数量10个；</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中单卡口插孔积木≥300mm*100mm*50mm，ABS材质，数量10个；</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中双卡口插孔积木≥400mm*100mm*50mm，ABS材质，数量10个；</w:t>
            </w:r>
          </w:p>
          <w:p w14:paraId="2F4AC6B0">
            <w:pPr>
              <w:keepNext w:val="0"/>
              <w:keepLines w:val="0"/>
              <w:widowControl/>
              <w:numPr>
                <w:ilvl w:val="-1"/>
                <w:numId w:val="0"/>
              </w:numPr>
              <w:suppressLineNumbers w:val="0"/>
              <w:spacing w:line="400" w:lineRule="exact"/>
              <w:ind w:left="0" w:leftChars="0" w:right="42" w:rightChars="20"/>
              <w:jc w:val="both"/>
              <w:textAlignment w:val="top"/>
              <w:rPr>
                <w:rFonts w:hint="eastAsia" w:ascii="宋体" w:hAnsi="宋体" w:eastAsia="宋体" w:cs="宋体"/>
                <w:i w:val="0"/>
                <w:iCs w:val="0"/>
                <w:color w:val="auto"/>
                <w:kern w:val="0"/>
                <w:sz w:val="22"/>
                <w:szCs w:val="22"/>
                <w:highlight w:val="none"/>
                <w:u w:val="none"/>
                <w:lang w:bidi="ar"/>
              </w:rPr>
            </w:pPr>
            <w:r>
              <w:rPr>
                <w:rFonts w:hint="eastAsia" w:ascii="宋体" w:hAnsi="宋体" w:eastAsia="宋体" w:cs="宋体"/>
                <w:i w:val="0"/>
                <w:iCs w:val="0"/>
                <w:color w:val="auto"/>
                <w:kern w:val="0"/>
                <w:sz w:val="22"/>
                <w:szCs w:val="22"/>
                <w:highlight w:val="none"/>
                <w:u w:val="none"/>
                <w:lang w:val="en-US" w:eastAsia="zh-CN" w:bidi="ar"/>
              </w:rPr>
              <w:t>长双卡口插孔积木≥600mm*100mm*50mm，ABS材质，数量6个；</w:t>
            </w:r>
          </w:p>
          <w:p w14:paraId="7AECE180">
            <w:pPr>
              <w:keepNext w:val="0"/>
              <w:keepLines w:val="0"/>
              <w:widowControl/>
              <w:numPr>
                <w:ilvl w:val="-1"/>
                <w:numId w:val="0"/>
              </w:numPr>
              <w:suppressLineNumbers w:val="0"/>
              <w:spacing w:line="400" w:lineRule="exact"/>
              <w:ind w:left="0" w:leftChars="0" w:right="42" w:rightChars="20"/>
              <w:jc w:val="both"/>
              <w:textAlignment w:val="top"/>
              <w:rPr>
                <w:rFonts w:hint="eastAsia" w:ascii="宋体" w:hAnsi="宋体" w:eastAsia="宋体" w:cs="宋体"/>
                <w:i w:val="0"/>
                <w:iCs w:val="0"/>
                <w:color w:val="auto"/>
                <w:kern w:val="0"/>
                <w:sz w:val="22"/>
                <w:szCs w:val="22"/>
                <w:highlight w:val="none"/>
                <w:u w:val="none"/>
                <w:lang w:bidi="ar"/>
              </w:rPr>
            </w:pPr>
            <w:r>
              <w:rPr>
                <w:rFonts w:hint="eastAsia" w:ascii="宋体" w:hAnsi="宋体" w:eastAsia="宋体" w:cs="宋体"/>
                <w:i w:val="0"/>
                <w:iCs w:val="0"/>
                <w:color w:val="auto"/>
                <w:kern w:val="0"/>
                <w:sz w:val="22"/>
                <w:szCs w:val="22"/>
                <w:highlight w:val="none"/>
                <w:u w:val="none"/>
                <w:lang w:val="en-US" w:eastAsia="zh-CN" w:bidi="ar"/>
              </w:rPr>
              <w:t>长叁卡口插孔积木≥600mm*100mm*50mm，ABS材质，数量6个；</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三角形卡口插孔积木≥530mm*275mm*50mm，ABS材质，数量2个；</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双倍大三角形卡口插孔积木≥765mm*380mm*50mm，ABS材质，数量2个；</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中空长方体插孔积木≥300mm*150mm*150mm，ABS材质，数量2个；</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中空直角三角柱插孔积木≥300mm*150mm*150mm，ABS材质，数量2个；</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中空等腰三角柱插孔积木≥410mm*150mm*210mm，ABS材质，数量2个；</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中号圆形八孔积木≥210mm*210mm*80mm，pp材质，数量10个；</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中号圆形八孔积木≥210mm*210mm*80mm，pp材质，数量6个；</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小号圆形六孔积木≥110mm*110mm*60mm，pp材质，数量6个；单通连接积木≥150mm*110mm*60mm，pp材质，数量4个；</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双通连接积木≥190mm*110mm*60mm，pp材质，数量4个；</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L型连接积木≥150mm*150mm*60mm，pp材质，数量2个；</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T型连接积木≥190mm*150mm*60mm，pp材质，数量2个；</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十字型连接积木≥190mm*190mm*60mm，pp材质，数量2个；</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圆形接头积木≥70mm*42mm*42mm，pp材质，数量10个；</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小圆柱形积木≥100mm*38mm*38mm，PVC材质，数量22个；</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小圆柱形积木≥170mm*38mm*38mm，PVC材质，数量16个；</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小圆柱形积木≥300mm*38mm*38mm，PVC材质，数量16个；</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小圆柱形积木≥480mm*38mm*38mm，PVC材质，数量8个；</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小圆柱形积木≥600mm*38mm*38mm，PVC材质，数量6个；</w:t>
            </w:r>
          </w:p>
          <w:p w14:paraId="469BF615">
            <w:pPr>
              <w:keepNext w:val="0"/>
              <w:keepLines w:val="0"/>
              <w:widowControl/>
              <w:numPr>
                <w:ilvl w:val="-1"/>
                <w:numId w:val="0"/>
              </w:numPr>
              <w:suppressLineNumbers w:val="0"/>
              <w:spacing w:line="400" w:lineRule="exact"/>
              <w:ind w:left="0" w:leftChars="0" w:right="42" w:rightChars="20"/>
              <w:jc w:val="both"/>
              <w:textAlignment w:val="top"/>
              <w:rPr>
                <w:rFonts w:hint="eastAsia" w:ascii="宋体" w:hAnsi="宋体" w:eastAsia="宋体" w:cs="宋体"/>
                <w:i w:val="0"/>
                <w:iCs w:val="0"/>
                <w:color w:val="auto"/>
                <w:kern w:val="0"/>
                <w:sz w:val="22"/>
                <w:szCs w:val="22"/>
                <w:highlight w:val="none"/>
                <w:u w:val="none"/>
                <w:lang w:bidi="ar"/>
              </w:rPr>
            </w:pPr>
            <w:r>
              <w:rPr>
                <w:rFonts w:hint="eastAsia" w:ascii="宋体" w:hAnsi="宋体" w:eastAsia="宋体" w:cs="宋体"/>
                <w:i w:val="0"/>
                <w:iCs w:val="0"/>
                <w:color w:val="auto"/>
                <w:kern w:val="0"/>
                <w:sz w:val="22"/>
                <w:szCs w:val="22"/>
                <w:highlight w:val="none"/>
                <w:u w:val="none"/>
                <w:lang w:val="en-US" w:eastAsia="zh-CN" w:bidi="ar"/>
              </w:rPr>
              <w:t>小圆柱形积木≥740mm*38mm*38mm，PVC材质，数量6个；</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小圆柱形积木≥1100mm*38mm*38mm，PVC材质，数量4个；</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大圆柱形积木≥70mm*70mm*100mm，PVC材质，数量2个；</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大圆柱形积木≥70mm*70mm*200mm，PVC材质，数量2个；</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方柱形积木≥100mm*50mm*50mm，PVC材质，数量6个；</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方柱形积木≥200mm*50mm*50mm，PVC材质，数量4个；</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方柱形积木≥300mm*50mm*50mm，PVC材质，数量2个；</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方柱形积木≥400mm*50mm*50mm，PVC材质，数量2个；</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方柱形积木≥600mm*50mm*50mm，PVC材质，数量2个；</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方柱形积木≥100mm*50mm*50mm，PVC材质，数量6个；</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方柱形积木≥200mm*50mm*50mm，PVC材质，数量4个；</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方柱形积木≥≥300mm*50mm*50mm，PVC材质，数量2个；</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方柱形积木≥400mm*50mm*50mm，PVC材质，数量2个；</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方柱形积木≥600mm*50mm*50mm，PVC材质，数量2个；</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泡棉挡片≥85mm*30mm，EVA材质，数量10个；</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5孔90度弯轨道 ≥265*60*40mm， PE材质，数量18个；</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3孔斜坡轨道 ≥165*60*40mm，PE材质，数量15个；</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6孔直线轨道 ≥275*40*20mm，PE材质，数量55个；</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2×3孔长方框 ≥150*80*20mm，PE 材质：数量6个；</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2孔长条 ≥116*40.5*20mm，PE 材质：数量12个；</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3孔圆长条≥ 140*40.5*20mm，PE 材质：数量15个；</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4孔长条 ≥195*40*20mm，PE 材质：数量15个；</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60mm圆棒 ≥60*15*16mm，PE 材质：数量12个；</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18T自转齿轮蓝≥ 130*130*15mm，ABS材质：数量3个；</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6T自转齿轮≥ 50*50*15mm，ABS材质：数量6个；</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6T自转齿轮≥ 50*50*15mm，ABS材质：数量6个；</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6T自转齿轮≥ 50*50*15mm，ABS材质：数量3个；</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6T自转齿轮≥ 50*50*15mm，ABS材质：数量6个；</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轨道结合器≥ 60*40*20mm，ABS 材质：数量127个；</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单孔固定轨道 ≥95*75*20mm，PE 材质：数量38个；</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单孔单向轨道 ≥95*75*20mm，PE 材质：数量6个；</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旗帜绿 ≥200*80*25mm，PE 材质：数量3个；</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40mm圆球 ≥40*40*40mm，PE 材质：数量18个；</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50mm圆球 ≥50*50*50mm，PE 材质：数量15个；</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58mm圆球≥ 58*58*58mm，ABS 材质：数量15个；</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轨道支撑器 ≥40*35*35mm，ABS材质：数量6个；</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160mm圆棒 ≥160*15*16mm，PE 材质：数量36个；</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透明收纳盒（小）≥370*230*160mm，ABS 材质：数量4个；</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透明积木收纳盒（大）≥441*300*243mm，PP材质：数量3个；</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搭建参考游戏卡尺寸140*210mm，铜版纸材质，10张                                                                                               3.收纳架，尺寸：≥185cm×65cm×120cm，数量：1组。</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零件明细如下：</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①底层：竖四通4个，</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①底层：五通6个，</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①底层：六通2个，</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②中层：竖四通4个，</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②中层：五通6个，</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②中层：六通2个，</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③顶层：竖四通6个，</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③顶层：五通2个，</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③顶层：弯三通4个，</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管子：宽24cm：24根，</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管子：长54cm:  27根，</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管子：高52cm:   24根，</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板子：30×30：36个，</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雨罩1个：尺寸≥185cm×65cm×120cm， 材质涤纶，防水，耐晒。</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★3.榫卯大型卡卡建构空心积木满足以下标准六种邻苯二甲酸酯、机械与物理性能、易燃性能、特定迁移的元素（锑、钡、镉、铅、硒、砷、铬、汞八大金属）含量符合GB 6675.1-2014、GB 6675.2-2014、GB 6675.3-2014、GB 6675.4-2014标准要求。</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EC6C7E">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5套</w:t>
            </w:r>
          </w:p>
        </w:tc>
        <w:tc>
          <w:tcPr>
            <w:tcW w:w="6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6D8134">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color w:val="auto"/>
                <w:kern w:val="0"/>
                <w:sz w:val="24"/>
                <w:szCs w:val="24"/>
                <w:highlight w:val="none"/>
                <w:lang w:val="en-US" w:eastAsia="zh-CN" w:bidi="ar"/>
              </w:rPr>
              <w:t>工业</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0B6368">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D4CF1F">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p>
        </w:tc>
      </w:tr>
      <w:tr w14:paraId="4795D7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After w:w="831" w:type="dxa"/>
          <w:trHeight w:val="3217" w:hRule="atLeast"/>
          <w:jc w:val="center"/>
        </w:trPr>
        <w:tc>
          <w:tcPr>
            <w:tcW w:w="4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731106">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23</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DF7F5">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亚克力彩色透光积木及收纳</w:t>
            </w:r>
          </w:p>
        </w:tc>
        <w:tc>
          <w:tcPr>
            <w:tcW w:w="5922" w:type="dxa"/>
            <w:tcBorders>
              <w:top w:val="single" w:color="000000" w:sz="4" w:space="0"/>
              <w:left w:val="single" w:color="000000" w:sz="4" w:space="0"/>
              <w:bottom w:val="single" w:color="000000" w:sz="4" w:space="0"/>
              <w:right w:val="single" w:color="000000" w:sz="4" w:space="0"/>
            </w:tcBorders>
            <w:shd w:val="clear" w:color="auto" w:fill="auto"/>
            <w:vAlign w:val="top"/>
          </w:tcPr>
          <w:p w14:paraId="0823727E">
            <w:pPr>
              <w:keepNext w:val="0"/>
              <w:keepLines w:val="0"/>
              <w:widowControl/>
              <w:numPr>
                <w:ilvl w:val="0"/>
                <w:numId w:val="4"/>
              </w:numPr>
              <w:suppressLineNumbers w:val="0"/>
              <w:spacing w:line="400" w:lineRule="exact"/>
              <w:ind w:left="42" w:leftChars="20" w:right="42" w:rightChars="20"/>
              <w:jc w:val="both"/>
              <w:textAlignment w:val="top"/>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零件数量：229个</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2.材质：ABS塑料、亚克力、榉木、磁铁；</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3.技术参数：</w:t>
            </w:r>
          </w:p>
          <w:p w14:paraId="41F4AEA1">
            <w:pPr>
              <w:keepNext w:val="0"/>
              <w:keepLines w:val="0"/>
              <w:widowControl/>
              <w:numPr>
                <w:ilvl w:val="-1"/>
                <w:numId w:val="0"/>
              </w:numPr>
              <w:suppressLineNumbers w:val="0"/>
              <w:spacing w:line="400" w:lineRule="exact"/>
              <w:ind w:left="0" w:leftChars="0" w:right="42" w:rightChars="20"/>
              <w:jc w:val="both"/>
              <w:textAlignment w:val="top"/>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包含圆弧形积木2个；</w:t>
            </w:r>
          </w:p>
          <w:p w14:paraId="3A350A29">
            <w:pPr>
              <w:keepNext w:val="0"/>
              <w:keepLines w:val="0"/>
              <w:widowControl/>
              <w:numPr>
                <w:ilvl w:val="-1"/>
                <w:numId w:val="0"/>
              </w:numPr>
              <w:suppressLineNumbers w:val="0"/>
              <w:spacing w:line="400" w:lineRule="exact"/>
              <w:ind w:left="0" w:leftChars="0" w:right="42" w:rightChars="20"/>
              <w:jc w:val="both"/>
              <w:textAlignment w:val="top"/>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圆形积木2个；</w:t>
            </w:r>
          </w:p>
          <w:p w14:paraId="479D85A5">
            <w:pPr>
              <w:keepNext w:val="0"/>
              <w:keepLines w:val="0"/>
              <w:widowControl/>
              <w:numPr>
                <w:ilvl w:val="-1"/>
                <w:numId w:val="0"/>
              </w:numPr>
              <w:suppressLineNumbers w:val="0"/>
              <w:spacing w:line="400" w:lineRule="exact"/>
              <w:ind w:left="0" w:leftChars="0" w:right="42" w:rightChars="20"/>
              <w:jc w:val="both"/>
              <w:textAlignment w:val="top"/>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半圆弧形积木2个；</w:t>
            </w:r>
          </w:p>
          <w:p w14:paraId="338E0694">
            <w:pPr>
              <w:keepNext w:val="0"/>
              <w:keepLines w:val="0"/>
              <w:widowControl/>
              <w:numPr>
                <w:ilvl w:val="-1"/>
                <w:numId w:val="0"/>
              </w:numPr>
              <w:suppressLineNumbers w:val="0"/>
              <w:spacing w:line="400" w:lineRule="exact"/>
              <w:ind w:left="0" w:leftChars="0" w:right="42" w:rightChars="20"/>
              <w:jc w:val="both"/>
              <w:textAlignment w:val="top"/>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等腰三角形积木2个；</w:t>
            </w:r>
          </w:p>
          <w:p w14:paraId="73DC1D4C">
            <w:pPr>
              <w:keepNext w:val="0"/>
              <w:keepLines w:val="0"/>
              <w:widowControl/>
              <w:numPr>
                <w:ilvl w:val="-1"/>
                <w:numId w:val="0"/>
              </w:numPr>
              <w:suppressLineNumbers w:val="0"/>
              <w:spacing w:line="400" w:lineRule="exact"/>
              <w:ind w:left="0" w:leftChars="0" w:right="42" w:rightChars="20"/>
              <w:jc w:val="both"/>
              <w:textAlignment w:val="top"/>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正方形积木6个；</w:t>
            </w:r>
          </w:p>
          <w:p w14:paraId="041B5DD0">
            <w:pPr>
              <w:keepNext w:val="0"/>
              <w:keepLines w:val="0"/>
              <w:widowControl/>
              <w:numPr>
                <w:ilvl w:val="-1"/>
                <w:numId w:val="0"/>
              </w:numPr>
              <w:suppressLineNumbers w:val="0"/>
              <w:spacing w:line="400" w:lineRule="exact"/>
              <w:ind w:left="0" w:leftChars="0" w:right="42" w:rightChars="20"/>
              <w:jc w:val="both"/>
              <w:textAlignment w:val="top"/>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长方形积木6个；</w:t>
            </w:r>
          </w:p>
          <w:p w14:paraId="5594B614">
            <w:pPr>
              <w:keepNext w:val="0"/>
              <w:keepLines w:val="0"/>
              <w:widowControl/>
              <w:numPr>
                <w:ilvl w:val="-1"/>
                <w:numId w:val="0"/>
              </w:numPr>
              <w:suppressLineNumbers w:val="0"/>
              <w:spacing w:line="400" w:lineRule="exact"/>
              <w:ind w:left="0" w:leftChars="0" w:right="42" w:rightChars="20"/>
              <w:jc w:val="both"/>
              <w:textAlignment w:val="top"/>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直角三角形积木2个；</w:t>
            </w:r>
          </w:p>
          <w:p w14:paraId="74CD22A5">
            <w:pPr>
              <w:keepNext w:val="0"/>
              <w:keepLines w:val="0"/>
              <w:widowControl/>
              <w:numPr>
                <w:ilvl w:val="-1"/>
                <w:numId w:val="0"/>
              </w:numPr>
              <w:suppressLineNumbers w:val="0"/>
              <w:spacing w:line="400" w:lineRule="exact"/>
              <w:ind w:left="0" w:leftChars="0" w:right="42" w:rightChars="20"/>
              <w:jc w:val="both"/>
              <w:textAlignment w:val="top"/>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拱桥积木2个；</w:t>
            </w:r>
          </w:p>
          <w:p w14:paraId="7BB3D5D5">
            <w:pPr>
              <w:keepNext w:val="0"/>
              <w:keepLines w:val="0"/>
              <w:widowControl/>
              <w:numPr>
                <w:ilvl w:val="-1"/>
                <w:numId w:val="0"/>
              </w:numPr>
              <w:suppressLineNumbers w:val="0"/>
              <w:spacing w:line="400" w:lineRule="exact"/>
              <w:ind w:left="0" w:leftChars="0" w:right="42" w:rightChars="20"/>
              <w:jc w:val="both"/>
              <w:textAlignment w:val="top"/>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2.5*2.5*5cm长方形木3个；</w:t>
            </w:r>
          </w:p>
          <w:p w14:paraId="66532EEE">
            <w:pPr>
              <w:keepNext w:val="0"/>
              <w:keepLines w:val="0"/>
              <w:widowControl/>
              <w:numPr>
                <w:ilvl w:val="-1"/>
                <w:numId w:val="0"/>
              </w:numPr>
              <w:suppressLineNumbers w:val="0"/>
              <w:spacing w:line="400" w:lineRule="exact"/>
              <w:ind w:left="0" w:leftChars="0" w:right="42" w:rightChars="20"/>
              <w:jc w:val="both"/>
              <w:textAlignment w:val="top"/>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5*2.5*2.5cm拱桥积木3个；</w:t>
            </w:r>
          </w:p>
          <w:p w14:paraId="63C48883">
            <w:pPr>
              <w:keepNext w:val="0"/>
              <w:keepLines w:val="0"/>
              <w:widowControl/>
              <w:numPr>
                <w:ilvl w:val="-1"/>
                <w:numId w:val="0"/>
              </w:numPr>
              <w:suppressLineNumbers w:val="0"/>
              <w:spacing w:line="400" w:lineRule="exact"/>
              <w:ind w:left="0" w:leftChars="0" w:right="42" w:rightChars="20"/>
              <w:jc w:val="both"/>
              <w:textAlignment w:val="top"/>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2.5*2.5*2.5cm正方形积木3个；</w:t>
            </w:r>
          </w:p>
          <w:p w14:paraId="7A4BDAF6">
            <w:pPr>
              <w:keepNext w:val="0"/>
              <w:keepLines w:val="0"/>
              <w:widowControl/>
              <w:numPr>
                <w:ilvl w:val="-1"/>
                <w:numId w:val="0"/>
              </w:numPr>
              <w:suppressLineNumbers w:val="0"/>
              <w:spacing w:line="400" w:lineRule="exact"/>
              <w:ind w:left="0" w:leftChars="0" w:right="42" w:rightChars="20"/>
              <w:jc w:val="both"/>
              <w:textAlignment w:val="top"/>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2.5*2.5*1.5cm圆形积木3个；</w:t>
            </w:r>
          </w:p>
          <w:p w14:paraId="63EBB5B7">
            <w:pPr>
              <w:keepNext w:val="0"/>
              <w:keepLines w:val="0"/>
              <w:widowControl/>
              <w:numPr>
                <w:ilvl w:val="-1"/>
                <w:numId w:val="0"/>
              </w:numPr>
              <w:suppressLineNumbers w:val="0"/>
              <w:spacing w:line="400" w:lineRule="exact"/>
              <w:ind w:left="0" w:leftChars="0" w:right="42" w:rightChars="20"/>
              <w:jc w:val="both"/>
              <w:textAlignment w:val="top"/>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7.5*1.3*2.5cm长方形积木3个；</w:t>
            </w:r>
          </w:p>
          <w:p w14:paraId="060DB63E">
            <w:pPr>
              <w:keepNext w:val="0"/>
              <w:keepLines w:val="0"/>
              <w:widowControl/>
              <w:numPr>
                <w:ilvl w:val="-1"/>
                <w:numId w:val="0"/>
              </w:numPr>
              <w:suppressLineNumbers w:val="0"/>
              <w:spacing w:line="400" w:lineRule="exact"/>
              <w:ind w:left="0" w:leftChars="0" w:right="42" w:rightChars="20"/>
              <w:jc w:val="both"/>
              <w:textAlignment w:val="top"/>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5*1.3*2.5cm长方形积木3个；</w:t>
            </w:r>
          </w:p>
          <w:p w14:paraId="44E58C74">
            <w:pPr>
              <w:keepNext w:val="0"/>
              <w:keepLines w:val="0"/>
              <w:widowControl/>
              <w:numPr>
                <w:ilvl w:val="-1"/>
                <w:numId w:val="0"/>
              </w:numPr>
              <w:suppressLineNumbers w:val="0"/>
              <w:spacing w:line="400" w:lineRule="exact"/>
              <w:ind w:left="0" w:leftChars="0" w:right="42" w:rightChars="20"/>
              <w:jc w:val="both"/>
              <w:textAlignment w:val="top"/>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2.5*1.3*2.5正方块积木3个；</w:t>
            </w:r>
          </w:p>
          <w:p w14:paraId="718EA4D6">
            <w:pPr>
              <w:keepNext w:val="0"/>
              <w:keepLines w:val="0"/>
              <w:widowControl/>
              <w:numPr>
                <w:ilvl w:val="-1"/>
                <w:numId w:val="0"/>
              </w:numPr>
              <w:suppressLineNumbers w:val="0"/>
              <w:spacing w:line="400" w:lineRule="exact"/>
              <w:ind w:left="0" w:leftChars="0" w:right="42" w:rightChars="20"/>
              <w:jc w:val="both"/>
              <w:textAlignment w:val="top"/>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2.5*5cm圆柱积木3个；</w:t>
            </w:r>
          </w:p>
          <w:p w14:paraId="61866610">
            <w:pPr>
              <w:keepNext w:val="0"/>
              <w:keepLines w:val="0"/>
              <w:widowControl/>
              <w:numPr>
                <w:ilvl w:val="-1"/>
                <w:numId w:val="0"/>
              </w:numPr>
              <w:suppressLineNumbers w:val="0"/>
              <w:spacing w:line="400" w:lineRule="exact"/>
              <w:ind w:left="0" w:leftChars="0" w:right="42" w:rightChars="20"/>
              <w:jc w:val="both"/>
              <w:textAlignment w:val="top"/>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2.5*2.5cm圆柱积木3个；</w:t>
            </w:r>
          </w:p>
          <w:p w14:paraId="4AD4E49D">
            <w:pPr>
              <w:keepNext w:val="0"/>
              <w:keepLines w:val="0"/>
              <w:widowControl/>
              <w:numPr>
                <w:ilvl w:val="-1"/>
                <w:numId w:val="0"/>
              </w:numPr>
              <w:suppressLineNumbers w:val="0"/>
              <w:spacing w:line="400" w:lineRule="exact"/>
              <w:ind w:left="0" w:leftChars="0" w:right="42" w:rightChars="20"/>
              <w:jc w:val="both"/>
              <w:textAlignment w:val="top"/>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2.5*3.5cm三角积木3个；</w:t>
            </w:r>
          </w:p>
          <w:p w14:paraId="2D91A563">
            <w:pPr>
              <w:keepNext w:val="0"/>
              <w:keepLines w:val="0"/>
              <w:widowControl/>
              <w:numPr>
                <w:ilvl w:val="-1"/>
                <w:numId w:val="0"/>
              </w:numPr>
              <w:suppressLineNumbers w:val="0"/>
              <w:spacing w:line="400" w:lineRule="exact"/>
              <w:ind w:left="0" w:leftChars="0" w:right="42" w:rightChars="20"/>
              <w:jc w:val="both"/>
              <w:textAlignment w:val="top"/>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2.5*2.5*2.5cm正方体亚克透光积木18粒；</w:t>
            </w:r>
          </w:p>
          <w:p w14:paraId="2CFF6E53">
            <w:pPr>
              <w:keepNext w:val="0"/>
              <w:keepLines w:val="0"/>
              <w:widowControl/>
              <w:numPr>
                <w:ilvl w:val="-1"/>
                <w:numId w:val="0"/>
              </w:numPr>
              <w:suppressLineNumbers w:val="0"/>
              <w:spacing w:line="400" w:lineRule="exact"/>
              <w:ind w:left="0" w:leftChars="0" w:right="42" w:rightChars="20"/>
              <w:jc w:val="both"/>
              <w:textAlignment w:val="top"/>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2.5*2.5cm圆柱体亚克力透光积木18粒；</w:t>
            </w:r>
          </w:p>
          <w:p w14:paraId="2434C8E7">
            <w:pPr>
              <w:keepNext w:val="0"/>
              <w:keepLines w:val="0"/>
              <w:widowControl/>
              <w:numPr>
                <w:ilvl w:val="-1"/>
                <w:numId w:val="0"/>
              </w:numPr>
              <w:suppressLineNumbers w:val="0"/>
              <w:spacing w:line="400" w:lineRule="exact"/>
              <w:ind w:left="0" w:leftChars="0" w:right="42" w:rightChars="20"/>
              <w:jc w:val="both"/>
              <w:textAlignment w:val="top"/>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3.5*3.5*3.5cm立方体积木45个；</w:t>
            </w:r>
          </w:p>
          <w:p w14:paraId="4A5F057B">
            <w:pPr>
              <w:keepNext w:val="0"/>
              <w:keepLines w:val="0"/>
              <w:widowControl/>
              <w:numPr>
                <w:ilvl w:val="-1"/>
                <w:numId w:val="0"/>
              </w:numPr>
              <w:suppressLineNumbers w:val="0"/>
              <w:spacing w:line="400" w:lineRule="exact"/>
              <w:ind w:left="0" w:leftChars="0" w:right="42" w:rightChars="20"/>
              <w:jc w:val="both"/>
              <w:textAlignment w:val="top"/>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3.5*3.5*3.5cm三棱柱积木20个；</w:t>
            </w:r>
          </w:p>
          <w:p w14:paraId="0D550F06">
            <w:pPr>
              <w:keepNext w:val="0"/>
              <w:keepLines w:val="0"/>
              <w:widowControl/>
              <w:numPr>
                <w:ilvl w:val="-1"/>
                <w:numId w:val="0"/>
              </w:numPr>
              <w:suppressLineNumbers w:val="0"/>
              <w:spacing w:line="400" w:lineRule="exact"/>
              <w:ind w:left="0" w:leftChars="0" w:right="42" w:rightChars="20"/>
              <w:jc w:val="both"/>
              <w:textAlignment w:val="top"/>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3.5*3.5*3.5cm扇形积木20个；</w:t>
            </w:r>
          </w:p>
          <w:p w14:paraId="44EC5B10">
            <w:pPr>
              <w:keepNext w:val="0"/>
              <w:keepLines w:val="0"/>
              <w:widowControl/>
              <w:numPr>
                <w:ilvl w:val="-1"/>
                <w:numId w:val="0"/>
              </w:numPr>
              <w:suppressLineNumbers w:val="0"/>
              <w:spacing w:line="400" w:lineRule="exact"/>
              <w:ind w:left="0" w:leftChars="0" w:right="42" w:rightChars="20"/>
              <w:jc w:val="both"/>
              <w:textAlignment w:val="top"/>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3.5*3.5*6.7cm四棱柱积木8个；</w:t>
            </w:r>
          </w:p>
          <w:p w14:paraId="369C4624">
            <w:pPr>
              <w:keepNext w:val="0"/>
              <w:keepLines w:val="0"/>
              <w:widowControl/>
              <w:numPr>
                <w:ilvl w:val="-1"/>
                <w:numId w:val="0"/>
              </w:numPr>
              <w:suppressLineNumbers w:val="0"/>
              <w:spacing w:line="400" w:lineRule="exact"/>
              <w:ind w:left="0" w:leftChars="0" w:right="42" w:rightChars="20"/>
              <w:jc w:val="both"/>
              <w:textAlignment w:val="top"/>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3.5*3.5*3.5cm直角三棱柱20个；</w:t>
            </w:r>
          </w:p>
          <w:p w14:paraId="181B7D90">
            <w:pPr>
              <w:keepNext w:val="0"/>
              <w:keepLines w:val="0"/>
              <w:widowControl/>
              <w:numPr>
                <w:ilvl w:val="-1"/>
                <w:numId w:val="0"/>
              </w:numPr>
              <w:suppressLineNumbers w:val="0"/>
              <w:spacing w:line="400" w:lineRule="exact"/>
              <w:ind w:left="0" w:leftChars="0" w:right="42" w:rightChars="20"/>
              <w:jc w:val="both"/>
              <w:textAlignment w:val="top"/>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3.5*3.5cm圆柱体积木10个；</w:t>
            </w:r>
          </w:p>
          <w:p w14:paraId="503B3825">
            <w:pPr>
              <w:keepNext w:val="0"/>
              <w:keepLines w:val="0"/>
              <w:widowControl/>
              <w:numPr>
                <w:ilvl w:val="-1"/>
                <w:numId w:val="0"/>
              </w:numPr>
              <w:suppressLineNumbers w:val="0"/>
              <w:spacing w:line="400" w:lineRule="exact"/>
              <w:ind w:left="0" w:leftChars="0" w:right="42" w:rightChars="20"/>
              <w:jc w:val="both"/>
              <w:textAlignment w:val="top"/>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7*3.5*3.5cm拱桥积木10个；</w:t>
            </w:r>
          </w:p>
          <w:p w14:paraId="3A0CCB5A">
            <w:pPr>
              <w:keepNext w:val="0"/>
              <w:keepLines w:val="0"/>
              <w:widowControl/>
              <w:numPr>
                <w:ilvl w:val="-1"/>
                <w:numId w:val="0"/>
              </w:numPr>
              <w:suppressLineNumbers w:val="0"/>
              <w:spacing w:line="400" w:lineRule="exact"/>
              <w:ind w:left="0" w:leftChars="0" w:right="42" w:rightChars="20"/>
              <w:jc w:val="both"/>
              <w:textAlignment w:val="top"/>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14*7cm小车积木2个；</w:t>
            </w:r>
          </w:p>
          <w:p w14:paraId="387D5223">
            <w:pPr>
              <w:keepNext w:val="0"/>
              <w:keepLines w:val="0"/>
              <w:widowControl/>
              <w:numPr>
                <w:ilvl w:val="-1"/>
                <w:numId w:val="0"/>
              </w:numPr>
              <w:suppressLineNumbers w:val="0"/>
              <w:spacing w:line="400" w:lineRule="exact"/>
              <w:ind w:left="0" w:leftChars="0" w:right="42" w:rightChars="20"/>
              <w:jc w:val="both"/>
              <w:textAlignment w:val="top"/>
              <w:rPr>
                <w:rFonts w:hint="eastAsia" w:ascii="宋体" w:hAnsi="宋体" w:eastAsia="宋体" w:cs="宋体"/>
                <w:i w:val="0"/>
                <w:iCs w:val="0"/>
                <w:color w:val="auto"/>
                <w:kern w:val="0"/>
                <w:sz w:val="22"/>
                <w:szCs w:val="22"/>
                <w:highlight w:val="none"/>
                <w:u w:val="none"/>
                <w:lang w:bidi="ar"/>
              </w:rPr>
            </w:pPr>
            <w:r>
              <w:rPr>
                <w:rFonts w:hint="eastAsia" w:ascii="宋体" w:hAnsi="宋体" w:eastAsia="宋体" w:cs="宋体"/>
                <w:i w:val="0"/>
                <w:iCs w:val="0"/>
                <w:color w:val="auto"/>
                <w:kern w:val="0"/>
                <w:sz w:val="22"/>
                <w:szCs w:val="22"/>
                <w:highlight w:val="none"/>
                <w:u w:val="none"/>
                <w:lang w:val="en-US" w:eastAsia="zh-CN" w:bidi="ar"/>
              </w:rPr>
              <w:t>2.7*2.7cm眼睛积木4个。</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4.产品描述：缤纷彩虹透光积木，解锁光影创意世界！</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甄选高透亚克力材质，通透清亮，边角精细打磨圆润安全。阳光或透光台照射下，光线穿透彩块，叠放混合产生奇妙色彩变化。</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自由堆叠搭建城堡、造型，认识形状与色彩，感受光影、色彩融合的趣味。锻炼手部精细动作、空间感知力与审美认知。开放式创意玩法，适配幼儿园美工建构区、家庭光影启蒙，一边玩耍一边探索光学小知识，寓教于乐，开启孩子感官与艺术启蒙。</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5.内含尺寸为≥486*344*284mm的透明收纳箱1个。</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69A61E">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84套</w:t>
            </w:r>
          </w:p>
        </w:tc>
        <w:tc>
          <w:tcPr>
            <w:tcW w:w="6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156CE8">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color w:val="auto"/>
                <w:kern w:val="0"/>
                <w:sz w:val="24"/>
                <w:szCs w:val="24"/>
                <w:highlight w:val="none"/>
                <w:lang w:val="en-US" w:eastAsia="zh-CN" w:bidi="ar"/>
              </w:rPr>
              <w:t>工业</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095DAB">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0E99C4">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p>
        </w:tc>
      </w:tr>
      <w:tr w14:paraId="0C49AE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After w:w="831" w:type="dxa"/>
          <w:trHeight w:val="454" w:hRule="atLeast"/>
          <w:jc w:val="center"/>
        </w:trPr>
        <w:tc>
          <w:tcPr>
            <w:tcW w:w="4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911E65">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24</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4C18E">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室内桌面万能工匠及收纳</w:t>
            </w:r>
          </w:p>
        </w:tc>
        <w:tc>
          <w:tcPr>
            <w:tcW w:w="5922" w:type="dxa"/>
            <w:tcBorders>
              <w:top w:val="single" w:color="000000" w:sz="4" w:space="0"/>
              <w:left w:val="single" w:color="000000" w:sz="4" w:space="0"/>
              <w:bottom w:val="single" w:color="000000" w:sz="4" w:space="0"/>
              <w:right w:val="single" w:color="000000" w:sz="4" w:space="0"/>
            </w:tcBorders>
            <w:shd w:val="clear" w:color="auto" w:fill="auto"/>
            <w:vAlign w:val="top"/>
          </w:tcPr>
          <w:p w14:paraId="70A794BD">
            <w:pPr>
              <w:keepNext w:val="0"/>
              <w:keepLines w:val="0"/>
              <w:widowControl/>
              <w:numPr>
                <w:ilvl w:val="0"/>
                <w:numId w:val="5"/>
              </w:numPr>
              <w:suppressLineNumbers w:val="0"/>
              <w:spacing w:line="400" w:lineRule="exact"/>
              <w:ind w:left="42" w:leftChars="20" w:right="42" w:rightChars="20"/>
              <w:jc w:val="both"/>
              <w:textAlignment w:val="top"/>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零件数量：203个</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3.零件材质：ABS、POM</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4.模型数量：7种模型</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5.配件明细：</w:t>
            </w:r>
          </w:p>
          <w:p w14:paraId="519852E2">
            <w:pPr>
              <w:keepNext w:val="0"/>
              <w:keepLines w:val="0"/>
              <w:widowControl/>
              <w:numPr>
                <w:ilvl w:val="-1"/>
                <w:numId w:val="0"/>
              </w:numPr>
              <w:suppressLineNumbers w:val="0"/>
              <w:spacing w:line="400" w:lineRule="exact"/>
              <w:ind w:left="0" w:leftChars="0" w:right="42" w:rightChars="20"/>
              <w:jc w:val="both"/>
              <w:textAlignment w:val="top"/>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扳手1个；</w:t>
            </w:r>
          </w:p>
          <w:p w14:paraId="751D9859">
            <w:pPr>
              <w:keepNext w:val="0"/>
              <w:keepLines w:val="0"/>
              <w:widowControl/>
              <w:numPr>
                <w:ilvl w:val="-1"/>
                <w:numId w:val="0"/>
              </w:numPr>
              <w:suppressLineNumbers w:val="0"/>
              <w:spacing w:line="400" w:lineRule="exact"/>
              <w:ind w:left="0" w:leftChars="0" w:right="42" w:rightChars="20"/>
              <w:jc w:val="both"/>
              <w:textAlignment w:val="top"/>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圆锥颗粒8个；</w:t>
            </w:r>
          </w:p>
          <w:p w14:paraId="35A9404C">
            <w:pPr>
              <w:keepNext w:val="0"/>
              <w:keepLines w:val="0"/>
              <w:widowControl/>
              <w:numPr>
                <w:ilvl w:val="-1"/>
                <w:numId w:val="0"/>
              </w:numPr>
              <w:suppressLineNumbers w:val="0"/>
              <w:spacing w:line="400" w:lineRule="exact"/>
              <w:ind w:left="0" w:leftChars="0" w:right="42" w:rightChars="20"/>
              <w:jc w:val="both"/>
              <w:textAlignment w:val="top"/>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关节颗粒17个；</w:t>
            </w:r>
          </w:p>
          <w:p w14:paraId="1848980A">
            <w:pPr>
              <w:keepNext w:val="0"/>
              <w:keepLines w:val="0"/>
              <w:widowControl/>
              <w:numPr>
                <w:ilvl w:val="-1"/>
                <w:numId w:val="0"/>
              </w:numPr>
              <w:suppressLineNumbers w:val="0"/>
              <w:spacing w:line="400" w:lineRule="exact"/>
              <w:ind w:left="0" w:leftChars="0" w:right="42" w:rightChars="20"/>
              <w:jc w:val="both"/>
              <w:textAlignment w:val="top"/>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多边三角颗粒8个；</w:t>
            </w:r>
          </w:p>
          <w:p w14:paraId="1614349E">
            <w:pPr>
              <w:keepNext w:val="0"/>
              <w:keepLines w:val="0"/>
              <w:widowControl/>
              <w:numPr>
                <w:ilvl w:val="-1"/>
                <w:numId w:val="0"/>
              </w:numPr>
              <w:suppressLineNumbers w:val="0"/>
              <w:spacing w:line="400" w:lineRule="exact"/>
              <w:ind w:left="0" w:leftChars="0" w:right="42" w:rightChars="20"/>
              <w:jc w:val="both"/>
              <w:textAlignment w:val="top"/>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正方颗粒53个；</w:t>
            </w:r>
          </w:p>
          <w:p w14:paraId="5EDA7D26">
            <w:pPr>
              <w:keepNext w:val="0"/>
              <w:keepLines w:val="0"/>
              <w:widowControl/>
              <w:numPr>
                <w:ilvl w:val="-1"/>
                <w:numId w:val="0"/>
              </w:numPr>
              <w:suppressLineNumbers w:val="0"/>
              <w:spacing w:line="400" w:lineRule="exact"/>
              <w:ind w:left="0" w:leftChars="0" w:right="42" w:rightChars="20"/>
              <w:jc w:val="both"/>
              <w:textAlignment w:val="top"/>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短结合键25个；</w:t>
            </w:r>
          </w:p>
          <w:p w14:paraId="6C7079FD">
            <w:pPr>
              <w:keepNext w:val="0"/>
              <w:keepLines w:val="0"/>
              <w:widowControl/>
              <w:numPr>
                <w:ilvl w:val="-1"/>
                <w:numId w:val="0"/>
              </w:numPr>
              <w:suppressLineNumbers w:val="0"/>
              <w:spacing w:line="400" w:lineRule="exact"/>
              <w:ind w:left="0" w:leftChars="0" w:right="42" w:rightChars="20"/>
              <w:jc w:val="both"/>
              <w:textAlignment w:val="top"/>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六凹正方颗粒5个；</w:t>
            </w:r>
          </w:p>
          <w:p w14:paraId="63554446">
            <w:pPr>
              <w:keepNext w:val="0"/>
              <w:keepLines w:val="0"/>
              <w:widowControl/>
              <w:numPr>
                <w:ilvl w:val="-1"/>
                <w:numId w:val="0"/>
              </w:numPr>
              <w:suppressLineNumbers w:val="0"/>
              <w:spacing w:line="400" w:lineRule="exact"/>
              <w:ind w:left="0" w:leftChars="0" w:right="42" w:rightChars="20"/>
              <w:jc w:val="both"/>
              <w:textAlignment w:val="top"/>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上弦颗粒33个；</w:t>
            </w:r>
          </w:p>
          <w:p w14:paraId="5D5D074E">
            <w:pPr>
              <w:keepNext w:val="0"/>
              <w:keepLines w:val="0"/>
              <w:widowControl/>
              <w:numPr>
                <w:ilvl w:val="-1"/>
                <w:numId w:val="0"/>
              </w:numPr>
              <w:suppressLineNumbers w:val="0"/>
              <w:spacing w:line="400" w:lineRule="exact"/>
              <w:ind w:left="0" w:leftChars="0" w:right="42" w:rightChars="20"/>
              <w:jc w:val="both"/>
              <w:textAlignment w:val="top"/>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三角颗粒28个；</w:t>
            </w:r>
          </w:p>
          <w:p w14:paraId="0AF725D9">
            <w:pPr>
              <w:keepNext w:val="0"/>
              <w:keepLines w:val="0"/>
              <w:widowControl/>
              <w:numPr>
                <w:ilvl w:val="-1"/>
                <w:numId w:val="0"/>
              </w:numPr>
              <w:suppressLineNumbers w:val="0"/>
              <w:spacing w:line="400" w:lineRule="exact"/>
              <w:ind w:left="0" w:leftChars="0" w:right="42" w:rightChars="20"/>
              <w:jc w:val="both"/>
              <w:textAlignment w:val="top"/>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下弦颗粒4个；</w:t>
            </w:r>
          </w:p>
          <w:p w14:paraId="05AA838C">
            <w:pPr>
              <w:keepNext w:val="0"/>
              <w:keepLines w:val="0"/>
              <w:widowControl/>
              <w:numPr>
                <w:ilvl w:val="-1"/>
                <w:numId w:val="0"/>
              </w:numPr>
              <w:suppressLineNumbers w:val="0"/>
              <w:spacing w:line="400" w:lineRule="exact"/>
              <w:ind w:left="0" w:leftChars="0" w:right="42" w:rightChars="20"/>
              <w:jc w:val="both"/>
              <w:textAlignment w:val="top"/>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短纸卡固定器2个；</w:t>
            </w:r>
          </w:p>
          <w:p w14:paraId="144E8143">
            <w:pPr>
              <w:keepNext w:val="0"/>
              <w:keepLines w:val="0"/>
              <w:widowControl/>
              <w:numPr>
                <w:ilvl w:val="-1"/>
                <w:numId w:val="0"/>
              </w:numPr>
              <w:suppressLineNumbers w:val="0"/>
              <w:spacing w:line="400" w:lineRule="exact"/>
              <w:ind w:left="0" w:leftChars="0" w:right="42" w:rightChars="20"/>
              <w:jc w:val="both"/>
              <w:textAlignment w:val="top"/>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恐龙眼睛贴纸1张；</w:t>
            </w:r>
          </w:p>
          <w:p w14:paraId="10B7843C">
            <w:pPr>
              <w:keepNext w:val="0"/>
              <w:keepLines w:val="0"/>
              <w:widowControl/>
              <w:numPr>
                <w:ilvl w:val="-1"/>
                <w:numId w:val="0"/>
              </w:numPr>
              <w:suppressLineNumbers w:val="0"/>
              <w:spacing w:line="400" w:lineRule="exact"/>
              <w:ind w:left="0" w:leftChars="0" w:right="42" w:rightChars="20"/>
              <w:jc w:val="both"/>
              <w:textAlignment w:val="top"/>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步行下坡颗粒4个；</w:t>
            </w:r>
          </w:p>
          <w:p w14:paraId="2B74AEEA">
            <w:pPr>
              <w:keepNext w:val="0"/>
              <w:keepLines w:val="0"/>
              <w:widowControl/>
              <w:numPr>
                <w:ilvl w:val="-1"/>
                <w:numId w:val="0"/>
              </w:numPr>
              <w:suppressLineNumbers w:val="0"/>
              <w:spacing w:line="400" w:lineRule="exact"/>
              <w:ind w:left="0" w:leftChars="0" w:right="42" w:rightChars="20"/>
              <w:jc w:val="both"/>
              <w:textAlignment w:val="top"/>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步行下坡圆弧4个；</w:t>
            </w:r>
          </w:p>
          <w:p w14:paraId="36D20571">
            <w:pPr>
              <w:keepNext w:val="0"/>
              <w:keepLines w:val="0"/>
              <w:widowControl/>
              <w:numPr>
                <w:ilvl w:val="-1"/>
                <w:numId w:val="0"/>
              </w:numPr>
              <w:suppressLineNumbers w:val="0"/>
              <w:spacing w:line="400" w:lineRule="exact"/>
              <w:ind w:left="0" w:leftChars="0" w:right="42" w:rightChars="20"/>
              <w:jc w:val="both"/>
              <w:textAlignment w:val="top"/>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步行下坡支撑脚4个；</w:t>
            </w:r>
          </w:p>
          <w:p w14:paraId="76ED0143">
            <w:pPr>
              <w:keepNext w:val="0"/>
              <w:keepLines w:val="0"/>
              <w:widowControl/>
              <w:numPr>
                <w:ilvl w:val="-1"/>
                <w:numId w:val="0"/>
              </w:numPr>
              <w:suppressLineNumbers w:val="0"/>
              <w:spacing w:line="400" w:lineRule="exact"/>
              <w:ind w:left="0" w:leftChars="0" w:right="42" w:rightChars="20"/>
              <w:jc w:val="both"/>
              <w:textAlignment w:val="top"/>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步行下坡固定轴4个；</w:t>
            </w:r>
          </w:p>
          <w:p w14:paraId="3D982E8A">
            <w:pPr>
              <w:keepNext w:val="0"/>
              <w:keepLines w:val="0"/>
              <w:widowControl/>
              <w:numPr>
                <w:ilvl w:val="-1"/>
                <w:numId w:val="0"/>
              </w:numPr>
              <w:suppressLineNumbers w:val="0"/>
              <w:spacing w:line="400" w:lineRule="exact"/>
              <w:ind w:left="0" w:leftChars="0" w:right="42" w:rightChars="20"/>
              <w:jc w:val="both"/>
              <w:textAlignment w:val="top"/>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颗粒马达盒1个；</w:t>
            </w:r>
          </w:p>
          <w:p w14:paraId="2CB7565A">
            <w:pPr>
              <w:keepNext w:val="0"/>
              <w:keepLines w:val="0"/>
              <w:widowControl/>
              <w:numPr>
                <w:ilvl w:val="-1"/>
                <w:numId w:val="0"/>
              </w:numPr>
              <w:suppressLineNumbers w:val="0"/>
              <w:spacing w:line="400" w:lineRule="exact"/>
              <w:ind w:left="0" w:leftChars="0" w:right="42" w:rightChars="20"/>
              <w:jc w:val="both"/>
              <w:textAlignment w:val="top"/>
              <w:rPr>
                <w:rFonts w:hint="eastAsia" w:ascii="宋体" w:hAnsi="宋体" w:eastAsia="宋体" w:cs="宋体"/>
                <w:i w:val="0"/>
                <w:iCs w:val="0"/>
                <w:color w:val="auto"/>
                <w:kern w:val="0"/>
                <w:sz w:val="22"/>
                <w:szCs w:val="22"/>
                <w:highlight w:val="none"/>
                <w:u w:val="none"/>
                <w:lang w:bidi="ar"/>
              </w:rPr>
            </w:pPr>
            <w:r>
              <w:rPr>
                <w:rFonts w:hint="eastAsia" w:ascii="宋体" w:hAnsi="宋体" w:eastAsia="宋体" w:cs="宋体"/>
                <w:i w:val="0"/>
                <w:iCs w:val="0"/>
                <w:color w:val="auto"/>
                <w:kern w:val="0"/>
                <w:sz w:val="22"/>
                <w:szCs w:val="22"/>
                <w:highlight w:val="none"/>
                <w:u w:val="none"/>
                <w:lang w:val="en-US" w:eastAsia="zh-CN" w:bidi="ar"/>
              </w:rPr>
              <w:t>70mm轴1个。</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彩色说明书1份。</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内含≥320*235*186mm的透明收纳箱1个。</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6.产品描述：每套含203个零件，可以搭建出迅猛龙、包头龙、腕龙、翼龙、三角龙、暴龙、鱼龙7种恐龙模型，让孩子们在搭建的过程中了解恐龙的类别、生活习性、形态差异等，通过互动式游戏方式，帮助孩子提升空间想象力，激发对生物科学的兴趣和未知领域的好奇心和探索欲。</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 xml:space="preserve">★7.室内桌面万能工匠满足以下标准： </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（1）GB 6675.1-2014《六种邻苯二甲酸酯》；</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（2）GB 6675.2-2014《机械和物理性能》；</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（3）GB 6675.3-2014《易燃性能》；</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 xml:space="preserve">（4）GB 6675.4-2014《特定元素的迁移》；                                               </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0AD095">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208套</w:t>
            </w:r>
          </w:p>
        </w:tc>
        <w:tc>
          <w:tcPr>
            <w:tcW w:w="6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B6C354">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color w:val="auto"/>
                <w:kern w:val="0"/>
                <w:sz w:val="24"/>
                <w:szCs w:val="24"/>
                <w:highlight w:val="none"/>
                <w:lang w:val="en-US" w:eastAsia="zh-CN" w:bidi="ar"/>
              </w:rPr>
              <w:t>工业</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A2E4FE">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D56393">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p>
        </w:tc>
      </w:tr>
      <w:tr w14:paraId="6254E6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831" w:type="dxa"/>
          <w:trHeight w:val="2468" w:hRule="atLeast"/>
          <w:jc w:val="center"/>
        </w:trPr>
        <w:tc>
          <w:tcPr>
            <w:tcW w:w="4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0CB95B">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25</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BC513">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室内磁吸玩具及收纳</w:t>
            </w:r>
          </w:p>
        </w:tc>
        <w:tc>
          <w:tcPr>
            <w:tcW w:w="5922" w:type="dxa"/>
            <w:tcBorders>
              <w:top w:val="single" w:color="000000" w:sz="4" w:space="0"/>
              <w:left w:val="single" w:color="000000" w:sz="4" w:space="0"/>
              <w:bottom w:val="single" w:color="000000" w:sz="4" w:space="0"/>
              <w:right w:val="single" w:color="000000" w:sz="4" w:space="0"/>
            </w:tcBorders>
            <w:shd w:val="clear" w:color="auto" w:fill="auto"/>
            <w:vAlign w:val="top"/>
          </w:tcPr>
          <w:p w14:paraId="7B1F27B8">
            <w:pPr>
              <w:keepNext w:val="0"/>
              <w:keepLines w:val="0"/>
              <w:widowControl/>
              <w:numPr>
                <w:ilvl w:val="0"/>
                <w:numId w:val="6"/>
              </w:numPr>
              <w:suppressLineNumbers w:val="0"/>
              <w:spacing w:line="400" w:lineRule="exact"/>
              <w:ind w:left="42" w:leftChars="20" w:right="42" w:rightChars="20"/>
              <w:jc w:val="both"/>
              <w:textAlignment w:val="top"/>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零件数量：110个；</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2.材质：ABS塑料、磁铁、POM、PC</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3.规格：</w:t>
            </w:r>
          </w:p>
          <w:p w14:paraId="41F68C38">
            <w:pPr>
              <w:keepNext w:val="0"/>
              <w:keepLines w:val="0"/>
              <w:widowControl/>
              <w:numPr>
                <w:ilvl w:val="-1"/>
                <w:numId w:val="0"/>
              </w:numPr>
              <w:suppressLineNumbers w:val="0"/>
              <w:spacing w:line="400" w:lineRule="exact"/>
              <w:ind w:left="0" w:leftChars="0" w:right="42" w:rightChars="20"/>
              <w:jc w:val="both"/>
              <w:textAlignment w:val="top"/>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3.5*3.5*3.5cm立方体积木10个；</w:t>
            </w:r>
          </w:p>
          <w:p w14:paraId="2E67AAEB">
            <w:pPr>
              <w:keepNext w:val="0"/>
              <w:keepLines w:val="0"/>
              <w:widowControl/>
              <w:numPr>
                <w:ilvl w:val="-1"/>
                <w:numId w:val="0"/>
              </w:numPr>
              <w:suppressLineNumbers w:val="0"/>
              <w:spacing w:line="400" w:lineRule="exact"/>
              <w:ind w:left="0" w:leftChars="0" w:right="42" w:rightChars="20"/>
              <w:jc w:val="both"/>
              <w:textAlignment w:val="top"/>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3.5*3.5*3.5cm三棱柱积木6个；</w:t>
            </w:r>
          </w:p>
          <w:p w14:paraId="7D2090D4">
            <w:pPr>
              <w:keepNext w:val="0"/>
              <w:keepLines w:val="0"/>
              <w:widowControl/>
              <w:numPr>
                <w:ilvl w:val="-1"/>
                <w:numId w:val="0"/>
              </w:numPr>
              <w:suppressLineNumbers w:val="0"/>
              <w:spacing w:line="400" w:lineRule="exact"/>
              <w:ind w:left="0" w:leftChars="0" w:right="42" w:rightChars="20"/>
              <w:jc w:val="both"/>
              <w:textAlignment w:val="top"/>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3.5*3.5*3.5cm扇形积木8个；</w:t>
            </w:r>
          </w:p>
          <w:p w14:paraId="705289F1">
            <w:pPr>
              <w:keepNext w:val="0"/>
              <w:keepLines w:val="0"/>
              <w:widowControl/>
              <w:numPr>
                <w:ilvl w:val="-1"/>
                <w:numId w:val="0"/>
              </w:numPr>
              <w:suppressLineNumbers w:val="0"/>
              <w:spacing w:line="400" w:lineRule="exact"/>
              <w:ind w:left="0" w:leftChars="0" w:right="42" w:rightChars="20"/>
              <w:jc w:val="both"/>
              <w:textAlignment w:val="top"/>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3.5*3.5*6.7cm四棱柱积木2个；</w:t>
            </w:r>
          </w:p>
          <w:p w14:paraId="3CC4D5E6">
            <w:pPr>
              <w:keepNext w:val="0"/>
              <w:keepLines w:val="0"/>
              <w:widowControl/>
              <w:numPr>
                <w:ilvl w:val="-1"/>
                <w:numId w:val="0"/>
              </w:numPr>
              <w:suppressLineNumbers w:val="0"/>
              <w:spacing w:line="400" w:lineRule="exact"/>
              <w:ind w:left="0" w:leftChars="0" w:right="42" w:rightChars="20"/>
              <w:jc w:val="both"/>
              <w:textAlignment w:val="top"/>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3.5*3.5*3.5cm直角三棱柱8个；</w:t>
            </w:r>
          </w:p>
          <w:p w14:paraId="0A34DC4B">
            <w:pPr>
              <w:keepNext w:val="0"/>
              <w:keepLines w:val="0"/>
              <w:widowControl/>
              <w:numPr>
                <w:ilvl w:val="-1"/>
                <w:numId w:val="0"/>
              </w:numPr>
              <w:suppressLineNumbers w:val="0"/>
              <w:spacing w:line="400" w:lineRule="exact"/>
              <w:ind w:left="0" w:leftChars="0" w:right="42" w:rightChars="20"/>
              <w:jc w:val="both"/>
              <w:textAlignment w:val="top"/>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3.5*3.5cm圆柱体积木4个；</w:t>
            </w:r>
          </w:p>
          <w:p w14:paraId="3BDCA20B">
            <w:pPr>
              <w:keepNext w:val="0"/>
              <w:keepLines w:val="0"/>
              <w:widowControl/>
              <w:numPr>
                <w:ilvl w:val="-1"/>
                <w:numId w:val="0"/>
              </w:numPr>
              <w:suppressLineNumbers w:val="0"/>
              <w:spacing w:line="400" w:lineRule="exact"/>
              <w:ind w:left="0" w:leftChars="0" w:right="42" w:rightChars="20"/>
              <w:jc w:val="both"/>
              <w:textAlignment w:val="top"/>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7*3.5*3.5cm拱桥积木4个；</w:t>
            </w:r>
          </w:p>
          <w:p w14:paraId="448259EE">
            <w:pPr>
              <w:keepNext w:val="0"/>
              <w:keepLines w:val="0"/>
              <w:widowControl/>
              <w:numPr>
                <w:ilvl w:val="-1"/>
                <w:numId w:val="0"/>
              </w:numPr>
              <w:suppressLineNumbers w:val="0"/>
              <w:spacing w:line="400" w:lineRule="exact"/>
              <w:ind w:left="0" w:leftChars="0" w:right="42" w:rightChars="20"/>
              <w:jc w:val="both"/>
              <w:textAlignment w:val="top"/>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2.7*2.7cm眼睛积木4个；</w:t>
            </w:r>
          </w:p>
          <w:p w14:paraId="67BC9526">
            <w:pPr>
              <w:keepNext w:val="0"/>
              <w:keepLines w:val="0"/>
              <w:widowControl/>
              <w:numPr>
                <w:ilvl w:val="-1"/>
                <w:numId w:val="0"/>
              </w:numPr>
              <w:suppressLineNumbers w:val="0"/>
              <w:spacing w:line="400" w:lineRule="exact"/>
              <w:ind w:left="0" w:leftChars="0" w:right="42" w:rightChars="20"/>
              <w:jc w:val="both"/>
              <w:textAlignment w:val="top"/>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恐龙贴片造型15个；</w:t>
            </w:r>
          </w:p>
          <w:p w14:paraId="257BB183">
            <w:pPr>
              <w:keepNext w:val="0"/>
              <w:keepLines w:val="0"/>
              <w:widowControl/>
              <w:numPr>
                <w:ilvl w:val="-1"/>
                <w:numId w:val="0"/>
              </w:numPr>
              <w:suppressLineNumbers w:val="0"/>
              <w:spacing w:line="400" w:lineRule="exact"/>
              <w:ind w:left="0" w:leftChars="0" w:right="42" w:rightChars="20"/>
              <w:jc w:val="both"/>
              <w:textAlignment w:val="top"/>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背景板1个；</w:t>
            </w:r>
          </w:p>
          <w:p w14:paraId="263B6F5B">
            <w:pPr>
              <w:keepNext w:val="0"/>
              <w:keepLines w:val="0"/>
              <w:widowControl/>
              <w:numPr>
                <w:ilvl w:val="-1"/>
                <w:numId w:val="0"/>
              </w:numPr>
              <w:suppressLineNumbers w:val="0"/>
              <w:spacing w:line="400" w:lineRule="exact"/>
              <w:ind w:left="0" w:leftChars="0" w:right="42" w:rightChars="20"/>
              <w:jc w:val="both"/>
              <w:textAlignment w:val="top"/>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磁力底座1个；</w:t>
            </w:r>
          </w:p>
          <w:p w14:paraId="113D2AF7">
            <w:pPr>
              <w:keepNext w:val="0"/>
              <w:keepLines w:val="0"/>
              <w:widowControl/>
              <w:numPr>
                <w:ilvl w:val="-1"/>
                <w:numId w:val="0"/>
              </w:numPr>
              <w:suppressLineNumbers w:val="0"/>
              <w:spacing w:line="400" w:lineRule="exact"/>
              <w:ind w:left="0" w:leftChars="0" w:right="42" w:rightChars="20"/>
              <w:jc w:val="both"/>
              <w:textAlignment w:val="top"/>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65mmI轴1个；</w:t>
            </w:r>
          </w:p>
          <w:p w14:paraId="0C3CCA5E">
            <w:pPr>
              <w:keepNext w:val="0"/>
              <w:keepLines w:val="0"/>
              <w:widowControl/>
              <w:numPr>
                <w:ilvl w:val="-1"/>
                <w:numId w:val="0"/>
              </w:numPr>
              <w:suppressLineNumbers w:val="0"/>
              <w:spacing w:line="400" w:lineRule="exact"/>
              <w:ind w:left="0" w:leftChars="0" w:right="42" w:rightChars="20"/>
              <w:jc w:val="both"/>
              <w:textAlignment w:val="top"/>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正方颗粒9个；</w:t>
            </w:r>
          </w:p>
          <w:p w14:paraId="2CF181D4">
            <w:pPr>
              <w:keepNext w:val="0"/>
              <w:keepLines w:val="0"/>
              <w:widowControl/>
              <w:numPr>
                <w:ilvl w:val="-1"/>
                <w:numId w:val="0"/>
              </w:numPr>
              <w:suppressLineNumbers w:val="0"/>
              <w:spacing w:line="400" w:lineRule="exact"/>
              <w:ind w:left="0" w:leftChars="0" w:right="42" w:rightChars="20"/>
              <w:jc w:val="both"/>
              <w:textAlignment w:val="top"/>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上弦颗粒8个；</w:t>
            </w:r>
          </w:p>
          <w:p w14:paraId="2692E922">
            <w:pPr>
              <w:keepNext w:val="0"/>
              <w:keepLines w:val="0"/>
              <w:widowControl/>
              <w:numPr>
                <w:ilvl w:val="-1"/>
                <w:numId w:val="0"/>
              </w:numPr>
              <w:suppressLineNumbers w:val="0"/>
              <w:spacing w:line="400" w:lineRule="exact"/>
              <w:ind w:left="0" w:leftChars="0" w:right="42" w:rightChars="20"/>
              <w:jc w:val="both"/>
              <w:textAlignment w:val="top"/>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上弦颗粒6个；</w:t>
            </w:r>
          </w:p>
          <w:p w14:paraId="7C242C85">
            <w:pPr>
              <w:keepNext w:val="0"/>
              <w:keepLines w:val="0"/>
              <w:widowControl/>
              <w:numPr>
                <w:ilvl w:val="-1"/>
                <w:numId w:val="0"/>
              </w:numPr>
              <w:suppressLineNumbers w:val="0"/>
              <w:spacing w:line="400" w:lineRule="exact"/>
              <w:ind w:left="0" w:leftChars="0" w:right="42" w:rightChars="20"/>
              <w:jc w:val="both"/>
              <w:textAlignment w:val="top"/>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三角颗粒 5个；</w:t>
            </w:r>
          </w:p>
          <w:p w14:paraId="1D5E91AD">
            <w:pPr>
              <w:keepNext w:val="0"/>
              <w:keepLines w:val="0"/>
              <w:widowControl/>
              <w:numPr>
                <w:ilvl w:val="-1"/>
                <w:numId w:val="0"/>
              </w:numPr>
              <w:suppressLineNumbers w:val="0"/>
              <w:spacing w:line="400" w:lineRule="exact"/>
              <w:ind w:left="0" w:leftChars="0" w:right="42" w:rightChars="20"/>
              <w:jc w:val="both"/>
              <w:textAlignment w:val="top"/>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正方颗粒4个；</w:t>
            </w:r>
          </w:p>
          <w:p w14:paraId="650E58E8">
            <w:pPr>
              <w:keepNext w:val="0"/>
              <w:keepLines w:val="0"/>
              <w:widowControl/>
              <w:numPr>
                <w:ilvl w:val="-1"/>
                <w:numId w:val="0"/>
              </w:numPr>
              <w:suppressLineNumbers w:val="0"/>
              <w:spacing w:line="400" w:lineRule="exact"/>
              <w:ind w:left="0" w:leftChars="0" w:right="42" w:rightChars="20"/>
              <w:jc w:val="both"/>
              <w:textAlignment w:val="top"/>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中心眼珠 2个；</w:t>
            </w:r>
          </w:p>
          <w:p w14:paraId="1BF5A2A7">
            <w:pPr>
              <w:keepNext w:val="0"/>
              <w:keepLines w:val="0"/>
              <w:widowControl/>
              <w:numPr>
                <w:ilvl w:val="-1"/>
                <w:numId w:val="0"/>
              </w:numPr>
              <w:suppressLineNumbers w:val="0"/>
              <w:spacing w:line="400" w:lineRule="exact"/>
              <w:ind w:left="0" w:leftChars="0" w:right="42" w:rightChars="20"/>
              <w:jc w:val="both"/>
              <w:textAlignment w:val="top"/>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下弦颗粒 4个；</w:t>
            </w:r>
          </w:p>
          <w:p w14:paraId="7E0CA226">
            <w:pPr>
              <w:keepNext w:val="0"/>
              <w:keepLines w:val="0"/>
              <w:widowControl/>
              <w:numPr>
                <w:ilvl w:val="-1"/>
                <w:numId w:val="0"/>
              </w:numPr>
              <w:suppressLineNumbers w:val="0"/>
              <w:spacing w:line="400" w:lineRule="exact"/>
              <w:ind w:left="0" w:leftChars="0" w:right="42" w:rightChars="20"/>
              <w:jc w:val="both"/>
              <w:textAlignment w:val="top"/>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扳手1个；</w:t>
            </w:r>
          </w:p>
          <w:p w14:paraId="235D3468">
            <w:pPr>
              <w:keepNext w:val="0"/>
              <w:keepLines w:val="0"/>
              <w:widowControl/>
              <w:numPr>
                <w:ilvl w:val="-1"/>
                <w:numId w:val="0"/>
              </w:numPr>
              <w:suppressLineNumbers w:val="0"/>
              <w:spacing w:line="400" w:lineRule="exact"/>
              <w:ind w:left="0" w:leftChars="0" w:right="42" w:rightChars="20"/>
              <w:jc w:val="both"/>
              <w:textAlignment w:val="top"/>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6凹正方颗粒1个；</w:t>
            </w:r>
          </w:p>
          <w:p w14:paraId="310714DE">
            <w:pPr>
              <w:keepNext w:val="0"/>
              <w:keepLines w:val="0"/>
              <w:widowControl/>
              <w:numPr>
                <w:ilvl w:val="-1"/>
                <w:numId w:val="0"/>
              </w:numPr>
              <w:suppressLineNumbers w:val="0"/>
              <w:spacing w:line="400" w:lineRule="exact"/>
              <w:ind w:left="0" w:leftChars="0" w:right="42" w:rightChars="20"/>
              <w:jc w:val="both"/>
              <w:textAlignment w:val="top"/>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三角颗粒 3个；</w:t>
            </w:r>
          </w:p>
          <w:p w14:paraId="14E036DA">
            <w:pPr>
              <w:keepNext w:val="0"/>
              <w:keepLines w:val="0"/>
              <w:widowControl/>
              <w:numPr>
                <w:ilvl w:val="-1"/>
                <w:numId w:val="0"/>
              </w:numPr>
              <w:suppressLineNumbers w:val="0"/>
              <w:spacing w:line="400" w:lineRule="exact"/>
              <w:ind w:left="0" w:leftChars="0" w:right="42" w:rightChars="20"/>
              <w:jc w:val="both"/>
              <w:textAlignment w:val="top"/>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6凹正方颗粒 2个；</w:t>
            </w:r>
          </w:p>
          <w:p w14:paraId="42D8B78F">
            <w:pPr>
              <w:keepNext w:val="0"/>
              <w:keepLines w:val="0"/>
              <w:widowControl/>
              <w:numPr>
                <w:ilvl w:val="-1"/>
                <w:numId w:val="0"/>
              </w:numPr>
              <w:suppressLineNumbers w:val="0"/>
              <w:spacing w:line="400" w:lineRule="exact"/>
              <w:ind w:left="0" w:leftChars="0" w:right="42" w:rightChars="20"/>
              <w:jc w:val="both"/>
              <w:textAlignment w:val="top"/>
              <w:rPr>
                <w:rFonts w:hint="eastAsia" w:ascii="宋体" w:hAnsi="宋体" w:eastAsia="宋体" w:cs="宋体"/>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颗粒马达盒1个；</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配有≥320*235*186mm的透明收纳箱1个。</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4.产品描述：缤纷炫彩磁力片，搭建奇妙恐龙世界！</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依靠强磁力轻松拼接，自由组合拼搭多种恐龙造型。</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丰富色彩锻炼色彩认知，拼搭过程锻炼动手能力与空间想象力。</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百变造型随心创造，带领孩子走进史前恐龙乐园，一边玩耍一边激发创意，寓教于乐，是孩子喜爱的益智建构玩具。</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★5.该玩具材质主要为ABS塑料，</w:t>
            </w:r>
            <w:r>
              <w:rPr>
                <w:rFonts w:hint="eastAsia" w:ascii="宋体" w:hAnsi="宋体" w:eastAsia="宋体" w:cs="宋体"/>
                <w:color w:val="auto"/>
                <w:kern w:val="0"/>
                <w:sz w:val="22"/>
                <w:szCs w:val="22"/>
                <w:highlight w:val="none"/>
                <w:u w:val="none"/>
                <w:lang w:bidi="ar"/>
              </w:rPr>
              <w:t>属于塑胶玩具，产品须取得 CCC 强制性产品认证；产品安全性能符合 GB 6675《玩具安全》系列强制性国家标准</w:t>
            </w:r>
            <w:r>
              <w:rPr>
                <w:rFonts w:hint="eastAsia" w:ascii="宋体" w:hAnsi="宋体" w:eastAsia="宋体" w:cs="宋体"/>
                <w:i w:val="0"/>
                <w:iCs w:val="0"/>
                <w:color w:val="auto"/>
                <w:kern w:val="0"/>
                <w:sz w:val="22"/>
                <w:szCs w:val="22"/>
                <w:highlight w:val="none"/>
                <w:u w:val="none"/>
                <w:lang w:val="en-US" w:eastAsia="zh-CN" w:bidi="ar"/>
              </w:rPr>
              <w:t>；提供CCC认证证书复印件并加盖公章；证书编号能在全国认证认可信息公共服务平台（https://cx.cnca.cn/CertECloud/index/index/page）查询。</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9DBA52">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208套</w:t>
            </w:r>
          </w:p>
        </w:tc>
        <w:tc>
          <w:tcPr>
            <w:tcW w:w="6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B0D5F2">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color w:val="auto"/>
                <w:kern w:val="0"/>
                <w:sz w:val="24"/>
                <w:szCs w:val="24"/>
                <w:highlight w:val="none"/>
                <w:lang w:val="en-US" w:eastAsia="zh-CN" w:bidi="ar"/>
              </w:rPr>
              <w:t>工业</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2784A2">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58A07">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p>
        </w:tc>
      </w:tr>
      <w:tr w14:paraId="654805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After w:w="831" w:type="dxa"/>
          <w:trHeight w:val="1264" w:hRule="atLeast"/>
          <w:jc w:val="center"/>
        </w:trPr>
        <w:tc>
          <w:tcPr>
            <w:tcW w:w="4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4154B2">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26</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98CA7">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晨检机器人</w:t>
            </w:r>
          </w:p>
          <w:p w14:paraId="416A9D89">
            <w:pPr>
              <w:pStyle w:val="2"/>
              <w:rPr>
                <w:rFonts w:hint="eastAsia"/>
                <w:color w:val="auto"/>
                <w:highlight w:val="none"/>
              </w:rPr>
            </w:pPr>
          </w:p>
        </w:tc>
        <w:tc>
          <w:tcPr>
            <w:tcW w:w="5922" w:type="dxa"/>
            <w:tcBorders>
              <w:top w:val="single" w:color="000000" w:sz="4" w:space="0"/>
              <w:left w:val="single" w:color="000000" w:sz="4" w:space="0"/>
              <w:bottom w:val="single" w:color="000000" w:sz="4" w:space="0"/>
              <w:right w:val="single" w:color="000000" w:sz="4" w:space="0"/>
            </w:tcBorders>
            <w:shd w:val="clear" w:color="auto" w:fill="auto"/>
            <w:vAlign w:val="top"/>
          </w:tcPr>
          <w:p w14:paraId="39DE7238">
            <w:pPr>
              <w:keepNext w:val="0"/>
              <w:keepLines w:val="0"/>
              <w:widowControl/>
              <w:numPr>
                <w:ilvl w:val="0"/>
                <w:numId w:val="0"/>
              </w:numPr>
              <w:suppressLineNumbers w:val="0"/>
              <w:spacing w:line="400" w:lineRule="exact"/>
              <w:ind w:left="42" w:leftChars="20" w:right="42" w:rightChars="20"/>
              <w:jc w:val="both"/>
              <w:textAlignment w:val="top"/>
              <w:rPr>
                <w:rFonts w:hint="default"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一、基础参数</w:t>
            </w:r>
          </w:p>
          <w:p w14:paraId="44388B3A">
            <w:pPr>
              <w:keepNext w:val="0"/>
              <w:keepLines w:val="0"/>
              <w:widowControl/>
              <w:numPr>
                <w:ilvl w:val="0"/>
                <w:numId w:val="0"/>
              </w:numPr>
              <w:suppressLineNumbers w:val="0"/>
              <w:spacing w:line="400" w:lineRule="exact"/>
              <w:ind w:left="42" w:leftChars="20" w:right="42" w:rightChars="20"/>
              <w:jc w:val="both"/>
              <w:textAlignment w:val="top"/>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1.显示屏：不低于10.1寸电容屏触摸屏，分辨率≥1280*800</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2.摄像模组：不低于4组≥200万像素高清摄像头模组。</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3.温度模组：不低于2组高精度红外温度传感器，精度不低于±0.2℃。</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4.刷卡模组：不低于2组刷卡模组，同时支持IC和ID卡。</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5.电机模组：不低于2组高精度≥42步进电机，力矩≥0.45nm</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6.最大功率：不低于50W。</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7.检测移动模组最低离地高度：≤65cm。</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二、系统功能</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1.支持儿童手势识别、身体部位判断、儿童体征筛查等AI识别技术，实现儿童从晨检触发、人脸识别、到温度、手部、口部、眼部等不低于四项核心体征筛查的全自动无接触晨检方案。</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设备集成高精度双通道运动模组，与先进的儿童面部关键点检测算法、激光定位系统协同工作。在晨检启动瞬间，系统可自动探测儿童身高与面部三维坐标，并驱动集成视觉与测温传感器的检测单元，在65cm至120cm的宽广垂直行程内，主动、无感地升降、俯仰至儿童眼部最佳检测位置。（</w:t>
            </w:r>
            <w:r>
              <w:rPr>
                <w:rFonts w:hint="eastAsia" w:ascii="宋体" w:hAnsi="宋体" w:eastAsia="宋体" w:cs="宋体"/>
                <w:b w:val="0"/>
                <w:bCs w:val="0"/>
                <w:i w:val="0"/>
                <w:iCs w:val="0"/>
                <w:color w:val="auto"/>
                <w:kern w:val="0"/>
                <w:sz w:val="22"/>
                <w:szCs w:val="22"/>
                <w:highlight w:val="none"/>
                <w:u w:val="none"/>
                <w:lang w:val="en-US" w:eastAsia="zh-CN" w:bidi="ar"/>
              </w:rPr>
              <w:t>投标人需提供产品说明书或产品彩页或机构图</w:t>
            </w:r>
            <w:r>
              <w:rPr>
                <w:rFonts w:hint="eastAsia" w:ascii="宋体" w:hAnsi="宋体" w:eastAsia="宋体" w:cs="宋体"/>
                <w:i w:val="0"/>
                <w:iCs w:val="0"/>
                <w:color w:val="auto"/>
                <w:kern w:val="0"/>
                <w:sz w:val="22"/>
                <w:szCs w:val="22"/>
                <w:highlight w:val="none"/>
                <w:u w:val="none"/>
                <w:lang w:val="en-US" w:eastAsia="zh-CN" w:bidi="ar"/>
              </w:rPr>
              <w:t>并加盖投标人公章</w:t>
            </w:r>
            <w:r>
              <w:rPr>
                <w:rFonts w:hint="eastAsia" w:ascii="宋体" w:hAnsi="宋体" w:eastAsia="宋体" w:cs="宋体"/>
                <w:b w:val="0"/>
                <w:bCs w:val="0"/>
                <w:i w:val="0"/>
                <w:iCs w:val="0"/>
                <w:color w:val="auto"/>
                <w:kern w:val="0"/>
                <w:sz w:val="22"/>
                <w:szCs w:val="22"/>
                <w:highlight w:val="none"/>
                <w:u w:val="none"/>
                <w:lang w:val="en-US" w:eastAsia="zh-CN" w:bidi="ar"/>
              </w:rPr>
              <w:t>）。</w:t>
            </w:r>
            <w:r>
              <w:rPr>
                <w:rFonts w:hint="eastAsia" w:ascii="宋体" w:hAnsi="宋体" w:eastAsia="宋体" w:cs="宋体"/>
                <w:b w:val="0"/>
                <w:bCs w:val="0"/>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3.最新的儿童面部识别技术，可直接在设备上进行人脸信息录入，靠近机器人可直接进行唤醒。晨检时无需刷卡，晨检流程更高效。</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4.老师可使用晨检机器人对儿童进行视力检测。设备联网后，数据实时上传平台，方便家长查看与园所统计。</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5.背部配备不低于10寸触摸显示屏，可实时显示儿童晨检情况并展示高清晨检图片。保健老师还可通过触摸操作进行儿童晨检结果修改，提高日常保健工作效率。</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6.使用时无需接电，无需联网，随时随地，开机就能用。</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★7.支持立式移动，无需倾斜，尺寸小巧，方便移动。无锐角设计，避免磕碰。底部配备不少于4方万向轮,移动更加方便。（</w:t>
            </w:r>
            <w:r>
              <w:rPr>
                <w:rFonts w:hint="eastAsia" w:ascii="宋体" w:hAnsi="宋体" w:eastAsia="宋体" w:cs="宋体"/>
                <w:b w:val="0"/>
                <w:bCs w:val="0"/>
                <w:i w:val="0"/>
                <w:iCs w:val="0"/>
                <w:color w:val="auto"/>
                <w:kern w:val="0"/>
                <w:sz w:val="22"/>
                <w:szCs w:val="22"/>
                <w:highlight w:val="none"/>
                <w:u w:val="none"/>
                <w:lang w:val="en-US" w:eastAsia="zh-CN" w:bidi="ar"/>
              </w:rPr>
              <w:t>投标人需提供产品说明书或产品彩页或机构图</w:t>
            </w:r>
            <w:r>
              <w:rPr>
                <w:rFonts w:hint="eastAsia" w:ascii="宋体" w:hAnsi="宋体" w:eastAsia="宋体" w:cs="宋体"/>
                <w:i w:val="0"/>
                <w:iCs w:val="0"/>
                <w:color w:val="auto"/>
                <w:kern w:val="0"/>
                <w:sz w:val="22"/>
                <w:szCs w:val="22"/>
                <w:highlight w:val="none"/>
                <w:u w:val="none"/>
                <w:lang w:val="en-US" w:eastAsia="zh-CN" w:bidi="ar"/>
              </w:rPr>
              <w:t>并加盖投标人公章</w:t>
            </w:r>
            <w:r>
              <w:rPr>
                <w:rFonts w:hint="eastAsia" w:ascii="宋体" w:hAnsi="宋体" w:eastAsia="宋体" w:cs="宋体"/>
                <w:b w:val="0"/>
                <w:bCs w:val="0"/>
                <w:i w:val="0"/>
                <w:iCs w:val="0"/>
                <w:color w:val="auto"/>
                <w:kern w:val="0"/>
                <w:sz w:val="22"/>
                <w:szCs w:val="22"/>
                <w:highlight w:val="none"/>
                <w:u w:val="none"/>
                <w:lang w:val="en-US" w:eastAsia="zh-CN" w:bidi="ar"/>
              </w:rPr>
              <w:t>）。</w:t>
            </w:r>
            <w:r>
              <w:rPr>
                <w:rFonts w:hint="eastAsia" w:ascii="宋体" w:hAnsi="宋体" w:eastAsia="宋体" w:cs="宋体"/>
                <w:b w:val="0"/>
                <w:bCs w:val="0"/>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8.支持人工智能合成语音，更加符合儿童情感需求，使晨检机器人摆脱冰冷的外表，让孩子们更愿意亲近晨检机器人，不再对晨检抱有抵触心理。</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9.晨检异常语音播报，晨检姿势提醒，晨检结果指示灯，不让保健老师错过每一次晨检异常。</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★10.基于本产品是儿童零距离接触的电子产品，所投产品安全性能必须符合安全性能GB4943.1-2022《音视频、信息技术和通信技术设备第1部分:安全要求》。</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11.智能算法快速对幼儿局部的成像进行体征异常筛查，≤6秒钟、仅需≤2个动作即可完成温度、手部、口部、眼部四大项目的辅助筛查。</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12.在自动探测幼儿体表温度的同时，对幼儿局部进行快速成像展示，如口腔、手部、眼部等，方便保健老师快速检查。检查后对检测结果、体温数据、成像图片都予以留存，方便管理追溯及统计分析。</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13.在完成入园晨检或离园流程的同时，同步完成了幼儿出勤信息的收集和确认。</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b w:val="0"/>
                <w:bCs w:val="0"/>
                <w:i w:val="0"/>
                <w:iCs w:val="0"/>
                <w:color w:val="auto"/>
                <w:kern w:val="0"/>
                <w:sz w:val="22"/>
                <w:szCs w:val="22"/>
                <w:highlight w:val="none"/>
                <w:u w:val="none"/>
                <w:lang w:val="en-US" w:eastAsia="zh-CN" w:bidi="ar"/>
              </w:rPr>
              <w:t>14.家长可每天实时接收到自己孩子的晨检报告和数据，加强了家校健康疾控互动。(提供功能截屏并加盖投标单位公章)</w:t>
            </w:r>
            <w:r>
              <w:rPr>
                <w:rFonts w:hint="eastAsia" w:ascii="宋体" w:hAnsi="宋体" w:eastAsia="宋体" w:cs="宋体"/>
                <w:b w:val="0"/>
                <w:bCs w:val="0"/>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15.所有晨检数据实时同步到管理系统，并进行数据整合分析，管理系统永久免费使用。</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16.通过晨检机器人采集同步及家长、老师或园医手动录入的信息，由平台进行整合流通，帮助老师及时了解幼儿的请假、喂药、疾病和体检信息，实时查看、审批家长的申请实现高效管理。对幼儿的患病、请假、喂药、体检信息进行分析计算，多维的可视化分析结果，辅助园了解园区内的幼儿患病趋势情况,对传染病进行预警，并提供相应的疾病防治方案推荐服务。</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1EB3F">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4个</w:t>
            </w:r>
          </w:p>
        </w:tc>
        <w:tc>
          <w:tcPr>
            <w:tcW w:w="6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E44A91">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color w:val="auto"/>
                <w:kern w:val="0"/>
                <w:sz w:val="24"/>
                <w:szCs w:val="24"/>
                <w:highlight w:val="none"/>
                <w:lang w:val="en-US" w:eastAsia="zh-CN" w:bidi="ar"/>
              </w:rPr>
              <w:t>工业</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5BF86">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bookmarkStart w:id="14" w:name="_GoBack"/>
            <w:bookmarkEnd w:id="14"/>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FBAE3A">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p>
        </w:tc>
      </w:tr>
      <w:tr w14:paraId="0C2DAD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After w:w="831" w:type="dxa"/>
          <w:trHeight w:val="2846" w:hRule="atLeast"/>
          <w:jc w:val="center"/>
        </w:trPr>
        <w:tc>
          <w:tcPr>
            <w:tcW w:w="4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287623">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27</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AB407">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数码钢琴</w:t>
            </w:r>
          </w:p>
        </w:tc>
        <w:tc>
          <w:tcPr>
            <w:tcW w:w="5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CCCA2">
            <w:pPr>
              <w:keepNext w:val="0"/>
              <w:keepLines w:val="0"/>
              <w:widowControl/>
              <w:numPr>
                <w:ilvl w:val="0"/>
                <w:numId w:val="0"/>
              </w:numPr>
              <w:suppressLineNumbers w:val="0"/>
              <w:spacing w:line="400" w:lineRule="exact"/>
              <w:ind w:left="42" w:leftChars="20" w:right="42" w:rightChars="20"/>
              <w:jc w:val="both"/>
              <w:textAlignment w:val="top"/>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1.产品尺寸：≥长1445mm*宽445mm*高910mm。</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2.支持设备：电脑，安卓系统设备，苹果系统设备。蓝牙设备3.88键盘采用渐进式分级重锤木质键盘。</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4.音色≥300种，节奏≥200种，示范曲≥100种，支持录音，蓝牙，节拍器，语音功能等。</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5.数据接口支持：MIDI,USB。</w:t>
            </w:r>
          </w:p>
          <w:p w14:paraId="5CF3BBE9">
            <w:pPr>
              <w:keepNext w:val="0"/>
              <w:keepLines w:val="0"/>
              <w:widowControl/>
              <w:numPr>
                <w:ilvl w:val="0"/>
                <w:numId w:val="0"/>
              </w:numPr>
              <w:suppressLineNumbers w:val="0"/>
              <w:spacing w:line="400" w:lineRule="exact"/>
              <w:ind w:left="42" w:leftChars="20" w:right="42" w:rightChars="20"/>
              <w:jc w:val="both"/>
              <w:textAlignment w:val="top"/>
              <w:rPr>
                <w:rFonts w:hint="default"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color w:val="auto"/>
                <w:kern w:val="0"/>
                <w:sz w:val="22"/>
                <w:szCs w:val="22"/>
                <w:highlight w:val="none"/>
                <w:u w:val="none"/>
                <w:lang w:val="en-US" w:eastAsia="zh-CN" w:bidi="ar"/>
              </w:rPr>
              <w:t>6.配套：琴凳，耳机，琴罩。</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1A47F9">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6架</w:t>
            </w:r>
          </w:p>
        </w:tc>
        <w:tc>
          <w:tcPr>
            <w:tcW w:w="6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1A386">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color w:val="auto"/>
                <w:kern w:val="0"/>
                <w:sz w:val="24"/>
                <w:szCs w:val="24"/>
                <w:highlight w:val="none"/>
                <w:lang w:val="en-US" w:eastAsia="zh-CN" w:bidi="ar"/>
              </w:rPr>
              <w:t>工业</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2806E4">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AE7E61">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p>
        </w:tc>
      </w:tr>
    </w:tbl>
    <w:p w14:paraId="299F3AD6">
      <w:pPr>
        <w:spacing w:before="34" w:line="220" w:lineRule="auto"/>
        <w:rPr>
          <w:rFonts w:ascii="仿宋" w:hAnsi="仿宋" w:eastAsia="仿宋" w:cs="仿宋"/>
          <w:color w:val="auto"/>
          <w:spacing w:val="-16"/>
          <w:sz w:val="24"/>
          <w:szCs w:val="24"/>
          <w:highlight w:val="none"/>
        </w:rPr>
      </w:pPr>
    </w:p>
    <w:p w14:paraId="1BDB026E">
      <w:pPr>
        <w:numPr>
          <w:ilvl w:val="0"/>
          <w:numId w:val="7"/>
        </w:numPr>
        <w:spacing w:line="500" w:lineRule="exact"/>
        <w:ind w:firstLine="437" w:firstLineChars="0"/>
        <w:outlineLvl w:val="1"/>
        <w:rPr>
          <w:rFonts w:hint="eastAsia" w:ascii="宋体" w:hAnsi="宋体" w:eastAsia="宋体" w:cs="宋体"/>
          <w:b/>
          <w:bCs/>
          <w:color w:val="auto"/>
          <w:sz w:val="24"/>
          <w:szCs w:val="18"/>
          <w:highlight w:val="none"/>
        </w:rPr>
      </w:pPr>
      <w:bookmarkStart w:id="8" w:name="_Toc24469"/>
      <w:r>
        <w:rPr>
          <w:rFonts w:hint="eastAsia" w:ascii="宋体" w:hAnsi="宋体" w:eastAsia="宋体" w:cs="宋体"/>
          <w:b/>
          <w:bCs/>
          <w:color w:val="auto"/>
          <w:sz w:val="24"/>
          <w:szCs w:val="18"/>
          <w:highlight w:val="none"/>
        </w:rPr>
        <w:t>报价要求</w:t>
      </w:r>
      <w:bookmarkEnd w:id="8"/>
    </w:p>
    <w:p w14:paraId="4089B746">
      <w:pPr>
        <w:numPr>
          <w:ilvl w:val="0"/>
          <w:numId w:val="0"/>
        </w:numPr>
        <w:spacing w:line="500" w:lineRule="exact"/>
        <w:ind w:firstLine="480" w:firstLineChars="200"/>
        <w:outlineLvl w:val="1"/>
        <w:rPr>
          <w:color w:val="auto"/>
          <w:highlight w:val="none"/>
        </w:rPr>
      </w:pPr>
      <w:r>
        <w:rPr>
          <w:rFonts w:hint="eastAsia" w:ascii="宋体" w:hAnsi="宋体" w:eastAsia="宋体" w:cs="宋体"/>
          <w:b w:val="0"/>
          <w:bCs w:val="0"/>
          <w:color w:val="auto"/>
          <w:spacing w:val="0"/>
          <w:sz w:val="24"/>
          <w:szCs w:val="18"/>
          <w:highlight w:val="none"/>
          <w:lang w:val="en-US" w:eastAsia="zh-CN" w:bidi="ar"/>
        </w:rPr>
        <w:t>特别提示本次招标产品为全县三十个乡镇幼儿园使用，配送范围广，</w:t>
      </w:r>
      <w:r>
        <w:rPr>
          <w:rFonts w:hint="eastAsia" w:ascii="宋体" w:hAnsi="宋体" w:eastAsia="宋体" w:cs="宋体"/>
          <w:color w:val="auto"/>
          <w:kern w:val="2"/>
          <w:sz w:val="24"/>
          <w:szCs w:val="18"/>
          <w:highlight w:val="none"/>
          <w:lang w:val="en-US" w:eastAsia="zh-CN" w:bidi="ar"/>
        </w:rPr>
        <w:t>报价总价中须包含运输、人工、安装调试、税费、质保、维修等为完成本项目所须的全部费用，中标后采购人不增加任何费用，请投标人报价时综合考虑并进行合理报价。</w:t>
      </w:r>
    </w:p>
    <w:p w14:paraId="7E93F87F">
      <w:pPr>
        <w:keepNext w:val="0"/>
        <w:keepLines w:val="0"/>
        <w:widowControl/>
        <w:numPr>
          <w:ilvl w:val="-1"/>
          <w:numId w:val="0"/>
        </w:numPr>
        <w:suppressLineNumbers w:val="0"/>
        <w:spacing w:line="500" w:lineRule="exact"/>
        <w:ind w:firstLine="437" w:firstLineChars="0"/>
        <w:jc w:val="both"/>
        <w:outlineLvl w:val="1"/>
        <w:rPr>
          <w:rFonts w:hint="eastAsia" w:ascii="宋体" w:hAnsi="宋体" w:eastAsia="宋体" w:cs="宋体"/>
          <w:b/>
          <w:bCs/>
          <w:color w:val="auto"/>
          <w:sz w:val="24"/>
          <w:szCs w:val="18"/>
          <w:highlight w:val="none"/>
          <w:lang w:bidi="ar"/>
        </w:rPr>
      </w:pPr>
      <w:bookmarkStart w:id="9" w:name="_Toc14698"/>
      <w:bookmarkStart w:id="10" w:name="_Toc2674"/>
      <w:bookmarkStart w:id="11" w:name="_Toc15293"/>
      <w:bookmarkStart w:id="12" w:name="_Toc22179"/>
      <w:r>
        <w:rPr>
          <w:rFonts w:hint="eastAsia" w:ascii="宋体" w:hAnsi="宋体" w:eastAsia="宋体" w:cs="宋体"/>
          <w:b/>
          <w:bCs/>
          <w:color w:val="auto"/>
          <w:sz w:val="24"/>
          <w:szCs w:val="18"/>
          <w:highlight w:val="none"/>
          <w:lang w:val="en-US" w:eastAsia="zh-CN"/>
        </w:rPr>
        <w:t>四、</w:t>
      </w:r>
      <w:r>
        <w:rPr>
          <w:rFonts w:hint="eastAsia" w:ascii="宋体" w:hAnsi="宋体" w:eastAsia="宋体" w:cs="宋体"/>
          <w:b/>
          <w:bCs/>
          <w:color w:val="auto"/>
          <w:sz w:val="24"/>
          <w:szCs w:val="18"/>
          <w:highlight w:val="none"/>
        </w:rPr>
        <w:t>其他要求</w:t>
      </w:r>
      <w:bookmarkEnd w:id="9"/>
      <w:bookmarkEnd w:id="10"/>
      <w:bookmarkEnd w:id="11"/>
      <w:bookmarkEnd w:id="12"/>
    </w:p>
    <w:p w14:paraId="1EFE0FAF">
      <w:pPr>
        <w:keepNext w:val="0"/>
        <w:keepLines w:val="0"/>
        <w:widowControl w:val="0"/>
        <w:numPr>
          <w:ilvl w:val="0"/>
          <w:numId w:val="0"/>
        </w:numPr>
        <w:suppressLineNumbers w:val="0"/>
        <w:spacing w:line="500" w:lineRule="exact"/>
        <w:ind w:firstLine="480" w:firstLineChars="200"/>
        <w:jc w:val="both"/>
        <w:outlineLvl w:val="1"/>
        <w:rPr>
          <w:rFonts w:hint="eastAsia" w:ascii="宋体" w:hAnsi="宋体" w:eastAsia="宋体" w:cs="宋体"/>
          <w:color w:val="auto"/>
          <w:kern w:val="2"/>
          <w:sz w:val="24"/>
          <w:szCs w:val="18"/>
          <w:highlight w:val="none"/>
          <w:lang w:val="en-US" w:eastAsia="zh-CN" w:bidi="ar"/>
        </w:rPr>
      </w:pPr>
      <w:r>
        <w:rPr>
          <w:rFonts w:hint="eastAsia" w:ascii="宋体" w:hAnsi="宋体" w:eastAsia="宋体" w:cs="宋体"/>
          <w:color w:val="auto"/>
          <w:kern w:val="2"/>
          <w:sz w:val="24"/>
          <w:szCs w:val="18"/>
          <w:highlight w:val="none"/>
          <w:lang w:val="en-US" w:eastAsia="zh-CN" w:bidi="ar"/>
        </w:rPr>
        <w:t>1.上述设备参数中规格尺寸未标注偏离范围的允许偏离±3%；</w:t>
      </w:r>
    </w:p>
    <w:p w14:paraId="748D86AF">
      <w:pPr>
        <w:keepNext w:val="0"/>
        <w:keepLines w:val="0"/>
        <w:widowControl/>
        <w:numPr>
          <w:ilvl w:val="0"/>
          <w:numId w:val="0"/>
        </w:numPr>
        <w:suppressLineNumbers w:val="0"/>
        <w:spacing w:line="500" w:lineRule="exact"/>
        <w:ind w:firstLine="480" w:firstLineChars="200"/>
        <w:jc w:val="both"/>
        <w:textAlignment w:val="auto"/>
        <w:outlineLvl w:val="1"/>
        <w:rPr>
          <w:rFonts w:hint="eastAsia" w:ascii="宋体" w:hAnsi="宋体" w:eastAsia="宋体" w:cs="宋体"/>
          <w:b w:val="0"/>
          <w:bCs w:val="0"/>
          <w:i w:val="0"/>
          <w:iCs w:val="0"/>
          <w:color w:val="auto"/>
          <w:kern w:val="2"/>
          <w:sz w:val="24"/>
          <w:szCs w:val="18"/>
          <w:highlight w:val="none"/>
          <w:u w:val="none"/>
          <w:lang w:val="en-US" w:eastAsia="zh-CN" w:bidi="ar"/>
        </w:rPr>
      </w:pPr>
      <w:r>
        <w:rPr>
          <w:rFonts w:hint="eastAsia" w:ascii="宋体" w:hAnsi="宋体" w:eastAsia="宋体" w:cs="宋体"/>
          <w:color w:val="auto"/>
          <w:kern w:val="2"/>
          <w:sz w:val="24"/>
          <w:szCs w:val="18"/>
          <w:highlight w:val="none"/>
          <w:lang w:val="en-US" w:eastAsia="zh-CN" w:bidi="ar"/>
        </w:rPr>
        <w:t>2.本项目为学前教育配备，是幼儿长期接触使用的物品，切实影响幼儿的身心健康及人身安全，计划为全县各乡镇幼儿园配备，涉及范围广、学校多，请投标人</w:t>
      </w:r>
      <w:r>
        <w:rPr>
          <w:rFonts w:hint="eastAsia" w:ascii="宋体" w:hAnsi="宋体" w:eastAsia="宋体" w:cs="宋体"/>
          <w:b w:val="0"/>
          <w:bCs w:val="0"/>
          <w:color w:val="auto"/>
          <w:spacing w:val="0"/>
          <w:sz w:val="24"/>
          <w:szCs w:val="18"/>
          <w:highlight w:val="none"/>
          <w:lang w:val="en-US" w:eastAsia="zh-CN" w:bidi="ar"/>
        </w:rPr>
        <w:t>重视，</w:t>
      </w:r>
      <w:r>
        <w:rPr>
          <w:rFonts w:hint="eastAsia" w:ascii="宋体" w:hAnsi="宋体" w:eastAsia="宋体" w:cs="宋体"/>
          <w:color w:val="auto"/>
          <w:kern w:val="2"/>
          <w:sz w:val="24"/>
          <w:szCs w:val="18"/>
          <w:highlight w:val="none"/>
          <w:lang w:val="en-US" w:eastAsia="zh-CN" w:bidi="ar"/>
        </w:rPr>
        <w:t>严格控制货物质量，不得提供危害幼儿安全的物品，</w:t>
      </w:r>
      <w:r>
        <w:rPr>
          <w:rFonts w:hint="eastAsia" w:ascii="宋体" w:hAnsi="宋体" w:eastAsia="宋体" w:cs="宋体"/>
          <w:b w:val="0"/>
          <w:bCs w:val="0"/>
          <w:color w:val="auto"/>
          <w:spacing w:val="0"/>
          <w:sz w:val="24"/>
          <w:szCs w:val="18"/>
          <w:highlight w:val="none"/>
          <w:lang w:val="en-US" w:eastAsia="zh-CN" w:bidi="ar"/>
        </w:rPr>
        <w:t>不得提供劣质产品危害孩子健康，如后期发生因产品质量、环保等问题造成的安全事故，将依法追究投标供应商和制造商法律责任。所有产品均须符合对应分类的国家强制性标准，文件中不再单独一一列出</w:t>
      </w:r>
      <w:r>
        <w:rPr>
          <w:rFonts w:hint="eastAsia" w:ascii="宋体" w:hAnsi="宋体" w:eastAsia="宋体" w:cs="宋体"/>
          <w:b w:val="0"/>
          <w:bCs w:val="0"/>
          <w:color w:val="auto"/>
          <w:spacing w:val="0"/>
          <w:sz w:val="24"/>
          <w:szCs w:val="18"/>
          <w:highlight w:val="none"/>
          <w:lang w:bidi="ar"/>
        </w:rPr>
        <w:t>。</w:t>
      </w:r>
    </w:p>
    <w:p w14:paraId="741037BC">
      <w:pPr>
        <w:numPr>
          <w:ilvl w:val="0"/>
          <w:numId w:val="0"/>
        </w:numPr>
        <w:spacing w:line="500" w:lineRule="exact"/>
        <w:ind w:firstLine="480" w:firstLineChars="200"/>
        <w:jc w:val="both"/>
        <w:outlineLvl w:val="1"/>
        <w:rPr>
          <w:rFonts w:hint="eastAsia"/>
          <w:color w:val="auto"/>
          <w:highlight w:val="none"/>
          <w:lang w:val="en-US" w:eastAsia="zh-CN"/>
        </w:rPr>
      </w:pPr>
      <w:r>
        <w:rPr>
          <w:rFonts w:hint="eastAsia" w:ascii="宋体" w:hAnsi="宋体" w:eastAsia="宋体" w:cs="宋体"/>
          <w:color w:val="auto"/>
          <w:kern w:val="2"/>
          <w:sz w:val="24"/>
          <w:szCs w:val="18"/>
          <w:highlight w:val="none"/>
          <w:lang w:val="en-US" w:eastAsia="zh-CN" w:bidi="ar"/>
        </w:rPr>
        <w:t>3.若发现投标人在合同履约过程中有以次充好、以假充真、所供产品与响应文件不符等不诚信行为，如货物存在安全隐患（包含但不限于环保因素等），采购人将追究违约责任，上报相关有权机构追究其一切法律责任。</w:t>
      </w:r>
    </w:p>
    <w:p w14:paraId="52985E6E">
      <w:pPr>
        <w:keepNext w:val="0"/>
        <w:keepLines w:val="0"/>
        <w:widowControl w:val="0"/>
        <w:numPr>
          <w:ilvl w:val="0"/>
          <w:numId w:val="0"/>
        </w:numPr>
        <w:suppressLineNumbers w:val="0"/>
        <w:spacing w:line="500" w:lineRule="exact"/>
        <w:ind w:firstLine="480" w:firstLineChars="200"/>
        <w:jc w:val="both"/>
        <w:outlineLvl w:val="1"/>
        <w:rPr>
          <w:rFonts w:hint="eastAsia" w:ascii="宋体" w:hAnsi="宋体" w:eastAsia="宋体" w:cs="宋体"/>
          <w:color w:val="auto"/>
          <w:kern w:val="2"/>
          <w:sz w:val="24"/>
          <w:szCs w:val="18"/>
          <w:highlight w:val="none"/>
          <w:lang w:val="en-US" w:eastAsia="zh-CN" w:bidi="ar"/>
        </w:rPr>
      </w:pPr>
      <w:r>
        <w:rPr>
          <w:rFonts w:hint="eastAsia" w:ascii="宋体" w:hAnsi="宋体" w:eastAsia="宋体" w:cs="宋体"/>
          <w:color w:val="auto"/>
          <w:kern w:val="2"/>
          <w:sz w:val="24"/>
          <w:szCs w:val="18"/>
          <w:highlight w:val="none"/>
          <w:lang w:val="en-US" w:eastAsia="zh-CN" w:bidi="ar"/>
        </w:rPr>
        <w:t>4.产品质量、供货、安装及验收要求：</w:t>
      </w:r>
    </w:p>
    <w:p w14:paraId="4582AE94">
      <w:pPr>
        <w:keepNext w:val="0"/>
        <w:keepLines w:val="0"/>
        <w:widowControl w:val="0"/>
        <w:numPr>
          <w:ilvl w:val="0"/>
          <w:numId w:val="0"/>
        </w:numPr>
        <w:suppressLineNumbers w:val="0"/>
        <w:spacing w:line="500" w:lineRule="exact"/>
        <w:ind w:firstLine="480" w:firstLineChars="200"/>
        <w:jc w:val="both"/>
        <w:outlineLvl w:val="1"/>
        <w:rPr>
          <w:rFonts w:hint="eastAsia" w:ascii="宋体" w:hAnsi="宋体" w:eastAsia="宋体" w:cs="宋体"/>
          <w:color w:val="auto"/>
          <w:sz w:val="24"/>
          <w:szCs w:val="18"/>
          <w:highlight w:val="none"/>
          <w:lang w:bidi="ar"/>
        </w:rPr>
      </w:pPr>
      <w:r>
        <w:rPr>
          <w:rFonts w:hint="eastAsia" w:ascii="宋体" w:hAnsi="宋体" w:eastAsia="宋体" w:cs="宋体"/>
          <w:color w:val="auto"/>
          <w:kern w:val="2"/>
          <w:sz w:val="24"/>
          <w:szCs w:val="18"/>
          <w:highlight w:val="none"/>
          <w:lang w:val="en-US" w:eastAsia="zh-CN" w:bidi="ar"/>
        </w:rPr>
        <w:t>（1）投标人所提供的产品规格、性能必须满足空间设计及实际使用要求</w:t>
      </w:r>
      <w:r>
        <w:rPr>
          <w:rFonts w:hint="eastAsia" w:ascii="宋体" w:hAnsi="宋体" w:eastAsia="宋体" w:cs="宋体"/>
          <w:b w:val="0"/>
          <w:bCs w:val="0"/>
          <w:color w:val="auto"/>
          <w:kern w:val="2"/>
          <w:sz w:val="24"/>
          <w:szCs w:val="18"/>
          <w:highlight w:val="none"/>
          <w:lang w:val="en-US" w:eastAsia="zh-CN" w:bidi="ar"/>
        </w:rPr>
        <w:t xml:space="preserve">。 </w:t>
      </w:r>
    </w:p>
    <w:p w14:paraId="54DF339B">
      <w:pPr>
        <w:keepNext w:val="0"/>
        <w:keepLines w:val="0"/>
        <w:widowControl w:val="0"/>
        <w:numPr>
          <w:ilvl w:val="0"/>
          <w:numId w:val="0"/>
        </w:numPr>
        <w:suppressLineNumbers w:val="0"/>
        <w:spacing w:line="500" w:lineRule="exact"/>
        <w:ind w:firstLine="480" w:firstLineChars="200"/>
        <w:jc w:val="both"/>
        <w:outlineLvl w:val="1"/>
        <w:rPr>
          <w:rFonts w:hint="eastAsia" w:ascii="宋体" w:hAnsi="宋体" w:eastAsia="宋体" w:cs="宋体"/>
          <w:color w:val="auto"/>
          <w:sz w:val="24"/>
          <w:szCs w:val="18"/>
          <w:highlight w:val="none"/>
          <w:lang w:bidi="ar"/>
        </w:rPr>
      </w:pPr>
      <w:r>
        <w:rPr>
          <w:rFonts w:hint="eastAsia" w:ascii="宋体" w:hAnsi="宋体" w:eastAsia="宋体" w:cs="宋体"/>
          <w:color w:val="auto"/>
          <w:kern w:val="2"/>
          <w:sz w:val="24"/>
          <w:szCs w:val="18"/>
          <w:highlight w:val="none"/>
          <w:lang w:val="en-US" w:eastAsia="zh-CN" w:bidi="ar"/>
        </w:rPr>
        <w:t xml:space="preserve">（2）投标人供货产品不得是伪劣产品或以旧充新、以次充好、掺杂使假，所有产品须确保质量合格、安全可靠的全新优等产品，以确保安全环保，因涉及幼儿使用安全及身体健康问题，如有发现采购人将追究违约责任，上报相关有权机构追究其一切相关责任。 </w:t>
      </w:r>
    </w:p>
    <w:p w14:paraId="534DF2B0">
      <w:pPr>
        <w:numPr>
          <w:ilvl w:val="0"/>
          <w:numId w:val="0"/>
        </w:numPr>
        <w:spacing w:line="500" w:lineRule="exact"/>
        <w:ind w:firstLine="480" w:firstLineChars="200"/>
        <w:jc w:val="both"/>
        <w:outlineLvl w:val="1"/>
        <w:rPr>
          <w:rFonts w:hint="eastAsia" w:ascii="宋体" w:hAnsi="宋体" w:eastAsia="宋体" w:cs="宋体"/>
          <w:color w:val="auto"/>
          <w:sz w:val="24"/>
          <w:szCs w:val="18"/>
          <w:highlight w:val="none"/>
          <w:lang w:val="en-US" w:eastAsia="zh-CN" w:bidi="ar"/>
        </w:rPr>
      </w:pPr>
      <w:r>
        <w:rPr>
          <w:rFonts w:hint="eastAsia" w:ascii="宋体" w:hAnsi="宋体" w:eastAsia="宋体" w:cs="宋体"/>
          <w:color w:val="auto"/>
          <w:kern w:val="2"/>
          <w:sz w:val="24"/>
          <w:szCs w:val="18"/>
          <w:highlight w:val="none"/>
          <w:lang w:val="en-US" w:eastAsia="zh-CN" w:bidi="ar"/>
        </w:rPr>
        <w:t>（3）投标人依据采购人要求送货至现场（含安装），并根据采购人要求对产品进行</w:t>
      </w:r>
      <w:r>
        <w:rPr>
          <w:rFonts w:hint="eastAsia" w:ascii="宋体" w:hAnsi="宋体" w:eastAsia="宋体" w:cs="宋体"/>
          <w:color w:val="auto"/>
          <w:sz w:val="24"/>
          <w:szCs w:val="18"/>
          <w:highlight w:val="none"/>
          <w:lang w:val="en-US" w:eastAsia="zh-CN" w:bidi="ar"/>
        </w:rPr>
        <w:t>产品概述及配置明细、收纳方案及建议、幼儿培训计划及课程安排等。</w:t>
      </w:r>
    </w:p>
    <w:p w14:paraId="55A0D65A">
      <w:pPr>
        <w:keepNext w:val="0"/>
        <w:keepLines w:val="0"/>
        <w:widowControl w:val="0"/>
        <w:numPr>
          <w:ilvl w:val="0"/>
          <w:numId w:val="0"/>
        </w:numPr>
        <w:suppressLineNumbers w:val="0"/>
        <w:spacing w:line="500" w:lineRule="exact"/>
        <w:ind w:firstLine="480" w:firstLineChars="200"/>
        <w:jc w:val="both"/>
        <w:outlineLvl w:val="1"/>
        <w:rPr>
          <w:rFonts w:hint="eastAsia" w:ascii="宋体" w:hAnsi="宋体" w:eastAsia="宋体" w:cs="宋体"/>
          <w:color w:val="auto"/>
          <w:sz w:val="24"/>
          <w:szCs w:val="18"/>
          <w:highlight w:val="none"/>
          <w:lang w:bidi="ar"/>
        </w:rPr>
      </w:pPr>
      <w:r>
        <w:rPr>
          <w:rFonts w:hint="eastAsia" w:ascii="宋体" w:hAnsi="宋体" w:eastAsia="宋体" w:cs="宋体"/>
          <w:color w:val="auto"/>
          <w:kern w:val="2"/>
          <w:sz w:val="24"/>
          <w:szCs w:val="18"/>
          <w:highlight w:val="none"/>
          <w:lang w:val="en-US" w:eastAsia="zh-CN" w:bidi="ar"/>
        </w:rPr>
        <w:t xml:space="preserve">期间一切保证措施由投标人负责，采购人负责组织对进场的设备进行验收，验收不合格的，投标人须进行整改，多次整改不合格的，将按合同违约处理并承担一切责任。 </w:t>
      </w:r>
    </w:p>
    <w:p w14:paraId="3D826485">
      <w:pPr>
        <w:keepNext w:val="0"/>
        <w:keepLines w:val="0"/>
        <w:widowControl w:val="0"/>
        <w:numPr>
          <w:ilvl w:val="0"/>
          <w:numId w:val="0"/>
        </w:numPr>
        <w:suppressLineNumbers w:val="0"/>
        <w:spacing w:line="500" w:lineRule="exact"/>
        <w:ind w:firstLine="480" w:firstLineChars="200"/>
        <w:jc w:val="both"/>
        <w:outlineLvl w:val="1"/>
        <w:rPr>
          <w:rFonts w:hint="eastAsia" w:ascii="宋体" w:hAnsi="宋体" w:eastAsia="宋体" w:cs="宋体"/>
          <w:color w:val="auto"/>
          <w:sz w:val="24"/>
          <w:szCs w:val="18"/>
          <w:highlight w:val="none"/>
          <w:lang w:bidi="ar"/>
        </w:rPr>
      </w:pPr>
      <w:r>
        <w:rPr>
          <w:rFonts w:hint="eastAsia" w:ascii="宋体" w:hAnsi="宋体" w:eastAsia="宋体" w:cs="宋体"/>
          <w:color w:val="auto"/>
          <w:kern w:val="2"/>
          <w:sz w:val="24"/>
          <w:szCs w:val="18"/>
          <w:highlight w:val="none"/>
          <w:lang w:val="en-US" w:eastAsia="zh-CN" w:bidi="ar"/>
        </w:rPr>
        <w:t>（4）验收以中标人投标文件“技术参数配置响应表”中所响应内容、产品出厂说明书、检验合格证书与质保书、白皮书、检测报告、设备现场调试技术标准及实施方案、设备安装及使用说明书等为依据验收</w:t>
      </w:r>
      <w:r>
        <w:rPr>
          <w:rFonts w:hint="eastAsia" w:ascii="宋体" w:hAnsi="宋体" w:eastAsia="宋体" w:cs="宋体"/>
          <w:b w:val="0"/>
          <w:bCs w:val="0"/>
          <w:color w:val="auto"/>
          <w:kern w:val="2"/>
          <w:sz w:val="24"/>
          <w:szCs w:val="18"/>
          <w:highlight w:val="none"/>
          <w:lang w:val="en-US" w:eastAsia="zh-CN" w:bidi="ar"/>
        </w:rPr>
        <w:t xml:space="preserve">。 </w:t>
      </w:r>
    </w:p>
    <w:p w14:paraId="02E23008">
      <w:pPr>
        <w:keepNext w:val="0"/>
        <w:keepLines w:val="0"/>
        <w:widowControl w:val="0"/>
        <w:numPr>
          <w:ilvl w:val="0"/>
          <w:numId w:val="0"/>
        </w:numPr>
        <w:suppressLineNumbers w:val="0"/>
        <w:spacing w:line="500" w:lineRule="exact"/>
        <w:ind w:firstLine="480" w:firstLineChars="200"/>
        <w:jc w:val="both"/>
        <w:outlineLvl w:val="1"/>
        <w:rPr>
          <w:rFonts w:hint="eastAsia" w:ascii="宋体" w:hAnsi="宋体" w:eastAsia="宋体" w:cs="宋体"/>
          <w:color w:val="auto"/>
          <w:sz w:val="24"/>
          <w:szCs w:val="18"/>
          <w:highlight w:val="none"/>
          <w:lang w:bidi="ar"/>
        </w:rPr>
      </w:pPr>
      <w:r>
        <w:rPr>
          <w:rFonts w:hint="eastAsia" w:ascii="宋体" w:hAnsi="宋体" w:eastAsia="宋体" w:cs="宋体"/>
          <w:color w:val="auto"/>
          <w:kern w:val="2"/>
          <w:sz w:val="24"/>
          <w:szCs w:val="18"/>
          <w:highlight w:val="none"/>
          <w:lang w:val="en-US" w:eastAsia="zh-CN" w:bidi="ar"/>
        </w:rPr>
        <w:t xml:space="preserve">（5）在规定时间内完成交货、安装并验收，并经采购人确认。 </w:t>
      </w:r>
    </w:p>
    <w:p w14:paraId="27697FF5">
      <w:pPr>
        <w:keepNext w:val="0"/>
        <w:keepLines w:val="0"/>
        <w:widowControl w:val="0"/>
        <w:numPr>
          <w:ilvl w:val="0"/>
          <w:numId w:val="0"/>
        </w:numPr>
        <w:suppressLineNumbers w:val="0"/>
        <w:spacing w:line="500" w:lineRule="exact"/>
        <w:ind w:firstLine="480" w:firstLineChars="200"/>
        <w:jc w:val="both"/>
        <w:outlineLvl w:val="1"/>
        <w:rPr>
          <w:rFonts w:hint="eastAsia" w:ascii="宋体" w:hAnsi="宋体" w:eastAsia="宋体" w:cs="宋体"/>
          <w:color w:val="auto"/>
          <w:sz w:val="24"/>
          <w:szCs w:val="18"/>
          <w:highlight w:val="none"/>
          <w:lang w:bidi="ar"/>
        </w:rPr>
      </w:pPr>
      <w:r>
        <w:rPr>
          <w:rFonts w:hint="eastAsia" w:ascii="宋体" w:hAnsi="宋体" w:eastAsia="宋体" w:cs="宋体"/>
          <w:color w:val="auto"/>
          <w:kern w:val="2"/>
          <w:sz w:val="24"/>
          <w:szCs w:val="18"/>
          <w:highlight w:val="none"/>
          <w:lang w:val="en-US" w:eastAsia="zh-CN" w:bidi="ar"/>
        </w:rPr>
        <w:t xml:space="preserve">5.售后服务要求：在质保期内，投标人须提供免费质保期内所有部件免费质保、免费维修服务。 </w:t>
      </w:r>
    </w:p>
    <w:p w14:paraId="245EAD80">
      <w:pPr>
        <w:numPr>
          <w:ilvl w:val="0"/>
          <w:numId w:val="0"/>
        </w:numPr>
        <w:spacing w:line="500" w:lineRule="exact"/>
        <w:ind w:firstLine="480" w:firstLineChars="200"/>
        <w:outlineLvl w:val="1"/>
        <w:rPr>
          <w:rFonts w:hint="eastAsia" w:ascii="宋体" w:hAnsi="宋体" w:eastAsia="宋体" w:cs="宋体"/>
          <w:bCs/>
          <w:color w:val="auto"/>
          <w:sz w:val="24"/>
          <w:szCs w:val="18"/>
          <w:highlight w:val="none"/>
        </w:rPr>
      </w:pPr>
      <w:r>
        <w:rPr>
          <w:rFonts w:hint="eastAsia" w:ascii="宋体" w:hAnsi="宋体" w:eastAsia="宋体" w:cs="宋体"/>
          <w:color w:val="auto"/>
          <w:kern w:val="2"/>
          <w:sz w:val="24"/>
          <w:szCs w:val="18"/>
          <w:highlight w:val="none"/>
          <w:lang w:val="en-US" w:eastAsia="zh-CN" w:bidi="ar"/>
        </w:rPr>
        <w:t xml:space="preserve">6.响应文件“技术参数配置响应表”中所响应内容须如实填写，不得虚假响应。验收时验收小组如发现卖方所供产品及服务不符合合同约定的标准，卖方必须重新提供符合合同约定标准的产品及服务，由此造成的误期赔偿费按照合同约定执行。如卖方在买方规定的时间内未能提供符合合同约定标准的产品及服务，买方有权终止合同。追究其一切法律责任。 </w:t>
      </w:r>
    </w:p>
    <w:p w14:paraId="06E94CBE">
      <w:pPr>
        <w:spacing w:line="500" w:lineRule="exact"/>
        <w:ind w:firstLine="437"/>
        <w:outlineLvl w:val="1"/>
        <w:rPr>
          <w:rFonts w:hint="default" w:ascii="宋体" w:hAnsi="宋体" w:eastAsia="宋体" w:cs="宋体"/>
          <w:b/>
          <w:bCs/>
          <w:color w:val="auto"/>
          <w:sz w:val="24"/>
          <w:szCs w:val="18"/>
          <w:highlight w:val="none"/>
          <w:lang w:val="en-US" w:eastAsia="zh-CN"/>
        </w:rPr>
      </w:pPr>
      <w:bookmarkStart w:id="13" w:name="_Toc6897"/>
      <w:r>
        <w:rPr>
          <w:rFonts w:hint="eastAsia" w:ascii="宋体" w:hAnsi="宋体" w:eastAsia="宋体" w:cs="宋体"/>
          <w:b/>
          <w:bCs/>
          <w:color w:val="auto"/>
          <w:sz w:val="24"/>
          <w:szCs w:val="18"/>
          <w:highlight w:val="none"/>
        </w:rPr>
        <w:t>五、样品</w:t>
      </w:r>
      <w:r>
        <w:rPr>
          <w:rFonts w:hint="eastAsia" w:ascii="宋体" w:hAnsi="宋体" w:eastAsia="宋体" w:cs="宋体"/>
          <w:b/>
          <w:color w:val="auto"/>
          <w:sz w:val="24"/>
          <w:szCs w:val="18"/>
          <w:highlight w:val="none"/>
        </w:rPr>
        <w:t>要求</w:t>
      </w:r>
      <w:bookmarkEnd w:id="13"/>
      <w:r>
        <w:rPr>
          <w:rFonts w:hint="eastAsia" w:ascii="宋体" w:hAnsi="宋体" w:eastAsia="宋体" w:cs="宋体"/>
          <w:b/>
          <w:color w:val="auto"/>
          <w:sz w:val="24"/>
          <w:szCs w:val="18"/>
          <w:highlight w:val="none"/>
          <w:lang w:eastAsia="zh-CN"/>
        </w:rPr>
        <w:t>：</w:t>
      </w:r>
      <w:r>
        <w:rPr>
          <w:rFonts w:hint="eastAsia" w:ascii="宋体" w:hAnsi="宋体" w:eastAsia="宋体" w:cs="宋体"/>
          <w:b/>
          <w:color w:val="auto"/>
          <w:sz w:val="24"/>
          <w:szCs w:val="18"/>
          <w:highlight w:val="none"/>
          <w:lang w:val="en-US" w:eastAsia="zh-CN"/>
        </w:rPr>
        <w:t>无</w:t>
      </w:r>
    </w:p>
    <w:p w14:paraId="2F3F65A6">
      <w:pPr>
        <w:rPr>
          <w:color w:val="auto"/>
          <w:highlight w:val="none"/>
        </w:rPr>
      </w:pPr>
    </w:p>
    <w:p w14:paraId="7E4E3836">
      <w:pPr>
        <w:pStyle w:val="5"/>
        <w:rPr>
          <w:color w:val="auto"/>
          <w:highlight w:val="none"/>
        </w:rPr>
      </w:pPr>
    </w:p>
    <w:sectPr>
      <w:footerReference r:id="rId3"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微软简标宋">
    <w:altName w:val="@宋体"/>
    <w:panose1 w:val="00000000000000000000"/>
    <w:charset w:val="86"/>
    <w:family w:val="auto"/>
    <w:pitch w:val="default"/>
    <w:sig w:usb0="00000000" w:usb1="00000000" w:usb2="00000010" w:usb3="00000000" w:csb0="00040000" w:csb1="00000000"/>
  </w:font>
  <w:font w:name="@宋体">
    <w:panose1 w:val="02010600030101010101"/>
    <w:charset w:val="86"/>
    <w:family w:val="auto"/>
    <w:pitch w:val="default"/>
    <w:sig w:usb0="00000203" w:usb1="288F0000" w:usb2="00000006" w:usb3="00000000" w:csb0="00040001"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D2B53C">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C1A103">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BC1A103">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5890A82"/>
    <w:multiLevelType w:val="singleLevel"/>
    <w:tmpl w:val="85890A82"/>
    <w:lvl w:ilvl="0" w:tentative="0">
      <w:start w:val="1"/>
      <w:numFmt w:val="decimal"/>
      <w:lvlText w:val="%1."/>
      <w:lvlJc w:val="left"/>
      <w:pPr>
        <w:tabs>
          <w:tab w:val="left" w:pos="312"/>
        </w:tabs>
      </w:pPr>
    </w:lvl>
  </w:abstractNum>
  <w:abstractNum w:abstractNumId="1">
    <w:nsid w:val="BE538441"/>
    <w:multiLevelType w:val="singleLevel"/>
    <w:tmpl w:val="BE538441"/>
    <w:lvl w:ilvl="0" w:tentative="0">
      <w:start w:val="3"/>
      <w:numFmt w:val="chineseCounting"/>
      <w:suff w:val="nothing"/>
      <w:lvlText w:val="%1、"/>
      <w:lvlJc w:val="left"/>
      <w:rPr>
        <w:rFonts w:hint="eastAsia"/>
      </w:rPr>
    </w:lvl>
  </w:abstractNum>
  <w:abstractNum w:abstractNumId="2">
    <w:nsid w:val="CBD51613"/>
    <w:multiLevelType w:val="singleLevel"/>
    <w:tmpl w:val="CBD51613"/>
    <w:lvl w:ilvl="0" w:tentative="0">
      <w:start w:val="1"/>
      <w:numFmt w:val="decimal"/>
      <w:lvlText w:val="%1."/>
      <w:lvlJc w:val="left"/>
      <w:pPr>
        <w:tabs>
          <w:tab w:val="left" w:pos="312"/>
        </w:tabs>
      </w:pPr>
    </w:lvl>
  </w:abstractNum>
  <w:abstractNum w:abstractNumId="3">
    <w:nsid w:val="D9C505AE"/>
    <w:multiLevelType w:val="singleLevel"/>
    <w:tmpl w:val="D9C505AE"/>
    <w:lvl w:ilvl="0" w:tentative="0">
      <w:start w:val="1"/>
      <w:numFmt w:val="decimal"/>
      <w:lvlText w:val="%1."/>
      <w:lvlJc w:val="left"/>
      <w:pPr>
        <w:tabs>
          <w:tab w:val="left" w:pos="312"/>
        </w:tabs>
      </w:pPr>
    </w:lvl>
  </w:abstractNum>
  <w:abstractNum w:abstractNumId="4">
    <w:nsid w:val="FC4BD320"/>
    <w:multiLevelType w:val="singleLevel"/>
    <w:tmpl w:val="FC4BD320"/>
    <w:lvl w:ilvl="0" w:tentative="0">
      <w:start w:val="1"/>
      <w:numFmt w:val="decimal"/>
      <w:lvlText w:val="%1."/>
      <w:lvlJc w:val="left"/>
      <w:pPr>
        <w:tabs>
          <w:tab w:val="left" w:pos="312"/>
        </w:tabs>
      </w:pPr>
    </w:lvl>
  </w:abstractNum>
  <w:abstractNum w:abstractNumId="5">
    <w:nsid w:val="023D9D66"/>
    <w:multiLevelType w:val="singleLevel"/>
    <w:tmpl w:val="023D9D66"/>
    <w:lvl w:ilvl="0" w:tentative="0">
      <w:start w:val="1"/>
      <w:numFmt w:val="decimal"/>
      <w:lvlText w:val="%1."/>
      <w:lvlJc w:val="left"/>
      <w:pPr>
        <w:tabs>
          <w:tab w:val="left" w:pos="312"/>
        </w:tabs>
      </w:pPr>
    </w:lvl>
  </w:abstractNum>
  <w:abstractNum w:abstractNumId="6">
    <w:nsid w:val="2358B57F"/>
    <w:multiLevelType w:val="singleLevel"/>
    <w:tmpl w:val="2358B57F"/>
    <w:lvl w:ilvl="0" w:tentative="0">
      <w:start w:val="1"/>
      <w:numFmt w:val="decimal"/>
      <w:lvlText w:val="%1."/>
      <w:lvlJc w:val="left"/>
      <w:pPr>
        <w:tabs>
          <w:tab w:val="left" w:pos="312"/>
        </w:tabs>
      </w:pPr>
    </w:lvl>
  </w:abstractNum>
  <w:num w:numId="1">
    <w:abstractNumId w:val="0"/>
  </w:num>
  <w:num w:numId="2">
    <w:abstractNumId w:val="3"/>
  </w:num>
  <w:num w:numId="3">
    <w:abstractNumId w:val="2"/>
  </w:num>
  <w:num w:numId="4">
    <w:abstractNumId w:val="6"/>
  </w:num>
  <w:num w:numId="5">
    <w:abstractNumId w:val="5"/>
  </w:num>
  <w:num w:numId="6">
    <w:abstractNumId w:val="4"/>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dmNjNlNjhkMjk5NDQ2OTg4Y2U2OWU4ZjhjMWIwNDAifQ=="/>
  </w:docVars>
  <w:rsids>
    <w:rsidRoot w:val="3FF742FC"/>
    <w:rsid w:val="00500FED"/>
    <w:rsid w:val="00D9637F"/>
    <w:rsid w:val="01207B0A"/>
    <w:rsid w:val="014F28D7"/>
    <w:rsid w:val="01545696"/>
    <w:rsid w:val="019C545C"/>
    <w:rsid w:val="01CD7566"/>
    <w:rsid w:val="02045B2F"/>
    <w:rsid w:val="024837DC"/>
    <w:rsid w:val="02714395"/>
    <w:rsid w:val="028C2339"/>
    <w:rsid w:val="02D05560"/>
    <w:rsid w:val="02D87377"/>
    <w:rsid w:val="03154445"/>
    <w:rsid w:val="03691D5F"/>
    <w:rsid w:val="03AA60D3"/>
    <w:rsid w:val="03D13F57"/>
    <w:rsid w:val="04074564"/>
    <w:rsid w:val="04C17856"/>
    <w:rsid w:val="054162A1"/>
    <w:rsid w:val="056656C9"/>
    <w:rsid w:val="057A571F"/>
    <w:rsid w:val="05C01AFD"/>
    <w:rsid w:val="05C924C5"/>
    <w:rsid w:val="05FA69B1"/>
    <w:rsid w:val="06030C17"/>
    <w:rsid w:val="06086964"/>
    <w:rsid w:val="064213CA"/>
    <w:rsid w:val="066834E5"/>
    <w:rsid w:val="06A72333"/>
    <w:rsid w:val="06B51989"/>
    <w:rsid w:val="06CB49BC"/>
    <w:rsid w:val="07000440"/>
    <w:rsid w:val="0730481F"/>
    <w:rsid w:val="07550729"/>
    <w:rsid w:val="07DC1D15"/>
    <w:rsid w:val="07E26DF2"/>
    <w:rsid w:val="07E35D35"/>
    <w:rsid w:val="07EC2C48"/>
    <w:rsid w:val="085F43DD"/>
    <w:rsid w:val="086F1377"/>
    <w:rsid w:val="086F4203"/>
    <w:rsid w:val="08A94456"/>
    <w:rsid w:val="0974360B"/>
    <w:rsid w:val="09D16F5E"/>
    <w:rsid w:val="09D316C9"/>
    <w:rsid w:val="09EE2E77"/>
    <w:rsid w:val="0A00058E"/>
    <w:rsid w:val="0A081086"/>
    <w:rsid w:val="0A3B7763"/>
    <w:rsid w:val="0A4E6FD7"/>
    <w:rsid w:val="0A942436"/>
    <w:rsid w:val="0B5F234A"/>
    <w:rsid w:val="0B886340"/>
    <w:rsid w:val="0BA457DB"/>
    <w:rsid w:val="0BED4D1B"/>
    <w:rsid w:val="0C0369A6"/>
    <w:rsid w:val="0C0678AD"/>
    <w:rsid w:val="0C6F03FE"/>
    <w:rsid w:val="0CAD06C0"/>
    <w:rsid w:val="0CF21543"/>
    <w:rsid w:val="0CFC69F0"/>
    <w:rsid w:val="0D224C0A"/>
    <w:rsid w:val="0D823F70"/>
    <w:rsid w:val="0DB67D34"/>
    <w:rsid w:val="0DCE6B40"/>
    <w:rsid w:val="0E5564BF"/>
    <w:rsid w:val="0EB421D9"/>
    <w:rsid w:val="0F1A028E"/>
    <w:rsid w:val="0F77328B"/>
    <w:rsid w:val="10155403"/>
    <w:rsid w:val="102D0DE1"/>
    <w:rsid w:val="10A14D11"/>
    <w:rsid w:val="10A30050"/>
    <w:rsid w:val="111A4722"/>
    <w:rsid w:val="112371A2"/>
    <w:rsid w:val="11241386"/>
    <w:rsid w:val="11665A0D"/>
    <w:rsid w:val="127352D6"/>
    <w:rsid w:val="12824E89"/>
    <w:rsid w:val="129B3A1C"/>
    <w:rsid w:val="14170F1C"/>
    <w:rsid w:val="142836FF"/>
    <w:rsid w:val="14456997"/>
    <w:rsid w:val="146D70B2"/>
    <w:rsid w:val="148D505F"/>
    <w:rsid w:val="149503B7"/>
    <w:rsid w:val="14AA20B4"/>
    <w:rsid w:val="14F21366"/>
    <w:rsid w:val="154D0C92"/>
    <w:rsid w:val="15932B49"/>
    <w:rsid w:val="15CA5E3E"/>
    <w:rsid w:val="15D54F93"/>
    <w:rsid w:val="16104199"/>
    <w:rsid w:val="16290DB7"/>
    <w:rsid w:val="163E4C9F"/>
    <w:rsid w:val="16476D88"/>
    <w:rsid w:val="1649637F"/>
    <w:rsid w:val="168E3310"/>
    <w:rsid w:val="16A94550"/>
    <w:rsid w:val="17141A67"/>
    <w:rsid w:val="1723614E"/>
    <w:rsid w:val="17B10154"/>
    <w:rsid w:val="17E07A41"/>
    <w:rsid w:val="17F966D5"/>
    <w:rsid w:val="180E0C34"/>
    <w:rsid w:val="18362C8C"/>
    <w:rsid w:val="1878256B"/>
    <w:rsid w:val="192241FF"/>
    <w:rsid w:val="194B7296"/>
    <w:rsid w:val="19D43D2E"/>
    <w:rsid w:val="19DF45AE"/>
    <w:rsid w:val="1A371E6D"/>
    <w:rsid w:val="1A473F02"/>
    <w:rsid w:val="1A8962C8"/>
    <w:rsid w:val="1AC35C7E"/>
    <w:rsid w:val="1AFC2BE9"/>
    <w:rsid w:val="1C060677"/>
    <w:rsid w:val="1C3E6022"/>
    <w:rsid w:val="1C5A43C0"/>
    <w:rsid w:val="1C5B3C94"/>
    <w:rsid w:val="1CC349DB"/>
    <w:rsid w:val="1D335297"/>
    <w:rsid w:val="1D4D182F"/>
    <w:rsid w:val="1D5A3F4C"/>
    <w:rsid w:val="1D913ADF"/>
    <w:rsid w:val="1DB22B1D"/>
    <w:rsid w:val="1DBF2FC0"/>
    <w:rsid w:val="1DDE34E3"/>
    <w:rsid w:val="1DE303E5"/>
    <w:rsid w:val="1E043040"/>
    <w:rsid w:val="1EC61B8A"/>
    <w:rsid w:val="1F65294C"/>
    <w:rsid w:val="1FEE50D1"/>
    <w:rsid w:val="20000DDB"/>
    <w:rsid w:val="202138AB"/>
    <w:rsid w:val="202E7D97"/>
    <w:rsid w:val="20806C79"/>
    <w:rsid w:val="20B3395D"/>
    <w:rsid w:val="211D776A"/>
    <w:rsid w:val="21240AF9"/>
    <w:rsid w:val="215F1A9D"/>
    <w:rsid w:val="21661111"/>
    <w:rsid w:val="21C24974"/>
    <w:rsid w:val="21D06ED2"/>
    <w:rsid w:val="21F7297B"/>
    <w:rsid w:val="229C1B6E"/>
    <w:rsid w:val="22A852B6"/>
    <w:rsid w:val="231412D7"/>
    <w:rsid w:val="233953DA"/>
    <w:rsid w:val="2342795C"/>
    <w:rsid w:val="23492A98"/>
    <w:rsid w:val="23790B24"/>
    <w:rsid w:val="23A61C8C"/>
    <w:rsid w:val="245F1B71"/>
    <w:rsid w:val="24676446"/>
    <w:rsid w:val="24CA58D0"/>
    <w:rsid w:val="24CC5983"/>
    <w:rsid w:val="24D640AB"/>
    <w:rsid w:val="252918F1"/>
    <w:rsid w:val="25BE719C"/>
    <w:rsid w:val="25D56865"/>
    <w:rsid w:val="25FD7B6A"/>
    <w:rsid w:val="26B6390B"/>
    <w:rsid w:val="26BC17D3"/>
    <w:rsid w:val="2702263B"/>
    <w:rsid w:val="2767173F"/>
    <w:rsid w:val="276D7D75"/>
    <w:rsid w:val="276E2C72"/>
    <w:rsid w:val="28133DFA"/>
    <w:rsid w:val="291E6775"/>
    <w:rsid w:val="29533C36"/>
    <w:rsid w:val="29746395"/>
    <w:rsid w:val="299E3412"/>
    <w:rsid w:val="29C60936"/>
    <w:rsid w:val="29D33830"/>
    <w:rsid w:val="29F01EC0"/>
    <w:rsid w:val="29FF65A7"/>
    <w:rsid w:val="2A2F19C4"/>
    <w:rsid w:val="2A461AE0"/>
    <w:rsid w:val="2A5306A1"/>
    <w:rsid w:val="2A661299"/>
    <w:rsid w:val="2AD74565"/>
    <w:rsid w:val="2ADD6C6A"/>
    <w:rsid w:val="2B1833CB"/>
    <w:rsid w:val="2B231E21"/>
    <w:rsid w:val="2B670571"/>
    <w:rsid w:val="2BCA24A4"/>
    <w:rsid w:val="2BF663B0"/>
    <w:rsid w:val="2C8545F1"/>
    <w:rsid w:val="2CBB3F47"/>
    <w:rsid w:val="2CBC077F"/>
    <w:rsid w:val="2D300512"/>
    <w:rsid w:val="2D64751E"/>
    <w:rsid w:val="2D957625"/>
    <w:rsid w:val="2DCB39CA"/>
    <w:rsid w:val="2E652751"/>
    <w:rsid w:val="2E807F44"/>
    <w:rsid w:val="2ECF5B6A"/>
    <w:rsid w:val="2EDD5590"/>
    <w:rsid w:val="2F7361BF"/>
    <w:rsid w:val="2F851EBD"/>
    <w:rsid w:val="2FBB2592"/>
    <w:rsid w:val="2FC400CF"/>
    <w:rsid w:val="2FC74918"/>
    <w:rsid w:val="2FCC0CD9"/>
    <w:rsid w:val="300264A9"/>
    <w:rsid w:val="30424BC2"/>
    <w:rsid w:val="304F5466"/>
    <w:rsid w:val="30FA0A93"/>
    <w:rsid w:val="313B3310"/>
    <w:rsid w:val="316F0830"/>
    <w:rsid w:val="31B26E3E"/>
    <w:rsid w:val="31D40319"/>
    <w:rsid w:val="31E83DC4"/>
    <w:rsid w:val="32087FC3"/>
    <w:rsid w:val="32426794"/>
    <w:rsid w:val="32692EC4"/>
    <w:rsid w:val="32950D7F"/>
    <w:rsid w:val="32BD6FFF"/>
    <w:rsid w:val="32CB171C"/>
    <w:rsid w:val="33125D0A"/>
    <w:rsid w:val="331429F5"/>
    <w:rsid w:val="334D3EDF"/>
    <w:rsid w:val="33604E27"/>
    <w:rsid w:val="33E4781F"/>
    <w:rsid w:val="34313157"/>
    <w:rsid w:val="343611D9"/>
    <w:rsid w:val="344A6670"/>
    <w:rsid w:val="349E076A"/>
    <w:rsid w:val="35031AB7"/>
    <w:rsid w:val="3537753C"/>
    <w:rsid w:val="35447564"/>
    <w:rsid w:val="354513AC"/>
    <w:rsid w:val="35934799"/>
    <w:rsid w:val="35A50D3F"/>
    <w:rsid w:val="35BE09FB"/>
    <w:rsid w:val="36246F52"/>
    <w:rsid w:val="36525CB0"/>
    <w:rsid w:val="366652B8"/>
    <w:rsid w:val="368A2F3E"/>
    <w:rsid w:val="37042C61"/>
    <w:rsid w:val="37066DD3"/>
    <w:rsid w:val="37442A98"/>
    <w:rsid w:val="37515F68"/>
    <w:rsid w:val="378B76CC"/>
    <w:rsid w:val="37AD13F0"/>
    <w:rsid w:val="381B3B87"/>
    <w:rsid w:val="381E4B3A"/>
    <w:rsid w:val="38997BC6"/>
    <w:rsid w:val="38D41C57"/>
    <w:rsid w:val="38DB209D"/>
    <w:rsid w:val="390C65EA"/>
    <w:rsid w:val="39C13E58"/>
    <w:rsid w:val="39F350B4"/>
    <w:rsid w:val="3A086DB2"/>
    <w:rsid w:val="3B067887"/>
    <w:rsid w:val="3B6D6E59"/>
    <w:rsid w:val="3C8C7A0E"/>
    <w:rsid w:val="3CBA3E09"/>
    <w:rsid w:val="3D453E79"/>
    <w:rsid w:val="3D516398"/>
    <w:rsid w:val="3D612939"/>
    <w:rsid w:val="3D962773"/>
    <w:rsid w:val="3DBD5614"/>
    <w:rsid w:val="3EE93B81"/>
    <w:rsid w:val="3F1109C3"/>
    <w:rsid w:val="3F3B5533"/>
    <w:rsid w:val="3F5A3A21"/>
    <w:rsid w:val="3FB6105E"/>
    <w:rsid w:val="3FB928FC"/>
    <w:rsid w:val="3FF742FC"/>
    <w:rsid w:val="401F0F50"/>
    <w:rsid w:val="40356427"/>
    <w:rsid w:val="40436D96"/>
    <w:rsid w:val="407120A5"/>
    <w:rsid w:val="40AF6998"/>
    <w:rsid w:val="40D31E9E"/>
    <w:rsid w:val="41436921"/>
    <w:rsid w:val="41833936"/>
    <w:rsid w:val="418C7883"/>
    <w:rsid w:val="421455A7"/>
    <w:rsid w:val="4235270E"/>
    <w:rsid w:val="42643EB7"/>
    <w:rsid w:val="42AF7A9C"/>
    <w:rsid w:val="42BE6BA7"/>
    <w:rsid w:val="42F85602"/>
    <w:rsid w:val="43805C0B"/>
    <w:rsid w:val="43903EC6"/>
    <w:rsid w:val="43BB0EF2"/>
    <w:rsid w:val="43E5705C"/>
    <w:rsid w:val="448C5AFF"/>
    <w:rsid w:val="449E4289"/>
    <w:rsid w:val="44A43B7B"/>
    <w:rsid w:val="44BC7116"/>
    <w:rsid w:val="450D3EDC"/>
    <w:rsid w:val="4533736E"/>
    <w:rsid w:val="4535161A"/>
    <w:rsid w:val="45795008"/>
    <w:rsid w:val="459260C9"/>
    <w:rsid w:val="45D67D64"/>
    <w:rsid w:val="45E524CA"/>
    <w:rsid w:val="45F14B9E"/>
    <w:rsid w:val="460D6F9A"/>
    <w:rsid w:val="469A6FE4"/>
    <w:rsid w:val="46D84A45"/>
    <w:rsid w:val="46F91B96"/>
    <w:rsid w:val="472952AA"/>
    <w:rsid w:val="47841A42"/>
    <w:rsid w:val="48232FB1"/>
    <w:rsid w:val="48484C47"/>
    <w:rsid w:val="48C757D2"/>
    <w:rsid w:val="48D11FAA"/>
    <w:rsid w:val="48E64762"/>
    <w:rsid w:val="494B0A69"/>
    <w:rsid w:val="49670368"/>
    <w:rsid w:val="4986127D"/>
    <w:rsid w:val="49B373B5"/>
    <w:rsid w:val="49BA31C3"/>
    <w:rsid w:val="4A5D5661"/>
    <w:rsid w:val="4AF54CDA"/>
    <w:rsid w:val="4B0C4228"/>
    <w:rsid w:val="4B337A07"/>
    <w:rsid w:val="4B802872"/>
    <w:rsid w:val="4B871B00"/>
    <w:rsid w:val="4BAE52DF"/>
    <w:rsid w:val="4C0955DE"/>
    <w:rsid w:val="4C2B6930"/>
    <w:rsid w:val="4C4109A5"/>
    <w:rsid w:val="4C53424A"/>
    <w:rsid w:val="4D13416C"/>
    <w:rsid w:val="4D783DF7"/>
    <w:rsid w:val="4D7D1F94"/>
    <w:rsid w:val="4E037E73"/>
    <w:rsid w:val="4E157897"/>
    <w:rsid w:val="4E516B22"/>
    <w:rsid w:val="4EAC3D58"/>
    <w:rsid w:val="4EB63CCB"/>
    <w:rsid w:val="4EB643D4"/>
    <w:rsid w:val="4EC30042"/>
    <w:rsid w:val="4EEA4880"/>
    <w:rsid w:val="4F3027CA"/>
    <w:rsid w:val="4F400944"/>
    <w:rsid w:val="4F7800DE"/>
    <w:rsid w:val="4F7A06B9"/>
    <w:rsid w:val="4F973CEC"/>
    <w:rsid w:val="4FAD3C3C"/>
    <w:rsid w:val="503F1C0E"/>
    <w:rsid w:val="50B70E0E"/>
    <w:rsid w:val="50FD491B"/>
    <w:rsid w:val="51056BBC"/>
    <w:rsid w:val="51746A62"/>
    <w:rsid w:val="51B3364F"/>
    <w:rsid w:val="52306A4E"/>
    <w:rsid w:val="524E5126"/>
    <w:rsid w:val="52A92354"/>
    <w:rsid w:val="52D47D21"/>
    <w:rsid w:val="53116039"/>
    <w:rsid w:val="533503B7"/>
    <w:rsid w:val="53894668"/>
    <w:rsid w:val="53A37A50"/>
    <w:rsid w:val="53CE6F7A"/>
    <w:rsid w:val="53D94F3D"/>
    <w:rsid w:val="540C79EB"/>
    <w:rsid w:val="543E18F6"/>
    <w:rsid w:val="545251AB"/>
    <w:rsid w:val="5465736D"/>
    <w:rsid w:val="546B6463"/>
    <w:rsid w:val="54C702CF"/>
    <w:rsid w:val="54CB737C"/>
    <w:rsid w:val="54DA6C95"/>
    <w:rsid w:val="556F5ADF"/>
    <w:rsid w:val="55CE6C89"/>
    <w:rsid w:val="55DD43AB"/>
    <w:rsid w:val="55EF5483"/>
    <w:rsid w:val="569C46BE"/>
    <w:rsid w:val="56E87043"/>
    <w:rsid w:val="573F725B"/>
    <w:rsid w:val="57A37CC2"/>
    <w:rsid w:val="57CA34A1"/>
    <w:rsid w:val="57E90A91"/>
    <w:rsid w:val="57EB6D8B"/>
    <w:rsid w:val="57F624E8"/>
    <w:rsid w:val="58206312"/>
    <w:rsid w:val="585B5A65"/>
    <w:rsid w:val="58743095"/>
    <w:rsid w:val="589D2963"/>
    <w:rsid w:val="58E6255C"/>
    <w:rsid w:val="592D6BE7"/>
    <w:rsid w:val="59796F2C"/>
    <w:rsid w:val="597F1138"/>
    <w:rsid w:val="599A7363"/>
    <w:rsid w:val="5A473E0D"/>
    <w:rsid w:val="5A53614E"/>
    <w:rsid w:val="5B1D0885"/>
    <w:rsid w:val="5B5643E2"/>
    <w:rsid w:val="5B5A1226"/>
    <w:rsid w:val="5B7A55AC"/>
    <w:rsid w:val="5B8C26D4"/>
    <w:rsid w:val="5BB57FC4"/>
    <w:rsid w:val="5BB93E77"/>
    <w:rsid w:val="5BC51823"/>
    <w:rsid w:val="5C2F7D76"/>
    <w:rsid w:val="5C502193"/>
    <w:rsid w:val="5C503EE0"/>
    <w:rsid w:val="5C677510"/>
    <w:rsid w:val="5C6C2D78"/>
    <w:rsid w:val="5C7834CB"/>
    <w:rsid w:val="5C8E7193"/>
    <w:rsid w:val="5D14313A"/>
    <w:rsid w:val="5D331AE8"/>
    <w:rsid w:val="5D4810F0"/>
    <w:rsid w:val="5D87622F"/>
    <w:rsid w:val="5DAA1857"/>
    <w:rsid w:val="5EC634C6"/>
    <w:rsid w:val="5EFD4C52"/>
    <w:rsid w:val="5F385194"/>
    <w:rsid w:val="5FAF0AAD"/>
    <w:rsid w:val="5FB915D5"/>
    <w:rsid w:val="604859F5"/>
    <w:rsid w:val="605D1BCB"/>
    <w:rsid w:val="60DD3A26"/>
    <w:rsid w:val="610E08A2"/>
    <w:rsid w:val="612260FC"/>
    <w:rsid w:val="61300818"/>
    <w:rsid w:val="619439E1"/>
    <w:rsid w:val="61B951DA"/>
    <w:rsid w:val="622F2A82"/>
    <w:rsid w:val="62321CF7"/>
    <w:rsid w:val="6249772B"/>
    <w:rsid w:val="62640005"/>
    <w:rsid w:val="62BB05B6"/>
    <w:rsid w:val="633F20D9"/>
    <w:rsid w:val="63BF1C10"/>
    <w:rsid w:val="640472B5"/>
    <w:rsid w:val="64053442"/>
    <w:rsid w:val="640D4E41"/>
    <w:rsid w:val="64316F73"/>
    <w:rsid w:val="64727521"/>
    <w:rsid w:val="64CE74BB"/>
    <w:rsid w:val="64FD0ECC"/>
    <w:rsid w:val="65156747"/>
    <w:rsid w:val="652F4A8B"/>
    <w:rsid w:val="65704DF6"/>
    <w:rsid w:val="65874D95"/>
    <w:rsid w:val="65907AD8"/>
    <w:rsid w:val="65D35C16"/>
    <w:rsid w:val="66D7192D"/>
    <w:rsid w:val="67777DD4"/>
    <w:rsid w:val="67CB7935"/>
    <w:rsid w:val="6817328C"/>
    <w:rsid w:val="68AA0EB0"/>
    <w:rsid w:val="68C27158"/>
    <w:rsid w:val="6975222A"/>
    <w:rsid w:val="698A6F34"/>
    <w:rsid w:val="699A0381"/>
    <w:rsid w:val="69A26B59"/>
    <w:rsid w:val="69C2047C"/>
    <w:rsid w:val="69E2467A"/>
    <w:rsid w:val="6A701786"/>
    <w:rsid w:val="6A8219B9"/>
    <w:rsid w:val="6A82470F"/>
    <w:rsid w:val="6A8F1153"/>
    <w:rsid w:val="6ABE0C43"/>
    <w:rsid w:val="6AC344AB"/>
    <w:rsid w:val="6AF4315A"/>
    <w:rsid w:val="6AFD3B53"/>
    <w:rsid w:val="6B052921"/>
    <w:rsid w:val="6B296944"/>
    <w:rsid w:val="6B90613E"/>
    <w:rsid w:val="6BA047ED"/>
    <w:rsid w:val="6C156F89"/>
    <w:rsid w:val="6C180827"/>
    <w:rsid w:val="6C465394"/>
    <w:rsid w:val="6C7E2A3A"/>
    <w:rsid w:val="6D144EBD"/>
    <w:rsid w:val="6D8F7175"/>
    <w:rsid w:val="6DD62748"/>
    <w:rsid w:val="6DE9701E"/>
    <w:rsid w:val="6E5B0022"/>
    <w:rsid w:val="6E7A7577"/>
    <w:rsid w:val="6ED20EBD"/>
    <w:rsid w:val="6EE92007"/>
    <w:rsid w:val="6F103E9C"/>
    <w:rsid w:val="6F257890"/>
    <w:rsid w:val="6F343BCA"/>
    <w:rsid w:val="6F8B4989"/>
    <w:rsid w:val="6F9E00E0"/>
    <w:rsid w:val="6FDC43A1"/>
    <w:rsid w:val="6FF05584"/>
    <w:rsid w:val="700510C2"/>
    <w:rsid w:val="700D7F77"/>
    <w:rsid w:val="70474FAD"/>
    <w:rsid w:val="70570994"/>
    <w:rsid w:val="70647CA4"/>
    <w:rsid w:val="70A936A4"/>
    <w:rsid w:val="70BB0F08"/>
    <w:rsid w:val="712068AA"/>
    <w:rsid w:val="713D0222"/>
    <w:rsid w:val="71BE50D0"/>
    <w:rsid w:val="72111FA0"/>
    <w:rsid w:val="72384674"/>
    <w:rsid w:val="723E16FD"/>
    <w:rsid w:val="7277620E"/>
    <w:rsid w:val="72CB77F1"/>
    <w:rsid w:val="72EA07C8"/>
    <w:rsid w:val="72F45B60"/>
    <w:rsid w:val="73522870"/>
    <w:rsid w:val="73912A5A"/>
    <w:rsid w:val="739D7BB6"/>
    <w:rsid w:val="73CC458D"/>
    <w:rsid w:val="747607E0"/>
    <w:rsid w:val="748F2CD0"/>
    <w:rsid w:val="74C23A26"/>
    <w:rsid w:val="750209C1"/>
    <w:rsid w:val="75297777"/>
    <w:rsid w:val="754C6FD2"/>
    <w:rsid w:val="75B71153"/>
    <w:rsid w:val="75E874BC"/>
    <w:rsid w:val="76430717"/>
    <w:rsid w:val="766E5C13"/>
    <w:rsid w:val="767243C4"/>
    <w:rsid w:val="7677439C"/>
    <w:rsid w:val="775B5A6C"/>
    <w:rsid w:val="77A86F03"/>
    <w:rsid w:val="77C62850"/>
    <w:rsid w:val="77D5487E"/>
    <w:rsid w:val="78175E36"/>
    <w:rsid w:val="78211FF1"/>
    <w:rsid w:val="7879089F"/>
    <w:rsid w:val="78960636"/>
    <w:rsid w:val="789C0BD6"/>
    <w:rsid w:val="78D21A67"/>
    <w:rsid w:val="78E17127"/>
    <w:rsid w:val="78FD502C"/>
    <w:rsid w:val="79004B1D"/>
    <w:rsid w:val="79387AF1"/>
    <w:rsid w:val="796C5D0E"/>
    <w:rsid w:val="799139C7"/>
    <w:rsid w:val="79B661C8"/>
    <w:rsid w:val="7A456C8B"/>
    <w:rsid w:val="7A574495"/>
    <w:rsid w:val="7A7D5EE5"/>
    <w:rsid w:val="7AEC4C19"/>
    <w:rsid w:val="7B3804BA"/>
    <w:rsid w:val="7B5930A7"/>
    <w:rsid w:val="7BB87930"/>
    <w:rsid w:val="7C4B78A2"/>
    <w:rsid w:val="7CE515C7"/>
    <w:rsid w:val="7CF80DDA"/>
    <w:rsid w:val="7D5B394E"/>
    <w:rsid w:val="7D995730"/>
    <w:rsid w:val="7DA44EE9"/>
    <w:rsid w:val="7DD547CA"/>
    <w:rsid w:val="7DF369FE"/>
    <w:rsid w:val="7E022623"/>
    <w:rsid w:val="7E3A287F"/>
    <w:rsid w:val="7F7370AA"/>
    <w:rsid w:val="7F8F5D05"/>
    <w:rsid w:val="7F942966"/>
    <w:rsid w:val="7FC401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iPriority="99"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2">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5"/>
    <w:qFormat/>
    <w:uiPriority w:val="99"/>
    <w:pPr>
      <w:spacing w:after="120" w:line="240" w:lineRule="auto"/>
      <w:ind w:left="420" w:leftChars="200" w:firstLine="200" w:firstLineChars="200"/>
      <w:jc w:val="left"/>
    </w:pPr>
    <w:rPr>
      <w:rFonts w:hAnsi="宋体"/>
      <w:szCs w:val="24"/>
    </w:rPr>
  </w:style>
  <w:style w:type="paragraph" w:styleId="3">
    <w:name w:val="Body Text Indent"/>
    <w:basedOn w:val="1"/>
    <w:next w:val="4"/>
    <w:qFormat/>
    <w:uiPriority w:val="0"/>
    <w:pPr>
      <w:ind w:firstLine="645"/>
    </w:pPr>
    <w:rPr>
      <w:rFonts w:ascii="Arial" w:hAnsi="Arial" w:eastAsia="仿宋_GB2312"/>
      <w:sz w:val="28"/>
    </w:rPr>
  </w:style>
  <w:style w:type="paragraph" w:styleId="4">
    <w:name w:val="envelope return"/>
    <w:basedOn w:val="1"/>
    <w:qFormat/>
    <w:uiPriority w:val="99"/>
    <w:pPr>
      <w:snapToGrid w:val="0"/>
    </w:pPr>
    <w:rPr>
      <w:rFonts w:ascii="Arial" w:hAnsi="Arial"/>
    </w:rPr>
  </w:style>
  <w:style w:type="paragraph" w:styleId="5">
    <w:name w:val="Body Text First Indent"/>
    <w:basedOn w:val="6"/>
    <w:unhideWhenUsed/>
    <w:qFormat/>
    <w:uiPriority w:val="99"/>
    <w:pPr>
      <w:ind w:firstLine="420" w:firstLineChars="100"/>
    </w:pPr>
  </w:style>
  <w:style w:type="paragraph" w:styleId="6">
    <w:name w:val="Body Text"/>
    <w:basedOn w:val="1"/>
    <w:next w:val="7"/>
    <w:qFormat/>
    <w:uiPriority w:val="0"/>
    <w:pPr>
      <w:spacing w:after="120"/>
    </w:pPr>
    <w:rPr>
      <w:rFonts w:ascii="@微软简标宋" w:hAnsi="@微软简标宋" w:eastAsia="@微软简标宋" w:cs="@微软简标宋"/>
      <w:szCs w:val="24"/>
      <w:lang w:val="zh-CN"/>
    </w:rPr>
  </w:style>
  <w:style w:type="paragraph" w:styleId="7">
    <w:name w:val="Date"/>
    <w:basedOn w:val="1"/>
    <w:next w:val="1"/>
    <w:qFormat/>
    <w:uiPriority w:val="0"/>
    <w:rPr>
      <w:rFonts w:ascii="Arial" w:hAnsi="Arial" w:eastAsia="宋体" w:cs="Arial"/>
      <w:b/>
      <w:sz w:val="28"/>
    </w:rPr>
  </w:style>
  <w:style w:type="paragraph" w:styleId="8">
    <w:name w:val="annotation text"/>
    <w:basedOn w:val="1"/>
    <w:qFormat/>
    <w:uiPriority w:val="0"/>
    <w:pPr>
      <w:jc w:val="left"/>
    </w:pPr>
  </w:style>
  <w:style w:type="paragraph" w:styleId="9">
    <w:name w:val="footer"/>
    <w:basedOn w:val="1"/>
    <w:qFormat/>
    <w:uiPriority w:val="0"/>
    <w:pPr>
      <w:tabs>
        <w:tab w:val="center" w:pos="4153"/>
        <w:tab w:val="right" w:pos="8306"/>
      </w:tabs>
      <w:snapToGrid w:val="0"/>
      <w:jc w:val="left"/>
    </w:pPr>
    <w:rPr>
      <w:sz w:val="18"/>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13">
    <w:name w:val="Strong"/>
    <w:basedOn w:val="12"/>
    <w:qFormat/>
    <w:uiPriority w:val="0"/>
    <w:rPr>
      <w:b/>
    </w:rPr>
  </w:style>
  <w:style w:type="character" w:styleId="14">
    <w:name w:val="Hyperlink"/>
    <w:basedOn w:val="12"/>
    <w:qFormat/>
    <w:uiPriority w:val="0"/>
    <w:rPr>
      <w:color w:val="0000FF"/>
      <w:u w:val="single"/>
    </w:rPr>
  </w:style>
  <w:style w:type="character" w:customStyle="1" w:styleId="15">
    <w:name w:val="font01"/>
    <w:basedOn w:val="12"/>
    <w:qFormat/>
    <w:uiPriority w:val="0"/>
    <w:rPr>
      <w:rFonts w:hint="eastAsia" w:ascii="宋体" w:hAnsi="宋体" w:eastAsia="宋体" w:cs="宋体"/>
      <w:color w:val="000000"/>
      <w:sz w:val="22"/>
      <w:szCs w:val="22"/>
      <w:u w:val="none"/>
    </w:rPr>
  </w:style>
  <w:style w:type="character" w:customStyle="1" w:styleId="16">
    <w:name w:val="font31"/>
    <w:basedOn w:val="12"/>
    <w:qFormat/>
    <w:uiPriority w:val="0"/>
    <w:rPr>
      <w:rFonts w:hint="eastAsia" w:ascii="宋体" w:hAnsi="宋体" w:eastAsia="宋体" w:cs="宋体"/>
      <w:color w:val="000000"/>
      <w:sz w:val="22"/>
      <w:szCs w:val="22"/>
      <w:u w:val="none"/>
    </w:rPr>
  </w:style>
  <w:style w:type="character" w:customStyle="1" w:styleId="17">
    <w:name w:val="font41"/>
    <w:basedOn w:val="12"/>
    <w:qFormat/>
    <w:uiPriority w:val="0"/>
    <w:rPr>
      <w:rFonts w:hint="default" w:ascii="Calibri" w:hAnsi="Calibri" w:cs="Calibri"/>
      <w:color w:val="000000"/>
      <w:sz w:val="22"/>
      <w:szCs w:val="22"/>
      <w:u w:val="none"/>
    </w:rPr>
  </w:style>
  <w:style w:type="paragraph" w:customStyle="1" w:styleId="18">
    <w:name w:val="D&amp;L"/>
    <w:basedOn w:val="10"/>
    <w:qFormat/>
    <w:uiPriority w:val="0"/>
    <w:pPr>
      <w:pBdr>
        <w:bottom w:val="thinThickSmallGap" w:color="auto" w:sz="18" w:space="1"/>
      </w:pBdr>
      <w:adjustRightInd w:val="0"/>
      <w:snapToGrid/>
      <w:spacing w:line="240" w:lineRule="atLeast"/>
      <w:textAlignment w:val="baseline"/>
    </w:pPr>
    <w:rPr>
      <w:kern w:val="0"/>
      <w:sz w:val="24"/>
      <w:szCs w:val="20"/>
    </w:rPr>
  </w:style>
  <w:style w:type="paragraph" w:customStyle="1" w:styleId="19">
    <w:name w:val="xl31"/>
    <w:basedOn w:val="1"/>
    <w:qFormat/>
    <w:uiPriority w:val="0"/>
    <w:pPr>
      <w:widowControl/>
      <w:spacing w:before="100" w:beforeAutospacing="1" w:after="100" w:afterAutospacing="1"/>
      <w:jc w:val="center"/>
    </w:pPr>
    <w:rPr>
      <w:b/>
      <w:bCs/>
      <w:kern w:val="0"/>
      <w:sz w:val="28"/>
      <w:szCs w:val="2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29</Pages>
  <Words>881</Words>
  <Characters>916</Characters>
  <Lines>0</Lines>
  <Paragraphs>0</Paragraphs>
  <TotalTime>7</TotalTime>
  <ScaleCrop>false</ScaleCrop>
  <LinksUpToDate>false</LinksUpToDate>
  <CharactersWithSpaces>920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2026-08-19T11:40:00Z</dcterms:created>
  <dc:creator>Administrator</dc:creator>
  <cp:lastModifiedBy>99特工</cp:lastModifiedBy>
  <dcterms:modified xsi:type="dcterms:W3CDTF">2026-10-15T06:20:13Z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17FB1B8140A1411685E169F192E4112B_11</vt:lpwstr>
  </property>
  <property fmtid="{D5CDD505-2E9C-101B-9397-08002B2CF9AE}" pid="4" name="KSOTemplateDocerSaveRecord">
    <vt:lpwstr>eyJoZGlkIjoiZmRiNjQxOWZmZmJhODA5OTg3OGU1YTNjODE4ZmZlOTQiLCJ1c2VySWQiOiIxMTUyMzM2NjU4In0=</vt:lpwstr>
  </property>
</Properties>
</file>