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6F53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highlight w:val="none"/>
          <w:lang w:eastAsia="zh-CN"/>
        </w:rPr>
        <w:t>六安市人民医院中高端麻醉机（包含麻醉气体监测）采购项目</w:t>
      </w: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eastAsia="zh-CN"/>
        </w:rPr>
        <w:t>技术</w:t>
      </w: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eastAsia="zh-CN"/>
        </w:rPr>
        <w:t>要求</w:t>
      </w:r>
    </w:p>
    <w:p w14:paraId="78A6DD7C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数量：</w:t>
      </w:r>
      <w:r>
        <w:rPr>
          <w:rFonts w:hint="eastAsia"/>
          <w:sz w:val="28"/>
          <w:szCs w:val="28"/>
          <w:lang w:val="en-US" w:eastAsia="zh-CN"/>
        </w:rPr>
        <w:t>2台               总预算：117万元</w:t>
      </w:r>
    </w:p>
    <w:p w14:paraId="0BA60E62">
      <w:pPr>
        <w:pStyle w:val="6"/>
        <w:numPr>
          <w:ilvl w:val="0"/>
          <w:numId w:val="1"/>
        </w:numPr>
        <w:ind w:firstLine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工作条件及基本配件</w:t>
      </w:r>
    </w:p>
    <w:p w14:paraId="246FDD47">
      <w:pPr>
        <w:pStyle w:val="2"/>
        <w:numPr>
          <w:ilvl w:val="0"/>
          <w:numId w:val="2"/>
        </w:numPr>
        <w:adjustRightInd w:val="0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工作环境，温度：10° 至40°C，湿度：20至 95%</w:t>
      </w:r>
    </w:p>
    <w:p w14:paraId="53BC1ECF">
      <w:pPr>
        <w:pStyle w:val="6"/>
        <w:numPr>
          <w:ilvl w:val="0"/>
          <w:numId w:val="2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电源：100V-240V，50/60Hz</w:t>
      </w:r>
    </w:p>
    <w:p w14:paraId="2F47DDC7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标配后备铅酸蓄电池，非锂电池防止麻醉机在富氧状态下发生电池自燃风险，保障麻醉机和手术安全</w:t>
      </w:r>
    </w:p>
    <w:p w14:paraId="7FE792DC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接口：标配2 个RS232，1 个USB，1 个RJ45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接口</w:t>
      </w:r>
    </w:p>
    <w:p w14:paraId="504A5D35">
      <w:pPr>
        <w:pStyle w:val="6"/>
        <w:numPr>
          <w:ilvl w:val="0"/>
          <w:numId w:val="2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机架：脚轮刹车系统，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不少于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一个抽屉，操作面板，具有缆线管理部件</w:t>
      </w:r>
    </w:p>
    <w:p w14:paraId="009CEE70">
      <w:pPr>
        <w:pStyle w:val="6"/>
        <w:numPr>
          <w:ilvl w:val="0"/>
          <w:numId w:val="2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内置触摸显示屏，显示屏和机器一体，非外挂防止手术室内碰撞风险，高度适中保证站姿和坐姿都能轻松操作</w:t>
      </w:r>
    </w:p>
    <w:p w14:paraId="3580DE84">
      <w:pPr>
        <w:pStyle w:val="6"/>
        <w:numPr>
          <w:ilvl w:val="0"/>
          <w:numId w:val="2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适合内窥镜手术模式：具备工作台照明光，且亮度可调，能够在黑暗环境中提供麻醉机工作台面照明</w:t>
      </w:r>
    </w:p>
    <w:p w14:paraId="3C68616C">
      <w:pPr>
        <w:pStyle w:val="6"/>
        <w:numPr>
          <w:ilvl w:val="0"/>
          <w:numId w:val="2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适用于成人、儿童和新生儿手术麻醉（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提供相关证明文件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</w:p>
    <w:p w14:paraId="0F64223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99C64CB">
      <w:pPr>
        <w:pStyle w:val="6"/>
        <w:numPr>
          <w:ilvl w:val="0"/>
          <w:numId w:val="1"/>
        </w:numPr>
        <w:ind w:firstLine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气源</w:t>
      </w:r>
    </w:p>
    <w:p w14:paraId="6156E1CD">
      <w:pPr>
        <w:pStyle w:val="6"/>
        <w:numPr>
          <w:ilvl w:val="0"/>
          <w:numId w:val="3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标配氧气和空气两气源</w:t>
      </w:r>
    </w:p>
    <w:p w14:paraId="3426A4A9">
      <w:pPr>
        <w:pStyle w:val="6"/>
        <w:numPr>
          <w:ilvl w:val="0"/>
          <w:numId w:val="3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快速充氧范围25 - 75 L/min</w:t>
      </w:r>
    </w:p>
    <w:p w14:paraId="7CA696F1">
      <w:pPr>
        <w:pStyle w:val="6"/>
        <w:numPr>
          <w:ilvl w:val="0"/>
          <w:numId w:val="1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流量计</w:t>
      </w:r>
    </w:p>
    <w:p w14:paraId="42E6ADBD">
      <w:pPr>
        <w:pStyle w:val="6"/>
        <w:numPr>
          <w:ilvl w:val="0"/>
          <w:numId w:val="4"/>
        </w:numPr>
        <w:adjustRightInd w:val="0"/>
        <w:spacing w:line="360" w:lineRule="auto"/>
        <w:ind w:firstLineChars="0"/>
        <w:rPr>
          <w:rStyle w:val="5"/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电子流量监测装置在关机时也能输送氧气和麻药用于进行手动通气</w:t>
      </w:r>
    </w:p>
    <w:p w14:paraId="1E355D9D">
      <w:pPr>
        <w:pStyle w:val="6"/>
        <w:numPr>
          <w:ilvl w:val="0"/>
          <w:numId w:val="4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可分别设置每种新鲜气体的流量</w:t>
      </w:r>
    </w:p>
    <w:p w14:paraId="510C756D">
      <w:pPr>
        <w:pStyle w:val="6"/>
        <w:numPr>
          <w:ilvl w:val="0"/>
          <w:numId w:val="1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挥发罐</w:t>
      </w:r>
    </w:p>
    <w:p w14:paraId="587DBDE6">
      <w:pPr>
        <w:pStyle w:val="6"/>
        <w:numPr>
          <w:ilvl w:val="0"/>
          <w:numId w:val="5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挥发罐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为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麻醉机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原厂品牌</w:t>
      </w:r>
    </w:p>
    <w:p w14:paraId="48DA12AA">
      <w:pPr>
        <w:pStyle w:val="6"/>
        <w:numPr>
          <w:ilvl w:val="0"/>
          <w:numId w:val="5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配置一个原厂同品牌七氟醚挥发罐（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加药量≥300 毫升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），可选配原厂同品牌地氟醚挥发罐</w:t>
      </w:r>
    </w:p>
    <w:p w14:paraId="441DBE65">
      <w:pPr>
        <w:pStyle w:val="6"/>
        <w:adjustRightInd w:val="0"/>
        <w:spacing w:line="360" w:lineRule="auto"/>
        <w:ind w:left="440"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0FE11650">
      <w:pPr>
        <w:pStyle w:val="6"/>
        <w:numPr>
          <w:ilvl w:val="0"/>
          <w:numId w:val="1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呼吸回路</w:t>
      </w:r>
    </w:p>
    <w:p w14:paraId="31CDB225">
      <w:pPr>
        <w:pStyle w:val="6"/>
        <w:numPr>
          <w:ilvl w:val="0"/>
          <w:numId w:val="6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回路部件可以耐受至少134℃高温蒸汽消毒以避免院内交叉感染</w:t>
      </w:r>
    </w:p>
    <w:p w14:paraId="0D8F4AAD">
      <w:pPr>
        <w:pStyle w:val="6"/>
        <w:numPr>
          <w:ilvl w:val="0"/>
          <w:numId w:val="6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具有回路加温功能，保证回路不受积水影响，保证流量传感器精准及向病人提供温暖气体，避免对呼吸道的刺激</w:t>
      </w:r>
    </w:p>
    <w:p w14:paraId="6915C091">
      <w:pPr>
        <w:pStyle w:val="6"/>
        <w:numPr>
          <w:ilvl w:val="0"/>
          <w:numId w:val="6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呼吸回路组件少，拆装无需工具，机器内部流量传感器≤2 个，无需依赖校准流量传感器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，减少故障率</w:t>
      </w:r>
    </w:p>
    <w:p w14:paraId="5BE84505">
      <w:pPr>
        <w:pStyle w:val="6"/>
        <w:numPr>
          <w:ilvl w:val="0"/>
          <w:numId w:val="6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手动和机械通气无需专用手动切换装置</w:t>
      </w:r>
    </w:p>
    <w:p w14:paraId="5FA1E041">
      <w:pPr>
        <w:pStyle w:val="6"/>
        <w:numPr>
          <w:ilvl w:val="0"/>
          <w:numId w:val="6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标配流量传感器至少4套，采用高精度非压差流量传感器，避免水汽影响</w:t>
      </w:r>
    </w:p>
    <w:p w14:paraId="6D39BF75">
      <w:pPr>
        <w:pStyle w:val="6"/>
        <w:numPr>
          <w:ilvl w:val="0"/>
          <w:numId w:val="6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流量传感器更换方便，术中也可直接进行流量传感器更换，保障手术安全</w:t>
      </w:r>
    </w:p>
    <w:p w14:paraId="59990963">
      <w:pPr>
        <w:pStyle w:val="6"/>
        <w:numPr>
          <w:ilvl w:val="0"/>
          <w:numId w:val="6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原厂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钙石灰和钠石灰可选</w:t>
      </w:r>
    </w:p>
    <w:p w14:paraId="154C7F4B">
      <w:pPr>
        <w:pStyle w:val="6"/>
        <w:numPr>
          <w:ilvl w:val="0"/>
          <w:numId w:val="6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标配主动式麻醉废气排放装置，废气排放与机器整体安装非外接</w:t>
      </w:r>
    </w:p>
    <w:p w14:paraId="7C7B6813">
      <w:pPr>
        <w:pStyle w:val="6"/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8234B44">
      <w:pPr>
        <w:pStyle w:val="6"/>
        <w:numPr>
          <w:ilvl w:val="0"/>
          <w:numId w:val="1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呼吸机</w:t>
      </w:r>
    </w:p>
    <w:p w14:paraId="7AC3055D">
      <w:pPr>
        <w:pStyle w:val="6"/>
        <w:numPr>
          <w:ilvl w:val="0"/>
          <w:numId w:val="7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气动电控非风箱或电动电控活塞呼吸机</w:t>
      </w:r>
    </w:p>
    <w:p w14:paraId="2FF0925A">
      <w:pPr>
        <w:pStyle w:val="6"/>
        <w:numPr>
          <w:ilvl w:val="0"/>
          <w:numId w:val="7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  <w:lang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标配通气模式：手动/自主、VCV、PCV、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待机和暂停模式，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bidi="ar"/>
        </w:rPr>
        <w:t>SIMV-VC、SIMV-PC、CPAP/PSV（带后备窒息通气）及AutoFlow或VG</w:t>
      </w:r>
    </w:p>
    <w:p w14:paraId="21A5D76E">
      <w:pPr>
        <w:pStyle w:val="6"/>
        <w:numPr>
          <w:ilvl w:val="0"/>
          <w:numId w:val="7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潮气量范围：容量控制模式下：10ml-1500ml</w:t>
      </w:r>
    </w:p>
    <w:p w14:paraId="5EB2960F">
      <w:pPr>
        <w:pStyle w:val="6"/>
        <w:numPr>
          <w:ilvl w:val="0"/>
          <w:numId w:val="7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配置新生儿模块，容量控制模式下（VCV）潮气量最小设置值5ml</w:t>
      </w:r>
    </w:p>
    <w:p w14:paraId="6429135E">
      <w:pPr>
        <w:pStyle w:val="6"/>
        <w:numPr>
          <w:ilvl w:val="0"/>
          <w:numId w:val="7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吸气压力设置范围：PEEP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5 cmH2O -80 cmH2O （压力模式下）</w:t>
      </w:r>
    </w:p>
    <w:p w14:paraId="5F257CD5">
      <w:pPr>
        <w:pStyle w:val="6"/>
        <w:numPr>
          <w:ilvl w:val="0"/>
          <w:numId w:val="7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吸呼比设置值：1:25 - 25:1</w:t>
      </w:r>
    </w:p>
    <w:p w14:paraId="5560AE56">
      <w:pPr>
        <w:pStyle w:val="6"/>
        <w:numPr>
          <w:ilvl w:val="0"/>
          <w:numId w:val="7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具备吸入端，呼出端双流量传感器，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采用新鲜气体隔离或补偿技术，确保潮气量输送不受新鲜气体流量变化的影响</w:t>
      </w:r>
    </w:p>
    <w:p w14:paraId="6286BF08">
      <w:pPr>
        <w:pStyle w:val="6"/>
        <w:numPr>
          <w:ilvl w:val="0"/>
          <w:numId w:val="7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呼吸机在中央气源故障和气源失控的极端条件下继续工作，帮助医生从容应对突发事件，保证患者安全</w:t>
      </w:r>
    </w:p>
    <w:p w14:paraId="4E0588B7">
      <w:pPr>
        <w:adjustRightInd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8A90389">
      <w:pPr>
        <w:pStyle w:val="6"/>
        <w:numPr>
          <w:ilvl w:val="0"/>
          <w:numId w:val="1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数字、波形监测，报警和自检</w:t>
      </w:r>
    </w:p>
    <w:p w14:paraId="348DB632">
      <w:pPr>
        <w:pStyle w:val="6"/>
        <w:numPr>
          <w:ilvl w:val="0"/>
          <w:numId w:val="8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小于15英寸彩色触摸屏，可快捷切换3 种配置视图</w:t>
      </w:r>
    </w:p>
    <w:p w14:paraId="4F37175D">
      <w:pPr>
        <w:pStyle w:val="6"/>
        <w:numPr>
          <w:ilvl w:val="0"/>
          <w:numId w:val="8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设置时可设置病人身高自动生成理想体重，方便使用</w:t>
      </w:r>
    </w:p>
    <w:p w14:paraId="3F3D99FD">
      <w:pPr>
        <w:pStyle w:val="6"/>
        <w:numPr>
          <w:ilvl w:val="0"/>
          <w:numId w:val="8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具有第二状态显示屏，可显示电源、气源、气道压力等信息，主屏幕故障时麻醉机继续工作，保障麻醉安全</w:t>
      </w:r>
    </w:p>
    <w:p w14:paraId="61481199">
      <w:pPr>
        <w:pStyle w:val="6"/>
        <w:numPr>
          <w:ilvl w:val="0"/>
          <w:numId w:val="8"/>
        </w:numPr>
        <w:adjustRightInd w:val="0"/>
        <w:spacing w:line="360" w:lineRule="auto"/>
        <w:ind w:firstLineChars="0"/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  <w:t>自动自检时包含是否输送真实氧气的检测</w:t>
      </w:r>
    </w:p>
    <w:p w14:paraId="61DDEC6A">
      <w:pPr>
        <w:pStyle w:val="6"/>
        <w:numPr>
          <w:ilvl w:val="0"/>
          <w:numId w:val="8"/>
        </w:numPr>
        <w:adjustRightInd w:val="0"/>
        <w:spacing w:line="360" w:lineRule="auto"/>
        <w:ind w:firstLineChars="0"/>
        <w:rPr>
          <w:rStyle w:val="5"/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  <w:t>呼吸环：压力/容量环和流速/容量环（PV、FV），可保存参考环</w:t>
      </w:r>
    </w:p>
    <w:p w14:paraId="0613FE39">
      <w:pPr>
        <w:pStyle w:val="6"/>
        <w:numPr>
          <w:ilvl w:val="0"/>
          <w:numId w:val="8"/>
        </w:numPr>
        <w:adjustRightInd w:val="0"/>
        <w:spacing w:line="360" w:lineRule="auto"/>
        <w:ind w:firstLineChars="0"/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  <w:t>容量计：条柱图形式显示呼出潮气量和60秒内的通气总容量，帮助评价病人的自主呼吸恢复情况</w:t>
      </w:r>
    </w:p>
    <w:p w14:paraId="0D596C36">
      <w:pPr>
        <w:pStyle w:val="6"/>
        <w:numPr>
          <w:ilvl w:val="0"/>
          <w:numId w:val="8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全自动的开机自检，用户可选择全或部分自检功能，既能保证安全的使用，又能保证紧急抢救时的快速启动</w:t>
      </w:r>
    </w:p>
    <w:p w14:paraId="5391637C">
      <w:pPr>
        <w:pStyle w:val="6"/>
        <w:numPr>
          <w:ilvl w:val="0"/>
          <w:numId w:val="8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全自动的顺应性和泄漏测试，自动标定所有传感器</w:t>
      </w:r>
    </w:p>
    <w:p w14:paraId="02559D75">
      <w:pPr>
        <w:pStyle w:val="6"/>
        <w:numPr>
          <w:ilvl w:val="0"/>
          <w:numId w:val="8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日志中可保存至少16000 个条目，关机后再开机或出现电源故障后，日志中的条目仍然保留不会被删除</w:t>
      </w:r>
    </w:p>
    <w:p w14:paraId="13346CC4">
      <w:pPr>
        <w:pStyle w:val="6"/>
        <w:numPr>
          <w:ilvl w:val="0"/>
          <w:numId w:val="8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支持监测参数：呼吸频率、潮气量、分钟通气量、气道压（峰压、平台压、平均压、PEEP）、气道阻力、弹性、顺应性</w:t>
      </w:r>
    </w:p>
    <w:p w14:paraId="366C6688">
      <w:pPr>
        <w:pStyle w:val="6"/>
        <w:numPr>
          <w:ilvl w:val="0"/>
          <w:numId w:val="8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标配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心脏旁路模式：用于在使用体外循环机时抑制相应报警</w:t>
      </w:r>
    </w:p>
    <w:p w14:paraId="43B63858">
      <w:pPr>
        <w:pStyle w:val="6"/>
        <w:numPr>
          <w:ilvl w:val="0"/>
          <w:numId w:val="8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麻醉机使用寿命≥9年</w:t>
      </w:r>
    </w:p>
    <w:p w14:paraId="6A0660A9">
      <w:pPr>
        <w:pStyle w:val="6"/>
        <w:numPr>
          <w:ilvl w:val="0"/>
          <w:numId w:val="8"/>
        </w:numPr>
        <w:adjustRightIn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一体化的气体模块监测参数：O2、N2O、CO2及麻醉气体（自动识别）吸入和呼出浓度；可侦测混合麻醉气体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氧浓度监测采用顺磁氧技术，无耗品</w:t>
      </w:r>
    </w:p>
    <w:p w14:paraId="691A8D20">
      <w:pPr>
        <w:spacing w:line="300" w:lineRule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八、维保要求</w:t>
      </w:r>
    </w:p>
    <w:p w14:paraId="41440F20">
      <w:pPr>
        <w:spacing w:line="30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pacing w:val="0"/>
          <w:sz w:val="28"/>
          <w:szCs w:val="28"/>
          <w:lang w:val="en-US" w:eastAsia="zh-CN"/>
        </w:rPr>
        <w:t>整机</w:t>
      </w:r>
      <w:r>
        <w:rPr>
          <w:rFonts w:hint="eastAsia" w:cs="仿宋" w:asciiTheme="minorEastAsia" w:hAnsiTheme="minorEastAsia" w:eastAsiaTheme="minorEastAsia"/>
          <w:b w:val="0"/>
          <w:bCs w:val="0"/>
          <w:i w:val="0"/>
          <w:iCs w:val="0"/>
          <w:color w:val="000000"/>
          <w:spacing w:val="0"/>
          <w:sz w:val="28"/>
          <w:szCs w:val="28"/>
        </w:rPr>
        <w:t>原厂免费质保</w:t>
      </w:r>
      <w:r>
        <w:rPr>
          <w:rFonts w:hint="eastAsia" w:cs="仿宋" w:asciiTheme="minorEastAsia" w:hAnsiTheme="minorEastAsia"/>
          <w:b w:val="0"/>
          <w:bCs w:val="0"/>
          <w:i w:val="0"/>
          <w:iCs w:val="0"/>
          <w:color w:val="000000"/>
          <w:spacing w:val="0"/>
          <w:sz w:val="28"/>
          <w:szCs w:val="28"/>
          <w:lang w:eastAsia="zh-CN"/>
        </w:rPr>
        <w:t>不少于</w:t>
      </w:r>
      <w:r>
        <w:rPr>
          <w:rFonts w:hint="eastAsia" w:cs="仿宋" w:asciiTheme="minorEastAsia" w:hAnsiTheme="minorEastAsia"/>
          <w:b w:val="0"/>
          <w:bCs w:val="0"/>
          <w:i w:val="0"/>
          <w:iCs w:val="0"/>
          <w:color w:val="000000"/>
          <w:spacing w:val="0"/>
          <w:sz w:val="28"/>
          <w:szCs w:val="28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b w:val="0"/>
          <w:bCs w:val="0"/>
          <w:i w:val="0"/>
          <w:iCs w:val="0"/>
          <w:color w:val="000000"/>
          <w:spacing w:val="0"/>
          <w:sz w:val="28"/>
          <w:szCs w:val="28"/>
        </w:rPr>
        <w:t>年，免费提供日常使用培训和维护保养</w:t>
      </w:r>
    </w:p>
    <w:p w14:paraId="2E88000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BDB92B-AEA2-45DE-B63C-1F8891E0BF5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AEC9F53-A898-47CC-9EA9-A210CD0707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4EDA692-6E0F-4FEE-9A1E-4F95EA66398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315041"/>
    <w:multiLevelType w:val="multilevel"/>
    <w:tmpl w:val="10315041"/>
    <w:lvl w:ilvl="0" w:tentative="0">
      <w:start w:val="1"/>
      <w:numFmt w:val="decimal"/>
      <w:lvlText w:val="7.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B6751AC"/>
    <w:multiLevelType w:val="multilevel"/>
    <w:tmpl w:val="2B6751AC"/>
    <w:lvl w:ilvl="0" w:tentative="0">
      <w:start w:val="1"/>
      <w:numFmt w:val="decimal"/>
      <w:lvlText w:val="1.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B886B9E"/>
    <w:multiLevelType w:val="multilevel"/>
    <w:tmpl w:val="4B886B9E"/>
    <w:lvl w:ilvl="0" w:tentative="0">
      <w:start w:val="1"/>
      <w:numFmt w:val="decimal"/>
      <w:lvlText w:val="2.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4115294"/>
    <w:multiLevelType w:val="multilevel"/>
    <w:tmpl w:val="54115294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552960B8"/>
    <w:multiLevelType w:val="multilevel"/>
    <w:tmpl w:val="552960B8"/>
    <w:lvl w:ilvl="0" w:tentative="0">
      <w:start w:val="1"/>
      <w:numFmt w:val="decimal"/>
      <w:lvlText w:val="5.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671A1E6B"/>
    <w:multiLevelType w:val="multilevel"/>
    <w:tmpl w:val="671A1E6B"/>
    <w:lvl w:ilvl="0" w:tentative="0">
      <w:start w:val="1"/>
      <w:numFmt w:val="decimal"/>
      <w:lvlText w:val="4.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74583055"/>
    <w:multiLevelType w:val="multilevel"/>
    <w:tmpl w:val="74583055"/>
    <w:lvl w:ilvl="0" w:tentative="0">
      <w:start w:val="1"/>
      <w:numFmt w:val="decimal"/>
      <w:lvlText w:val="6.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77373DCE"/>
    <w:multiLevelType w:val="multilevel"/>
    <w:tmpl w:val="77373DCE"/>
    <w:lvl w:ilvl="0" w:tentative="0">
      <w:start w:val="1"/>
      <w:numFmt w:val="decimal"/>
      <w:lvlText w:val="3.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F1D00"/>
    <w:rsid w:val="1A5F1D00"/>
    <w:rsid w:val="4FDE0FF2"/>
    <w:rsid w:val="549363D0"/>
    <w:rsid w:val="5F795C21"/>
    <w:rsid w:val="74B262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left="720" w:hanging="720" w:hangingChars="300"/>
    </w:pPr>
    <w:rPr>
      <w:rFonts w:ascii="Times New Roman" w:hAnsi="Times New Roman" w:eastAsia="宋体" w:cs="Times New Roman"/>
      <w:sz w:val="24"/>
      <w:szCs w:val="20"/>
    </w:rPr>
  </w:style>
  <w:style w:type="character" w:styleId="5">
    <w:name w:val="page number"/>
    <w:qFormat/>
    <w:uiPriority w:val="0"/>
    <w:rPr>
      <w:rFonts w:cs="Times New Roman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1379</Words>
  <Characters>1499</Characters>
  <Lines>0</Lines>
  <Paragraphs>0</Paragraphs>
  <TotalTime>0</TotalTime>
  <ScaleCrop>false</ScaleCrop>
  <LinksUpToDate>false</LinksUpToDate>
  <CharactersWithSpaces>1535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2025-10-11T09:22:00Z</dcterms:created>
  <dc:creator>Jss</dc:creator>
  <cp:lastModifiedBy>HKC</cp:lastModifiedBy>
  <dcterms:modified xsi:type="dcterms:W3CDTF">2026-05-26T08:29:14Z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B7B4823F22404DF28800EB72DD5C3E8C_13</vt:lpwstr>
  </property>
  <property fmtid="{D5CDD505-2E9C-101B-9397-08002B2CF9AE}" pid="4" name="KSOTemplateDocerSaveRecord">
    <vt:lpwstr>eyJoZGlkIjoiMmY1NGIyODc4MGU3ZWE2ODY3YzkzZjZmYTVmNmNhYWYiLCJ1c2VySWQiOiIyMzMwMjAxNTEifQ==</vt:lpwstr>
  </property>
</Properties>
</file>