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8E71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40" w:lineRule="exact"/>
        <w:ind w:leftChars="0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2026年内镜中心医用内窥镜图像处理器技术参数</w:t>
      </w:r>
    </w:p>
    <w:p w14:paraId="114A536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</w:p>
    <w:p w14:paraId="334D626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医用内窥镜图像处理器：</w:t>
      </w:r>
    </w:p>
    <w:p w14:paraId="4106A7D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1、主机光源采用一体机设计</w:t>
      </w:r>
    </w:p>
    <w:p w14:paraId="1C51D50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2.支持1080P全高清视频图像输出，视频分辨率≥1920×1080；</w:t>
      </w:r>
    </w:p>
    <w:p w14:paraId="166AE8C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3.视频信号采用多路激光传输，信号无损传输，抗干扰；</w:t>
      </w:r>
    </w:p>
    <w:p w14:paraId="17C27F3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4.机身操作面板采用7英寸液晶触控屏，操作界面功能按键可自定义设置；</w:t>
      </w:r>
    </w:p>
    <w:p w14:paraId="182B5D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5.具有触控屏防误触锁屏开关；</w:t>
      </w:r>
    </w:p>
    <w:p w14:paraId="44B301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6.拥有白平衡记忆功能；</w:t>
      </w:r>
    </w:p>
    <w:p w14:paraId="698CDF5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7.显色指数＞90；</w:t>
      </w:r>
    </w:p>
    <w:p w14:paraId="4E870F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8.拥有色调调节功能，红色、蓝色、饱和度均 -9至+9级可调；</w:t>
      </w:r>
    </w:p>
    <w:p w14:paraId="40DEAD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9.具有图像放大功能，最大可放大至4倍，0.2倍逐级放大可调，15级可调；</w:t>
      </w:r>
    </w:p>
    <w:p w14:paraId="39F2D93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10.具有构造强调功能，0-9 级调节；</w:t>
      </w:r>
    </w:p>
    <w:p w14:paraId="66A00D4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11.具有轮廓增强功能，0-9 级调节；</w:t>
      </w:r>
    </w:p>
    <w:p w14:paraId="244BD68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12.对比度增强低、中、高三档可调；</w:t>
      </w:r>
    </w:p>
    <w:p w14:paraId="13F6B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13.具有自动增益（AGC）功能，能自动增强图像亮度；</w:t>
      </w:r>
    </w:p>
    <w:p w14:paraId="795B71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14.具有自动测光、峰值测光、平均测光三种测光模式；</w:t>
      </w:r>
    </w:p>
    <w:p w14:paraId="7D29F85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15.具有内置的图像保存和高清视频录制功能，存储容量1TB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(非外接设备即可实现该功能)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，支持图像查看、视频回放；</w:t>
      </w:r>
    </w:p>
    <w:p w14:paraId="02DCFBB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16.主机具有USB2.0和USB3.0接口≥5个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(非外接设备即可实现该功能)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，可导出高清视频、病例图像；</w:t>
      </w:r>
    </w:p>
    <w:p w14:paraId="5D2530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17.具有DVI、3G-SDI、VGA、S-VIDEO、VIDEO（CVBS）等信号输出方式；</w:t>
      </w:r>
    </w:p>
    <w:p w14:paraId="34ED76B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18.具有一触式启动功能，连接镜体后，自动启动气泵和照明，简化操作流程，提高工作效率；</w:t>
      </w:r>
    </w:p>
    <w:p w14:paraId="0FAC19B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19.具有画中画同屏显示功能；</w:t>
      </w:r>
    </w:p>
    <w:p w14:paraId="0F6830B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20.具有以太网接口，支持WIFI无线传输、DICOM数据传输；</w:t>
      </w:r>
    </w:p>
    <w:p w14:paraId="099CA98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21.采用五路LED智能多光谱光源；</w:t>
      </w:r>
    </w:p>
    <w:p w14:paraId="43E208A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22.可实现≥3种特殊光电子染色成像模式，多种光谱成像覆盖从筛查、诊断到治疗；</w:t>
      </w:r>
    </w:p>
    <w:p w14:paraId="2ED46D4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23.具有双色光谱成像模式，使用紫光和绿光，凸显浅表血管、微结构的变化，提高血管与周围组织的对比;</w:t>
      </w:r>
    </w:p>
    <w:p w14:paraId="4F9BE2A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24.具有纹理与色彩增强模式，对纹理、色彩和亮度进行增强算法，提升微小细节的辨识度；</w:t>
      </w:r>
    </w:p>
    <w:p w14:paraId="079FE9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25.具有炫彩光谱成像模式，使用蓝紫光，凸显细微的颜色差异，以此提升病灶的辨识度；</w:t>
      </w:r>
    </w:p>
    <w:p w14:paraId="1E4FCC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26.光源灯泡平均连续使用寿命：≥20000小时；</w:t>
      </w:r>
    </w:p>
    <w:p w14:paraId="361FFF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27.具有手动和自动两种调光模式；调光级别：1-19级；</w:t>
      </w:r>
    </w:p>
    <w:p w14:paraId="1AF45E0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28.具有透照功能：开启透照模式后，光源以最大亮度和最小亮度闪烁输出光，可通过透照模式进行镜体位置定位；</w:t>
      </w:r>
    </w:p>
    <w:p w14:paraId="58A4E67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29.支持多用户个性化参数管理，可自定义界面及参数设置，预设账户≥20个；</w:t>
      </w:r>
    </w:p>
    <w:p w14:paraId="400F7F3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30.主机具有水瓶吹干功能；</w:t>
      </w:r>
    </w:p>
    <w:p w14:paraId="1B492B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31.主机支持外部视频信号输入，可使外部图像和内镜图像在同一显示器上显示。</w:t>
      </w:r>
    </w:p>
    <w:p w14:paraId="2E2550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0" w:firstLineChars="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32.可兼容同品牌的电子胃肠镜、光学放大胃肠镜、支气管镜、电子鼻咽喉镜等</w:t>
      </w:r>
    </w:p>
    <w:p w14:paraId="516C8EFF">
      <w:pPr>
        <w:spacing w:after="360" w:line="400" w:lineRule="exact"/>
        <w:ind w:firstLine="2711" w:firstLineChars="900"/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817868">
      <w:pPr>
        <w:spacing w:after="360" w:line="400" w:lineRule="exact"/>
        <w:ind w:firstLine="2711" w:firstLineChars="9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32通道神经监护系统参数配置</w:t>
      </w:r>
    </w:p>
    <w:p w14:paraId="4CDC75A5">
      <w:pPr>
        <w:spacing w:line="400" w:lineRule="exact"/>
        <w:rPr>
          <w:rFonts w:hint="eastAsia" w:ascii="宋体" w:hAnsi="宋体" w:eastAsia="宋体" w:cs="宋体"/>
          <w:b/>
          <w:color w:val="000000"/>
          <w:sz w:val="24"/>
        </w:rPr>
      </w:pPr>
      <w:r>
        <w:rPr>
          <w:rFonts w:hint="eastAsia" w:ascii="宋体" w:hAnsi="宋体" w:eastAsia="宋体" w:cs="宋体"/>
          <w:b/>
          <w:color w:val="000000"/>
          <w:sz w:val="24"/>
        </w:rPr>
        <w:t>一、硬件技术参数：</w:t>
      </w:r>
    </w:p>
    <w:p w14:paraId="3D8E8CCF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 放大器：</w:t>
      </w:r>
    </w:p>
    <w:p w14:paraId="27EAC04F">
      <w:pPr>
        <w:numPr>
          <w:ilvl w:val="1"/>
          <w:numId w:val="1"/>
        </w:num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通道数：≥32通道。</w:t>
      </w:r>
    </w:p>
    <w:p w14:paraId="358F3E4D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</w:rPr>
        <w:t>1.2</w:t>
      </w:r>
      <w:r>
        <w:rPr>
          <w:rFonts w:hint="eastAsia" w:ascii="宋体" w:hAnsi="宋体" w:eastAsia="宋体" w:cs="宋体"/>
          <w:bCs/>
          <w:color w:val="000000"/>
          <w:szCs w:val="21"/>
        </w:rPr>
        <w:t>每个放大器配备32个输入插孔与2个专业地线接口，支持直接连接电极使用，也可通过延长头盒扩展使用。（提供实物照片）</w:t>
      </w:r>
    </w:p>
    <w:p w14:paraId="5DED1ECB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1.3 灵敏度：0.1μV/Div</w:t>
      </w:r>
      <w:r>
        <w:rPr>
          <w:rFonts w:hint="eastAsia" w:ascii="宋体" w:hAnsi="宋体" w:eastAsia="宋体" w:cs="宋体"/>
          <w:bCs/>
          <w:color w:val="000000"/>
          <w:szCs w:val="21"/>
        </w:rPr>
        <w:t>～</w:t>
      </w:r>
      <w:r>
        <w:rPr>
          <w:rFonts w:hint="eastAsia" w:ascii="宋体" w:hAnsi="宋体" w:eastAsia="宋体" w:cs="宋体"/>
          <w:bCs/>
          <w:color w:val="000000"/>
          <w:szCs w:val="21"/>
        </w:rPr>
        <w:t>100mV/Div （≥10档可调）</w:t>
      </w:r>
      <w:r>
        <w:rPr>
          <w:rFonts w:hint="eastAsia" w:ascii="宋体" w:hAnsi="宋体" w:eastAsia="宋体" w:cs="宋体"/>
        </w:rPr>
        <w:t>（提供食品药品监督局出具的检验报告）</w:t>
      </w:r>
    </w:p>
    <w:p w14:paraId="005D86EB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1.4 共模抑制比：＞100dB</w:t>
      </w:r>
    </w:p>
    <w:p w14:paraId="2F566AFB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1.5 A/D转换：≥24位</w:t>
      </w:r>
    </w:p>
    <w:p w14:paraId="53ED4CB4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bCs/>
          <w:color w:val="000000"/>
          <w:szCs w:val="21"/>
        </w:rPr>
        <w:t>1.6采样频率：≥25kHz</w:t>
      </w:r>
    </w:p>
    <w:p w14:paraId="72446FF8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1.7高切滤波（单位：Hz）：30、50、70、100、150、200、250、300、500、750、1000、1500、2000、2500、3000、5000、10000。</w:t>
      </w:r>
    </w:p>
    <w:p w14:paraId="4B948C9D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1.8低切滤波（单位：Hz）：0.5、1、1.5、3、5、10、30、50、70、100。</w:t>
      </w:r>
    </w:p>
    <w:p w14:paraId="34C72D91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</w:p>
    <w:p w14:paraId="3AEDF8A5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2 电刺激器</w:t>
      </w:r>
    </w:p>
    <w:p w14:paraId="6FF0143C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 xml:space="preserve">2.1 </w:t>
      </w:r>
      <w:r>
        <w:rPr>
          <w:rFonts w:hint="eastAsia" w:ascii="宋体" w:hAnsi="宋体" w:eastAsia="宋体" w:cs="宋体"/>
          <w:bCs/>
          <w:color w:val="000000"/>
          <w:szCs w:val="21"/>
        </w:rPr>
        <w:t>独立、专用的电刺激，可与经颅电刺激器同时同步使用</w:t>
      </w:r>
    </w:p>
    <w:p w14:paraId="2FDBC027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 xml:space="preserve">2.3 </w:t>
      </w:r>
      <w:r>
        <w:rPr>
          <w:rFonts w:hint="eastAsia" w:ascii="宋体" w:hAnsi="宋体" w:eastAsia="宋体" w:cs="宋体"/>
          <w:bCs/>
          <w:color w:val="000000"/>
          <w:szCs w:val="21"/>
        </w:rPr>
        <w:t>具备高电流输出通道，每个高电流输出范围为0</w:t>
      </w:r>
      <w:r>
        <w:rPr>
          <w:rFonts w:hint="eastAsia" w:ascii="宋体" w:hAnsi="宋体" w:eastAsia="宋体" w:cs="宋体"/>
          <w:bCs/>
          <w:color w:val="000000"/>
          <w:szCs w:val="21"/>
        </w:rPr>
        <w:t>～</w:t>
      </w:r>
      <w:r>
        <w:rPr>
          <w:rFonts w:hint="eastAsia" w:ascii="宋体" w:hAnsi="宋体" w:eastAsia="宋体" w:cs="宋体"/>
          <w:bCs/>
          <w:color w:val="000000"/>
          <w:szCs w:val="21"/>
        </w:rPr>
        <w:t>100mA</w:t>
      </w:r>
    </w:p>
    <w:p w14:paraId="72CDB477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 xml:space="preserve">2.4 </w:t>
      </w:r>
      <w:r>
        <w:rPr>
          <w:rFonts w:hint="eastAsia" w:ascii="宋体" w:hAnsi="宋体" w:eastAsia="宋体" w:cs="宋体"/>
          <w:bCs/>
          <w:color w:val="000000"/>
          <w:szCs w:val="21"/>
        </w:rPr>
        <w:t>具备低电流输出通道，输出范围为0</w:t>
      </w:r>
      <w:r>
        <w:rPr>
          <w:rFonts w:hint="eastAsia" w:ascii="宋体" w:hAnsi="宋体" w:eastAsia="宋体" w:cs="宋体"/>
          <w:bCs/>
          <w:color w:val="000000"/>
          <w:szCs w:val="21"/>
        </w:rPr>
        <w:t>～5</w:t>
      </w:r>
      <w:r>
        <w:rPr>
          <w:rFonts w:hint="eastAsia" w:ascii="宋体" w:hAnsi="宋体" w:eastAsia="宋体" w:cs="宋体"/>
          <w:bCs/>
          <w:color w:val="000000"/>
          <w:szCs w:val="21"/>
        </w:rPr>
        <w:t>mA</w:t>
      </w:r>
    </w:p>
    <w:p w14:paraId="47C19655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2.</w:t>
      </w:r>
      <w:r>
        <w:rPr>
          <w:rFonts w:hint="eastAsia" w:ascii="宋体" w:hAnsi="宋体" w:eastAsia="宋体" w:cs="宋体"/>
          <w:bCs/>
          <w:color w:val="000000"/>
          <w:szCs w:val="21"/>
        </w:rPr>
        <w:t>5</w:t>
      </w:r>
      <w:r>
        <w:rPr>
          <w:rFonts w:hint="eastAsia" w:ascii="宋体" w:hAnsi="宋体" w:eastAsia="宋体" w:cs="宋体"/>
          <w:bCs/>
          <w:color w:val="000000"/>
          <w:szCs w:val="21"/>
        </w:rPr>
        <w:t>刺激脉宽</w:t>
      </w:r>
      <w:r>
        <w:rPr>
          <w:rFonts w:hint="eastAsia" w:ascii="宋体" w:hAnsi="宋体" w:eastAsia="宋体" w:cs="宋体"/>
          <w:bCs/>
          <w:color w:val="000000"/>
          <w:szCs w:val="21"/>
        </w:rPr>
        <w:t>：可选择</w:t>
      </w:r>
      <w:r>
        <w:rPr>
          <w:rFonts w:hint="eastAsia" w:ascii="宋体" w:hAnsi="宋体" w:eastAsia="宋体" w:cs="宋体"/>
          <w:bCs/>
          <w:color w:val="000000"/>
          <w:szCs w:val="21"/>
        </w:rPr>
        <w:t>50µs</w:t>
      </w:r>
      <w:r>
        <w:rPr>
          <w:rFonts w:hint="eastAsia" w:ascii="宋体" w:hAnsi="宋体" w:eastAsia="宋体" w:cs="宋体"/>
          <w:bCs/>
          <w:color w:val="000000"/>
          <w:szCs w:val="21"/>
        </w:rPr>
        <w:t>、100</w:t>
      </w:r>
      <w:r>
        <w:rPr>
          <w:rFonts w:hint="eastAsia" w:ascii="宋体" w:hAnsi="宋体" w:eastAsia="宋体" w:cs="宋体"/>
          <w:bCs/>
          <w:color w:val="000000"/>
          <w:szCs w:val="21"/>
        </w:rPr>
        <w:t>µs</w:t>
      </w:r>
      <w:r>
        <w:rPr>
          <w:rFonts w:hint="eastAsia" w:ascii="宋体" w:hAnsi="宋体" w:eastAsia="宋体" w:cs="宋体"/>
          <w:bCs/>
          <w:color w:val="000000"/>
          <w:szCs w:val="21"/>
        </w:rPr>
        <w:t>、200</w:t>
      </w:r>
      <w:r>
        <w:rPr>
          <w:rFonts w:hint="eastAsia" w:ascii="宋体" w:hAnsi="宋体" w:eastAsia="宋体" w:cs="宋体"/>
          <w:bCs/>
          <w:color w:val="000000"/>
          <w:szCs w:val="21"/>
        </w:rPr>
        <w:t>µs</w:t>
      </w:r>
      <w:r>
        <w:rPr>
          <w:rFonts w:hint="eastAsia" w:ascii="宋体" w:hAnsi="宋体" w:eastAsia="宋体" w:cs="宋体"/>
          <w:bCs/>
          <w:color w:val="000000"/>
          <w:szCs w:val="21"/>
        </w:rPr>
        <w:t>、300</w:t>
      </w:r>
      <w:r>
        <w:rPr>
          <w:rFonts w:hint="eastAsia" w:ascii="宋体" w:hAnsi="宋体" w:eastAsia="宋体" w:cs="宋体"/>
          <w:bCs/>
          <w:color w:val="000000"/>
          <w:szCs w:val="21"/>
        </w:rPr>
        <w:t>µs</w:t>
      </w:r>
      <w:r>
        <w:rPr>
          <w:rFonts w:hint="eastAsia" w:ascii="宋体" w:hAnsi="宋体" w:eastAsia="宋体" w:cs="宋体"/>
          <w:bCs/>
          <w:color w:val="000000"/>
          <w:szCs w:val="21"/>
        </w:rPr>
        <w:t>、500</w:t>
      </w:r>
      <w:r>
        <w:rPr>
          <w:rFonts w:hint="eastAsia" w:ascii="宋体" w:hAnsi="宋体" w:eastAsia="宋体" w:cs="宋体"/>
          <w:bCs/>
          <w:color w:val="000000"/>
          <w:szCs w:val="21"/>
        </w:rPr>
        <w:t>µs</w:t>
      </w:r>
      <w:r>
        <w:rPr>
          <w:rFonts w:hint="eastAsia" w:ascii="宋体" w:hAnsi="宋体" w:eastAsia="宋体" w:cs="宋体"/>
          <w:bCs/>
          <w:color w:val="000000"/>
          <w:szCs w:val="21"/>
        </w:rPr>
        <w:t>、1</w:t>
      </w:r>
      <w:r>
        <w:rPr>
          <w:rFonts w:hint="eastAsia" w:ascii="宋体" w:hAnsi="宋体" w:eastAsia="宋体" w:cs="宋体"/>
          <w:bCs/>
          <w:color w:val="000000"/>
          <w:szCs w:val="21"/>
        </w:rPr>
        <w:t>000µs</w:t>
      </w:r>
      <w:r>
        <w:rPr>
          <w:rFonts w:hint="eastAsia" w:ascii="宋体" w:hAnsi="宋体" w:eastAsia="宋体" w:cs="宋体"/>
          <w:bCs/>
          <w:color w:val="000000"/>
          <w:szCs w:val="21"/>
        </w:rPr>
        <w:t>。</w:t>
      </w:r>
    </w:p>
    <w:p w14:paraId="149186C1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2.6 电流反馈：可显示给定的刺激值和实际生效值，以及换算的刺激电流/电压值。</w:t>
      </w:r>
    </w:p>
    <w:p w14:paraId="1A5BCFDD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bCs/>
          <w:color w:val="000000"/>
          <w:szCs w:val="21"/>
        </w:rPr>
        <w:t>2.</w:t>
      </w:r>
      <w:r>
        <w:rPr>
          <w:rFonts w:hint="eastAsia" w:ascii="宋体" w:hAnsi="宋体" w:eastAsia="宋体" w:cs="宋体"/>
          <w:bCs/>
          <w:color w:val="000000"/>
          <w:szCs w:val="21"/>
        </w:rPr>
        <w:t>7</w:t>
      </w:r>
      <w:r>
        <w:rPr>
          <w:rFonts w:hint="eastAsia" w:ascii="宋体" w:hAnsi="宋体" w:eastAsia="宋体" w:cs="宋体"/>
          <w:bCs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szCs w:val="21"/>
        </w:rPr>
        <w:t>电刺激器限制功能：软件可反馈的</w:t>
      </w:r>
      <w:r>
        <w:rPr>
          <w:rFonts w:hint="eastAsia" w:ascii="宋体" w:hAnsi="宋体" w:eastAsia="宋体" w:cs="宋体"/>
          <w:bCs/>
          <w:szCs w:val="21"/>
        </w:rPr>
        <w:t>最大输出电压400V，达到400V后再增加设置电流值时不再增加反馈的输出电流值。（</w:t>
      </w:r>
      <w:r>
        <w:rPr>
          <w:rFonts w:hint="eastAsia" w:ascii="宋体" w:hAnsi="宋体" w:eastAsia="宋体" w:cs="宋体"/>
        </w:rPr>
        <w:t>提供食品药品监督局出具的检验报告</w:t>
      </w:r>
      <w:r>
        <w:rPr>
          <w:rFonts w:hint="eastAsia" w:ascii="宋体" w:hAnsi="宋体" w:eastAsia="宋体" w:cs="宋体"/>
          <w:bCs/>
          <w:szCs w:val="21"/>
        </w:rPr>
        <w:t>）</w:t>
      </w:r>
    </w:p>
    <w:p w14:paraId="758E05E4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3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经颅</w:t>
      </w:r>
      <w:r>
        <w:rPr>
          <w:rFonts w:hint="eastAsia" w:ascii="宋体" w:hAnsi="宋体" w:eastAsia="宋体" w:cs="宋体"/>
          <w:color w:val="000000"/>
          <w:szCs w:val="21"/>
        </w:rPr>
        <w:t>电</w:t>
      </w:r>
      <w:r>
        <w:rPr>
          <w:rFonts w:hint="eastAsia" w:ascii="宋体" w:hAnsi="宋体" w:eastAsia="宋体" w:cs="宋体"/>
          <w:color w:val="000000"/>
          <w:szCs w:val="21"/>
        </w:rPr>
        <w:t>刺激器</w:t>
      </w:r>
    </w:p>
    <w:p w14:paraId="5855B5AF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bCs/>
          <w:color w:val="000000"/>
          <w:szCs w:val="21"/>
        </w:rPr>
        <w:t xml:space="preserve">3.1 </w:t>
      </w:r>
      <w:r>
        <w:rPr>
          <w:rFonts w:hint="eastAsia" w:ascii="宋体" w:hAnsi="宋体" w:eastAsia="宋体" w:cs="宋体"/>
          <w:bCs/>
          <w:color w:val="000000"/>
          <w:szCs w:val="21"/>
        </w:rPr>
        <w:t>独立、专用的经颅电刺激器，可与电刺激器同时同步使用</w:t>
      </w:r>
    </w:p>
    <w:p w14:paraId="469DC8BF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 xml:space="preserve">3.2 </w:t>
      </w:r>
      <w:r>
        <w:rPr>
          <w:rFonts w:hint="eastAsia" w:ascii="宋体" w:hAnsi="宋体" w:eastAsia="宋体" w:cs="宋体"/>
          <w:bCs/>
          <w:color w:val="000000"/>
          <w:szCs w:val="21"/>
        </w:rPr>
        <w:t>具备4个输出通道</w:t>
      </w:r>
    </w:p>
    <w:p w14:paraId="128EF6C6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3.5 刺激电压输出范围</w:t>
      </w:r>
      <w:r>
        <w:rPr>
          <w:rFonts w:hint="eastAsia" w:ascii="宋体" w:hAnsi="宋体" w:eastAsia="宋体" w:cs="宋体"/>
          <w:bCs/>
          <w:color w:val="000000"/>
          <w:szCs w:val="21"/>
        </w:rPr>
        <w:t>：</w:t>
      </w:r>
      <w:r>
        <w:rPr>
          <w:rFonts w:hint="eastAsia" w:ascii="宋体" w:hAnsi="宋体" w:eastAsia="宋体" w:cs="宋体"/>
          <w:bCs/>
          <w:color w:val="000000"/>
          <w:szCs w:val="21"/>
        </w:rPr>
        <w:t>0～1000V可调</w:t>
      </w:r>
    </w:p>
    <w:p w14:paraId="02FD6459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4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>视觉刺激器</w:t>
      </w:r>
    </w:p>
    <w:p w14:paraId="6A0D9097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4.1 刺激频率：0.5次/秒～15次/秒</w:t>
      </w:r>
      <w:r>
        <w:rPr>
          <w:rFonts w:hint="eastAsia" w:ascii="宋体" w:hAnsi="宋体" w:eastAsia="宋体" w:cs="宋体"/>
          <w:bCs/>
          <w:color w:val="000000"/>
          <w:szCs w:val="21"/>
        </w:rPr>
        <w:t>，多档可调。</w:t>
      </w:r>
    </w:p>
    <w:p w14:paraId="7E0B4459">
      <w:pPr>
        <w:spacing w:line="400" w:lineRule="exact"/>
        <w:rPr>
          <w:rFonts w:hint="eastAsia" w:ascii="宋体" w:hAnsi="宋体" w:eastAsia="宋体" w:cs="宋体"/>
          <w:bCs/>
          <w:color w:val="000000"/>
          <w:szCs w:val="21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4.2 刺激模式：左</w:t>
      </w:r>
      <w:r>
        <w:rPr>
          <w:rFonts w:hint="eastAsia" w:ascii="宋体" w:hAnsi="宋体" w:eastAsia="宋体" w:cs="宋体"/>
          <w:bCs/>
          <w:color w:val="000000"/>
          <w:szCs w:val="21"/>
        </w:rPr>
        <w:t>侧</w:t>
      </w:r>
      <w:r>
        <w:rPr>
          <w:rFonts w:hint="eastAsia" w:ascii="宋体" w:hAnsi="宋体" w:eastAsia="宋体" w:cs="宋体"/>
          <w:bCs/>
          <w:color w:val="000000"/>
          <w:szCs w:val="21"/>
        </w:rPr>
        <w:t>，右</w:t>
      </w:r>
      <w:r>
        <w:rPr>
          <w:rFonts w:hint="eastAsia" w:ascii="宋体" w:hAnsi="宋体" w:eastAsia="宋体" w:cs="宋体"/>
          <w:bCs/>
          <w:color w:val="000000"/>
          <w:szCs w:val="21"/>
        </w:rPr>
        <w:t>侧</w:t>
      </w:r>
      <w:r>
        <w:rPr>
          <w:rFonts w:hint="eastAsia" w:ascii="宋体" w:hAnsi="宋体" w:eastAsia="宋体" w:cs="宋体"/>
          <w:bCs/>
          <w:color w:val="000000"/>
          <w:szCs w:val="21"/>
        </w:rPr>
        <w:t>，双</w:t>
      </w:r>
      <w:r>
        <w:rPr>
          <w:rFonts w:hint="eastAsia" w:ascii="宋体" w:hAnsi="宋体" w:eastAsia="宋体" w:cs="宋体"/>
          <w:bCs/>
          <w:color w:val="000000"/>
          <w:szCs w:val="21"/>
        </w:rPr>
        <w:t>侧。</w:t>
      </w:r>
    </w:p>
    <w:p w14:paraId="04C9983D">
      <w:pPr>
        <w:spacing w:line="400" w:lineRule="exac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5 </w:t>
      </w:r>
      <w:r>
        <w:rPr>
          <w:rFonts w:hint="eastAsia" w:ascii="宋体" w:hAnsi="宋体" w:eastAsia="宋体" w:cs="宋体"/>
          <w:color w:val="000000"/>
          <w:szCs w:val="21"/>
        </w:rPr>
        <w:t>听觉刺激器</w:t>
      </w:r>
    </w:p>
    <w:p w14:paraId="639EA41E">
      <w:pPr>
        <w:spacing w:line="40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Cs/>
          <w:color w:val="000000"/>
          <w:szCs w:val="21"/>
        </w:rPr>
        <w:t>5.</w:t>
      </w:r>
      <w:r>
        <w:rPr>
          <w:rFonts w:hint="eastAsia" w:ascii="宋体" w:hAnsi="宋体" w:eastAsia="宋体" w:cs="宋体"/>
          <w:bCs/>
          <w:color w:val="000000"/>
          <w:szCs w:val="21"/>
        </w:rPr>
        <w:t>1</w:t>
      </w:r>
      <w:r>
        <w:rPr>
          <w:rFonts w:hint="eastAsia" w:ascii="宋体" w:hAnsi="宋体" w:eastAsia="宋体" w:cs="宋体"/>
          <w:bCs/>
          <w:color w:val="000000"/>
          <w:szCs w:val="21"/>
        </w:rPr>
        <w:t xml:space="preserve"> 刺激声强</w:t>
      </w:r>
      <w:r>
        <w:rPr>
          <w:rFonts w:hint="eastAsia" w:ascii="宋体" w:hAnsi="宋体" w:eastAsia="宋体" w:cs="宋体"/>
          <w:bCs/>
          <w:color w:val="000000"/>
          <w:szCs w:val="21"/>
        </w:rPr>
        <w:t>：</w:t>
      </w:r>
      <w:r>
        <w:rPr>
          <w:rFonts w:hint="eastAsia" w:ascii="宋体" w:hAnsi="宋体" w:eastAsia="宋体" w:cs="宋体"/>
          <w:bCs/>
          <w:color w:val="000000"/>
          <w:szCs w:val="21"/>
        </w:rPr>
        <w:t>-10dB（nHL）～</w:t>
      </w:r>
      <w:r>
        <w:rPr>
          <w:rFonts w:hint="eastAsia" w:ascii="宋体" w:hAnsi="宋体" w:eastAsia="宋体" w:cs="宋体"/>
          <w:bCs/>
          <w:color w:val="000000"/>
          <w:szCs w:val="21"/>
        </w:rPr>
        <w:t>10</w:t>
      </w:r>
      <w:r>
        <w:rPr>
          <w:rFonts w:hint="eastAsia" w:ascii="宋体" w:hAnsi="宋体" w:eastAsia="宋体" w:cs="宋体"/>
          <w:bCs/>
          <w:color w:val="000000"/>
          <w:szCs w:val="21"/>
        </w:rPr>
        <w:t>0dB（nHL）范围内分档可调，调节步长</w:t>
      </w:r>
      <w:r>
        <w:rPr>
          <w:rFonts w:hint="eastAsia" w:ascii="宋体" w:hAnsi="宋体" w:eastAsia="宋体" w:cs="宋体"/>
          <w:bCs/>
          <w:color w:val="000000"/>
          <w:szCs w:val="21"/>
        </w:rPr>
        <w:t>应为</w:t>
      </w:r>
      <w:r>
        <w:rPr>
          <w:rFonts w:hint="eastAsia" w:ascii="宋体" w:hAnsi="宋体" w:eastAsia="宋体" w:cs="宋体"/>
          <w:bCs/>
          <w:color w:val="000000"/>
          <w:szCs w:val="21"/>
        </w:rPr>
        <w:t xml:space="preserve"> 1dB</w:t>
      </w:r>
      <w:r>
        <w:rPr>
          <w:rFonts w:hint="eastAsia" w:ascii="宋体" w:hAnsi="宋体" w:eastAsia="宋体" w:cs="宋体"/>
          <w:bCs/>
          <w:color w:val="000000"/>
          <w:szCs w:val="21"/>
        </w:rPr>
        <w:t>。</w:t>
      </w:r>
      <w:r>
        <w:rPr>
          <w:rFonts w:hint="eastAsia" w:ascii="宋体" w:hAnsi="宋体" w:eastAsia="宋体" w:cs="宋体"/>
          <w:bCs/>
          <w:color w:val="000000"/>
          <w:szCs w:val="21"/>
        </w:rPr>
        <w:t xml:space="preserve"> </w:t>
      </w:r>
    </w:p>
    <w:p w14:paraId="3C339AB3">
      <w:pPr>
        <w:numPr>
          <w:ilvl w:val="0"/>
          <w:numId w:val="2"/>
        </w:numPr>
        <w:spacing w:line="40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功能要求：</w:t>
      </w:r>
    </w:p>
    <w:p w14:paraId="491203EB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1、监测项目:脑电图、肌电图、体感诱发电位、运动诱发电位、脑干听觉诱发电位、视觉诱发电位等</w:t>
      </w:r>
    </w:p>
    <w:p w14:paraId="10C6268B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2、脑电测试功能：可同步显示原始脑电图、CSA、DSA等定量脑电图；可实现回放、同步回放、基线设置、高亮标记、事件标记等操作。</w:t>
      </w:r>
    </w:p>
    <w:p w14:paraId="578E8414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3、听觉诱发电位：可设置左侧、右侧、双侧刺激；可实时自由切换平均叠加、实时、瀑布堆栈、标记数据表、标记数据图、噪音分析显示模式，并对窗口进行设置。</w:t>
      </w:r>
    </w:p>
    <w:p w14:paraId="57CB4EF5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4、肌电图：可全程或任意时间段EMG原始数据保存，数据回放可选按步长或按事件回放，最小步长可至0.1秒，最大步长可达999秒。（需提供软件截图证明）</w:t>
      </w:r>
    </w:p>
    <w:p w14:paraId="2BE4DDEC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5、大脑皮层刺激功能：具备Mapping模式，可选刺激间期1S到30S，刺激频率可达50Hz/60Hz，可设置双相脉冲，电刺激时可设置声音反馈提示，用于脑功能区定位。（提供食品药品监督局出具的检验报告及软件截图）</w:t>
      </w:r>
    </w:p>
    <w:p w14:paraId="1C0A5540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6、可多项目同步监测，如体感诱发电位、运动诱发电位及肌电等同步并行监测，全方位监测手术中处有风险的功能神经</w:t>
      </w:r>
    </w:p>
    <w:p w14:paraId="1C26243F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7、 MEP安全性提示：具备MEP模式锁定可对MEP刺激键进行锁定，避免误操作引起的误刺激。</w:t>
      </w:r>
    </w:p>
    <w:p w14:paraId="43C0C4BB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8、肌松测试：一键建立肌松测试模版，可同步显示原始波形、直方图、数据表。具备直方图显示模式，可直观的显示百分比数值。</w:t>
      </w:r>
    </w:p>
    <w:p w14:paraId="5EF75743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9、干扰源频率分析功能：可分析当前环境下的固定频率干扰，并给出建议刺激频率，指导临床做出调整，得到更准确的监测数据。（需提供食品药品监督局出具的检验报告及软件截图证明）</w:t>
      </w:r>
    </w:p>
    <w:p w14:paraId="360F2D71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10、软件操作语言显示：软件操作设置中可选择中文、英文、德文操作界面，非外挂不稳定版。（需提供软件截图证明）</w:t>
      </w:r>
    </w:p>
    <w:p w14:paraId="172DC8E7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11、 软件操作具备多种快捷键模式：包括对声音、通道、时间轴导航、刺激、窗口和界面等的操作（需提供软件快捷键模式指引截图）</w:t>
      </w:r>
    </w:p>
    <w:p w14:paraId="145DC0EE">
      <w:pPr>
        <w:spacing w:line="4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bCs/>
        </w:rPr>
        <w:t>★</w:t>
      </w:r>
      <w:r>
        <w:rPr>
          <w:rFonts w:hint="eastAsia" w:ascii="宋体" w:hAnsi="宋体" w:eastAsia="宋体" w:cs="宋体"/>
          <w:szCs w:val="21"/>
        </w:rPr>
        <w:t>12、使用年限：</w:t>
      </w:r>
      <w:r>
        <w:rPr>
          <w:rFonts w:hint="eastAsia" w:ascii="宋体" w:hAnsi="宋体" w:eastAsia="宋体" w:cs="宋体"/>
          <w:bCs/>
          <w:color w:val="000000"/>
          <w:szCs w:val="21"/>
        </w:rPr>
        <w:t>≥10年（需提供产品铭牌证明）</w:t>
      </w:r>
      <w:bookmarkStart w:id="0" w:name="_GoBack"/>
      <w:bookmarkEnd w:id="0"/>
    </w:p>
    <w:p w14:paraId="1FF53200">
      <w:pPr>
        <w:spacing w:line="400" w:lineRule="exact"/>
        <w:rPr>
          <w:rFonts w:hint="eastAsia" w:ascii="宋体" w:hAnsi="宋体" w:eastAsia="宋体" w:cs="宋体"/>
          <w:bCs/>
          <w:color w:val="FF0000"/>
          <w:szCs w:val="21"/>
        </w:rPr>
      </w:pPr>
      <w:r>
        <w:rPr>
          <w:rFonts w:hint="eastAsia" w:ascii="宋体" w:hAnsi="宋体" w:eastAsia="宋体" w:cs="宋体"/>
          <w:b/>
          <w:bCs/>
          <w:sz w:val="24"/>
        </w:rPr>
        <w:t>三、配置要求：</w:t>
      </w:r>
    </w:p>
    <w:p w14:paraId="21F62476">
      <w:pPr>
        <w:spacing w:line="400" w:lineRule="exact"/>
        <w:ind w:firstLine="735" w:firstLineChars="350"/>
        <w:rPr>
          <w:rFonts w:hint="eastAsia" w:ascii="宋体" w:hAnsi="宋体" w:eastAsia="宋体" w:cs="宋体"/>
          <w:bCs/>
          <w:color w:val="FF0000"/>
          <w:szCs w:val="21"/>
        </w:rPr>
      </w:pPr>
    </w:p>
    <w:tbl>
      <w:tblPr>
        <w:tblStyle w:val="3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783"/>
        <w:gridCol w:w="2120"/>
      </w:tblGrid>
      <w:tr w14:paraId="6618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71538B7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783" w:type="dxa"/>
            <w:noWrap w:val="0"/>
            <w:vAlign w:val="top"/>
          </w:tcPr>
          <w:p w14:paraId="59DFBCF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项目</w:t>
            </w:r>
          </w:p>
        </w:tc>
        <w:tc>
          <w:tcPr>
            <w:tcW w:w="2120" w:type="dxa"/>
            <w:noWrap w:val="0"/>
            <w:vAlign w:val="top"/>
          </w:tcPr>
          <w:p w14:paraId="46DFAED5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数量</w:t>
            </w:r>
          </w:p>
        </w:tc>
      </w:tr>
      <w:tr w14:paraId="69BF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noWrap w:val="0"/>
            <w:vAlign w:val="top"/>
          </w:tcPr>
          <w:p w14:paraId="512C7E67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硬件配置</w:t>
            </w:r>
          </w:p>
        </w:tc>
      </w:tr>
      <w:tr w14:paraId="626E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E314B9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</w:p>
        </w:tc>
        <w:tc>
          <w:tcPr>
            <w:tcW w:w="4783" w:type="dxa"/>
            <w:noWrap w:val="0"/>
            <w:vAlign w:val="top"/>
          </w:tcPr>
          <w:p w14:paraId="1FDBFC2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一体机工作站；主机主频≥2.4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G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Hz,内存≥16G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硬盘≥500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G,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网卡≥10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Mbps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W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indows10专业版或以上操作系统。</w:t>
            </w:r>
          </w:p>
        </w:tc>
        <w:tc>
          <w:tcPr>
            <w:tcW w:w="2120" w:type="dxa"/>
            <w:noWrap w:val="0"/>
            <w:vAlign w:val="top"/>
          </w:tcPr>
          <w:p w14:paraId="6B2308E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5DBC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2CF3CF0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</w:p>
        </w:tc>
        <w:tc>
          <w:tcPr>
            <w:tcW w:w="4783" w:type="dxa"/>
            <w:noWrap w:val="0"/>
            <w:vAlign w:val="top"/>
          </w:tcPr>
          <w:p w14:paraId="2E8631E7">
            <w:pPr>
              <w:spacing w:line="40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鼠标键盘套装</w:t>
            </w:r>
          </w:p>
        </w:tc>
        <w:tc>
          <w:tcPr>
            <w:tcW w:w="2120" w:type="dxa"/>
            <w:noWrap w:val="0"/>
            <w:vAlign w:val="top"/>
          </w:tcPr>
          <w:p w14:paraId="5ACFB5B2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30CD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783F38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4783" w:type="dxa"/>
            <w:noWrap w:val="0"/>
            <w:vAlign w:val="top"/>
          </w:tcPr>
          <w:p w14:paraId="1BF42C87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基本单元及其连接线</w:t>
            </w:r>
          </w:p>
        </w:tc>
        <w:tc>
          <w:tcPr>
            <w:tcW w:w="2120" w:type="dxa"/>
            <w:noWrap w:val="0"/>
            <w:vAlign w:val="top"/>
          </w:tcPr>
          <w:p w14:paraId="6107B14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5B23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1CEA182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4</w:t>
            </w:r>
          </w:p>
        </w:tc>
        <w:tc>
          <w:tcPr>
            <w:tcW w:w="4783" w:type="dxa"/>
            <w:noWrap w:val="0"/>
            <w:vAlign w:val="top"/>
          </w:tcPr>
          <w:p w14:paraId="60C9FA9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放大器及其连接线</w:t>
            </w:r>
          </w:p>
        </w:tc>
        <w:tc>
          <w:tcPr>
            <w:tcW w:w="2120" w:type="dxa"/>
            <w:noWrap w:val="0"/>
            <w:vAlign w:val="top"/>
          </w:tcPr>
          <w:p w14:paraId="66CB16BB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2套</w:t>
            </w:r>
          </w:p>
        </w:tc>
      </w:tr>
      <w:tr w14:paraId="69AB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34F75AF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</w:t>
            </w:r>
          </w:p>
        </w:tc>
        <w:tc>
          <w:tcPr>
            <w:tcW w:w="4783" w:type="dxa"/>
            <w:noWrap w:val="0"/>
            <w:vAlign w:val="top"/>
          </w:tcPr>
          <w:p w14:paraId="5F597EA3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放大器延长盒</w:t>
            </w:r>
          </w:p>
        </w:tc>
        <w:tc>
          <w:tcPr>
            <w:tcW w:w="2120" w:type="dxa"/>
            <w:noWrap w:val="0"/>
            <w:vAlign w:val="top"/>
          </w:tcPr>
          <w:p w14:paraId="2EDC8DF9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4个</w:t>
            </w:r>
          </w:p>
        </w:tc>
      </w:tr>
      <w:tr w14:paraId="31A2F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24F998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6</w:t>
            </w:r>
          </w:p>
        </w:tc>
        <w:tc>
          <w:tcPr>
            <w:tcW w:w="4783" w:type="dxa"/>
            <w:noWrap w:val="0"/>
            <w:vAlign w:val="top"/>
          </w:tcPr>
          <w:p w14:paraId="53B9D2C6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电刺激器及其连接线</w:t>
            </w:r>
          </w:p>
        </w:tc>
        <w:tc>
          <w:tcPr>
            <w:tcW w:w="2120" w:type="dxa"/>
            <w:noWrap w:val="0"/>
            <w:vAlign w:val="top"/>
          </w:tcPr>
          <w:p w14:paraId="7173C614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2D0B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6350D37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7</w:t>
            </w:r>
          </w:p>
        </w:tc>
        <w:tc>
          <w:tcPr>
            <w:tcW w:w="4783" w:type="dxa"/>
            <w:noWrap w:val="0"/>
            <w:vAlign w:val="top"/>
          </w:tcPr>
          <w:p w14:paraId="585E6697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经颅电刺激器及其连接线</w:t>
            </w:r>
          </w:p>
        </w:tc>
        <w:tc>
          <w:tcPr>
            <w:tcW w:w="2120" w:type="dxa"/>
            <w:noWrap w:val="0"/>
            <w:vAlign w:val="top"/>
          </w:tcPr>
          <w:p w14:paraId="20331A3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12FB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62B224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4783" w:type="dxa"/>
            <w:noWrap w:val="0"/>
            <w:vAlign w:val="top"/>
          </w:tcPr>
          <w:p w14:paraId="04521244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听觉刺激器</w:t>
            </w:r>
          </w:p>
        </w:tc>
        <w:tc>
          <w:tcPr>
            <w:tcW w:w="2120" w:type="dxa"/>
            <w:noWrap w:val="0"/>
            <w:vAlign w:val="top"/>
          </w:tcPr>
          <w:p w14:paraId="35B40ECD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3A43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1AE87D8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9</w:t>
            </w:r>
          </w:p>
        </w:tc>
        <w:tc>
          <w:tcPr>
            <w:tcW w:w="4783" w:type="dxa"/>
            <w:noWrap w:val="0"/>
            <w:vAlign w:val="top"/>
          </w:tcPr>
          <w:p w14:paraId="1F824259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视觉刺激器</w:t>
            </w:r>
          </w:p>
        </w:tc>
        <w:tc>
          <w:tcPr>
            <w:tcW w:w="2120" w:type="dxa"/>
            <w:noWrap w:val="0"/>
            <w:vAlign w:val="top"/>
          </w:tcPr>
          <w:p w14:paraId="1357DD2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5797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615A3A5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10</w:t>
            </w:r>
          </w:p>
        </w:tc>
        <w:tc>
          <w:tcPr>
            <w:tcW w:w="4783" w:type="dxa"/>
            <w:noWrap w:val="0"/>
            <w:vAlign w:val="top"/>
          </w:tcPr>
          <w:p w14:paraId="2C58665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隔离电源及其电源线</w:t>
            </w:r>
          </w:p>
        </w:tc>
        <w:tc>
          <w:tcPr>
            <w:tcW w:w="2120" w:type="dxa"/>
            <w:noWrap w:val="0"/>
            <w:vAlign w:val="top"/>
          </w:tcPr>
          <w:p w14:paraId="71133285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1套</w:t>
            </w:r>
          </w:p>
        </w:tc>
      </w:tr>
      <w:tr w14:paraId="4BDB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56BF68C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11</w:t>
            </w:r>
          </w:p>
        </w:tc>
        <w:tc>
          <w:tcPr>
            <w:tcW w:w="4783" w:type="dxa"/>
            <w:noWrap w:val="0"/>
            <w:vAlign w:val="top"/>
          </w:tcPr>
          <w:p w14:paraId="28040754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电源适配器</w:t>
            </w:r>
          </w:p>
        </w:tc>
        <w:tc>
          <w:tcPr>
            <w:tcW w:w="2120" w:type="dxa"/>
            <w:noWrap w:val="0"/>
            <w:vAlign w:val="top"/>
          </w:tcPr>
          <w:p w14:paraId="63984BCE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1个</w:t>
            </w:r>
          </w:p>
        </w:tc>
      </w:tr>
      <w:tr w14:paraId="7C13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7B2F15A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12</w:t>
            </w:r>
          </w:p>
        </w:tc>
        <w:tc>
          <w:tcPr>
            <w:tcW w:w="4783" w:type="dxa"/>
            <w:noWrap w:val="0"/>
            <w:vAlign w:val="top"/>
          </w:tcPr>
          <w:p w14:paraId="02769AE7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打印机</w:t>
            </w:r>
          </w:p>
        </w:tc>
        <w:tc>
          <w:tcPr>
            <w:tcW w:w="2120" w:type="dxa"/>
            <w:noWrap w:val="0"/>
            <w:vAlign w:val="top"/>
          </w:tcPr>
          <w:p w14:paraId="047F9FD3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</w:tr>
      <w:tr w14:paraId="16440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6A3687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13</w:t>
            </w:r>
          </w:p>
        </w:tc>
        <w:tc>
          <w:tcPr>
            <w:tcW w:w="4783" w:type="dxa"/>
            <w:noWrap w:val="0"/>
            <w:vAlign w:val="top"/>
          </w:tcPr>
          <w:p w14:paraId="11DF11F4">
            <w:pPr>
              <w:spacing w:line="400" w:lineRule="exact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仪器车</w:t>
            </w:r>
          </w:p>
        </w:tc>
        <w:tc>
          <w:tcPr>
            <w:tcW w:w="2120" w:type="dxa"/>
            <w:noWrap w:val="0"/>
            <w:vAlign w:val="top"/>
          </w:tcPr>
          <w:p w14:paraId="26943B30"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1台</w:t>
            </w:r>
          </w:p>
        </w:tc>
      </w:tr>
      <w:tr w14:paraId="4831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3"/>
            <w:noWrap w:val="0"/>
            <w:vAlign w:val="top"/>
          </w:tcPr>
          <w:p w14:paraId="2C2F9F6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软件配置</w:t>
            </w:r>
          </w:p>
        </w:tc>
      </w:tr>
      <w:tr w14:paraId="46A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0" w:type="dxa"/>
            <w:noWrap w:val="0"/>
            <w:vAlign w:val="top"/>
          </w:tcPr>
          <w:p w14:paraId="7833F19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14</w:t>
            </w:r>
          </w:p>
        </w:tc>
        <w:tc>
          <w:tcPr>
            <w:tcW w:w="4783" w:type="dxa"/>
            <w:noWrap w:val="0"/>
            <w:vAlign w:val="top"/>
          </w:tcPr>
          <w:p w14:paraId="0E66711C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肌电图软件</w:t>
            </w:r>
          </w:p>
        </w:tc>
        <w:tc>
          <w:tcPr>
            <w:tcW w:w="2120" w:type="dxa"/>
            <w:noWrap w:val="0"/>
            <w:vAlign w:val="top"/>
          </w:tcPr>
          <w:p w14:paraId="24D3CFC5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5232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0F9F022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15</w:t>
            </w:r>
          </w:p>
        </w:tc>
        <w:tc>
          <w:tcPr>
            <w:tcW w:w="4783" w:type="dxa"/>
            <w:noWrap w:val="0"/>
            <w:vAlign w:val="top"/>
          </w:tcPr>
          <w:p w14:paraId="22C32084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体感诱发电位软件</w:t>
            </w:r>
          </w:p>
        </w:tc>
        <w:tc>
          <w:tcPr>
            <w:tcW w:w="2120" w:type="dxa"/>
            <w:noWrap w:val="0"/>
            <w:vAlign w:val="top"/>
          </w:tcPr>
          <w:p w14:paraId="13EC079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67C7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10D4033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16</w:t>
            </w:r>
          </w:p>
        </w:tc>
        <w:tc>
          <w:tcPr>
            <w:tcW w:w="4783" w:type="dxa"/>
            <w:noWrap w:val="0"/>
            <w:vAlign w:val="top"/>
          </w:tcPr>
          <w:p w14:paraId="42BC5BA9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运动诱发电位软件</w:t>
            </w:r>
          </w:p>
        </w:tc>
        <w:tc>
          <w:tcPr>
            <w:tcW w:w="2120" w:type="dxa"/>
            <w:noWrap w:val="0"/>
            <w:vAlign w:val="top"/>
          </w:tcPr>
          <w:p w14:paraId="41D91A9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6CC5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12B3009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17</w:t>
            </w:r>
          </w:p>
        </w:tc>
        <w:tc>
          <w:tcPr>
            <w:tcW w:w="4783" w:type="dxa"/>
            <w:noWrap w:val="0"/>
            <w:vAlign w:val="top"/>
          </w:tcPr>
          <w:p w14:paraId="18994778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视觉诱发电位软件</w:t>
            </w:r>
          </w:p>
        </w:tc>
        <w:tc>
          <w:tcPr>
            <w:tcW w:w="2120" w:type="dxa"/>
            <w:noWrap w:val="0"/>
            <w:vAlign w:val="top"/>
          </w:tcPr>
          <w:p w14:paraId="52F7C5A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4B90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4991592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18</w:t>
            </w:r>
          </w:p>
        </w:tc>
        <w:tc>
          <w:tcPr>
            <w:tcW w:w="4783" w:type="dxa"/>
            <w:noWrap w:val="0"/>
            <w:vAlign w:val="top"/>
          </w:tcPr>
          <w:p w14:paraId="6539A82A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听觉诱发电位软件</w:t>
            </w:r>
          </w:p>
        </w:tc>
        <w:tc>
          <w:tcPr>
            <w:tcW w:w="2120" w:type="dxa"/>
            <w:noWrap w:val="0"/>
            <w:vAlign w:val="top"/>
          </w:tcPr>
          <w:p w14:paraId="295F55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387B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7E89EA6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19</w:t>
            </w:r>
          </w:p>
        </w:tc>
        <w:tc>
          <w:tcPr>
            <w:tcW w:w="4783" w:type="dxa"/>
            <w:noWrap w:val="0"/>
            <w:vAlign w:val="top"/>
          </w:tcPr>
          <w:p w14:paraId="1E1FA273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脑电图软件</w:t>
            </w:r>
          </w:p>
        </w:tc>
        <w:tc>
          <w:tcPr>
            <w:tcW w:w="2120" w:type="dxa"/>
            <w:noWrap w:val="0"/>
            <w:vAlign w:val="top"/>
          </w:tcPr>
          <w:p w14:paraId="7B1FF90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470F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2D33278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</w:t>
            </w:r>
          </w:p>
        </w:tc>
        <w:tc>
          <w:tcPr>
            <w:tcW w:w="4783" w:type="dxa"/>
            <w:noWrap w:val="0"/>
            <w:vAlign w:val="top"/>
          </w:tcPr>
          <w:p w14:paraId="7A5C35C5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肌松监测软件</w:t>
            </w:r>
          </w:p>
        </w:tc>
        <w:tc>
          <w:tcPr>
            <w:tcW w:w="2120" w:type="dxa"/>
            <w:noWrap w:val="0"/>
            <w:vAlign w:val="top"/>
          </w:tcPr>
          <w:p w14:paraId="51520FA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2EE6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6BC3EFF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21</w:t>
            </w:r>
          </w:p>
        </w:tc>
        <w:tc>
          <w:tcPr>
            <w:tcW w:w="4783" w:type="dxa"/>
            <w:noWrap w:val="0"/>
            <w:vAlign w:val="top"/>
          </w:tcPr>
          <w:p w14:paraId="506246F0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噪声分析软件</w:t>
            </w:r>
          </w:p>
        </w:tc>
        <w:tc>
          <w:tcPr>
            <w:tcW w:w="2120" w:type="dxa"/>
            <w:noWrap w:val="0"/>
            <w:vAlign w:val="top"/>
          </w:tcPr>
          <w:p w14:paraId="7E33B5B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  <w:tr w14:paraId="7438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noWrap w:val="0"/>
            <w:vAlign w:val="top"/>
          </w:tcPr>
          <w:p w14:paraId="3FE7AE4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</w:t>
            </w:r>
          </w:p>
        </w:tc>
        <w:tc>
          <w:tcPr>
            <w:tcW w:w="4783" w:type="dxa"/>
            <w:noWrap w:val="0"/>
            <w:vAlign w:val="top"/>
          </w:tcPr>
          <w:p w14:paraId="4E0BBB12"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大脑皮层刺激软件</w:t>
            </w:r>
          </w:p>
        </w:tc>
        <w:tc>
          <w:tcPr>
            <w:tcW w:w="2120" w:type="dxa"/>
            <w:noWrap w:val="0"/>
            <w:vAlign w:val="top"/>
          </w:tcPr>
          <w:p w14:paraId="18934FE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1套</w:t>
            </w:r>
          </w:p>
        </w:tc>
      </w:tr>
    </w:tbl>
    <w:p w14:paraId="2909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276" w:lineRule="auto"/>
        <w:ind w:left="218" w:leftChars="104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34DB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0" w:line="276" w:lineRule="auto"/>
        <w:ind w:left="218" w:leftChars="104"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电子支气管镜技术参数</w:t>
      </w:r>
    </w:p>
    <w:p w14:paraId="7FA968F1">
      <w:pPr>
        <w:numPr>
          <w:ilvl w:val="0"/>
          <w:numId w:val="3"/>
        </w:numPr>
        <w:spacing w:line="276" w:lineRule="auto"/>
        <w:ind w:left="0" w:leftChars="0" w:firstLine="0" w:firstLineChars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图像处理装置</w:t>
      </w:r>
    </w:p>
    <w:p w14:paraId="1FBEDDAB">
      <w:pPr>
        <w:pStyle w:val="2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1、内窥镜图像处理器与冷光源分体式设计或一体式设计；</w:t>
      </w:r>
    </w:p>
    <w:p w14:paraId="586B9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、图像输出：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支持</w:t>
      </w:r>
      <w:r>
        <w:rPr>
          <w:rFonts w:hint="eastAsia" w:ascii="宋体" w:hAnsi="宋体" w:eastAsia="宋体" w:cs="宋体"/>
          <w:sz w:val="24"/>
          <w:szCs w:val="24"/>
        </w:rPr>
        <w:t>输出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3840×2160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分辨率图像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81FBA0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27" w:leftChars="104" w:hanging="609" w:hangingChars="25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具有DVI、SDI、VIDEO 信号输出方式；</w:t>
      </w:r>
    </w:p>
    <w:p w14:paraId="11C54252">
      <w:pPr>
        <w:pStyle w:val="2"/>
        <w:numPr>
          <w:ilvl w:val="0"/>
          <w:numId w:val="0"/>
        </w:numPr>
        <w:ind w:left="218" w:leftChars="104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、测光模式：平均测光/峰值测光/自动测光</w:t>
      </w:r>
    </w:p>
    <w:p w14:paraId="56059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5、特殊光染色成像功能</w:t>
      </w:r>
      <w:r>
        <w:rPr>
          <w:rFonts w:hint="eastAsia" w:ascii="宋体" w:hAnsi="宋体" w:eastAsia="宋体" w:cs="宋体"/>
          <w:sz w:val="24"/>
          <w:szCs w:val="24"/>
        </w:rPr>
        <w:t>：具有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特殊光染色</w:t>
      </w:r>
      <w:r>
        <w:rPr>
          <w:rFonts w:hint="eastAsia" w:ascii="宋体" w:hAnsi="宋体" w:eastAsia="宋体" w:cs="宋体"/>
          <w:sz w:val="24"/>
          <w:szCs w:val="24"/>
        </w:rPr>
        <w:t>成像功能，染色模式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</w:t>
      </w:r>
      <w:r>
        <w:rPr>
          <w:rFonts w:hint="eastAsia" w:ascii="宋体" w:hAnsi="宋体" w:eastAsia="宋体" w:cs="宋体"/>
          <w:sz w:val="24"/>
          <w:szCs w:val="24"/>
        </w:rPr>
        <w:t>种；</w:t>
      </w:r>
    </w:p>
    <w:p w14:paraId="4EAB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647" w:leftChars="104" w:hanging="429" w:hangingChars="179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结构强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化和轮廓强化模式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凸显内镜下图像的结构形态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和边缘及轮廓;</w:t>
      </w:r>
    </w:p>
    <w:p w14:paraId="6444F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具有纹理色彩增强功能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可凸显强调内镜下图像的纹理、结构、轮廓、色彩;</w:t>
      </w:r>
    </w:p>
    <w:p w14:paraId="437903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血液强化功能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可突出显示血液中的血红素，增强血管显示;</w:t>
      </w:r>
    </w:p>
    <w:p w14:paraId="1F60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色彩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调节</w:t>
      </w:r>
      <w:r>
        <w:rPr>
          <w:rFonts w:hint="eastAsia" w:ascii="宋体" w:hAnsi="宋体" w:eastAsia="宋体" w:cs="宋体"/>
          <w:sz w:val="24"/>
          <w:szCs w:val="24"/>
        </w:rPr>
        <w:t>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可分别调节</w:t>
      </w:r>
      <w:r>
        <w:rPr>
          <w:rFonts w:hint="eastAsia" w:ascii="宋体" w:hAnsi="宋体" w:eastAsia="宋体" w:cs="宋体"/>
          <w:sz w:val="24"/>
          <w:szCs w:val="24"/>
        </w:rPr>
        <w:t>红色、绿色、蓝色、色度，调节级数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≥±</w:t>
      </w:r>
      <w:r>
        <w:rPr>
          <w:rFonts w:hint="eastAsia" w:ascii="宋体" w:hAnsi="宋体" w:eastAsia="宋体" w:cs="宋体"/>
          <w:sz w:val="24"/>
          <w:szCs w:val="24"/>
        </w:rPr>
        <w:t>15级；</w:t>
      </w:r>
    </w:p>
    <w:p w14:paraId="21B991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sz w:val="24"/>
          <w:szCs w:val="24"/>
        </w:rPr>
        <w:t>电子放大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最大放大倍数≥4倍，≥6档可调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6E48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白平衡功能、</w:t>
      </w:r>
      <w:r>
        <w:rPr>
          <w:rFonts w:hint="eastAsia" w:ascii="宋体" w:hAnsi="宋体" w:eastAsia="宋体" w:cs="宋体"/>
          <w:sz w:val="24"/>
          <w:szCs w:val="24"/>
        </w:rPr>
        <w:t>自动增益控制功能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降噪功能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;</w:t>
      </w:r>
    </w:p>
    <w:p w14:paraId="40DB0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、具有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图像预冻结、</w:t>
      </w:r>
      <w:r>
        <w:rPr>
          <w:rFonts w:hint="eastAsia" w:ascii="宋体" w:hAnsi="宋体" w:eastAsia="宋体" w:cs="宋体"/>
          <w:sz w:val="24"/>
          <w:szCs w:val="24"/>
        </w:rPr>
        <w:t>图像冻结、回放及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录像功能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2F3CA6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内置≥1T存储功能，并可通过</w:t>
      </w:r>
      <w:r>
        <w:rPr>
          <w:rFonts w:hint="eastAsia" w:ascii="宋体" w:hAnsi="宋体" w:eastAsia="宋体" w:cs="宋体"/>
          <w:sz w:val="24"/>
          <w:szCs w:val="24"/>
        </w:rPr>
        <w:t>USB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外接拓展</w:t>
      </w:r>
      <w:r>
        <w:rPr>
          <w:rFonts w:hint="eastAsia" w:ascii="宋体" w:hAnsi="宋体" w:eastAsia="宋体" w:cs="宋体"/>
          <w:sz w:val="24"/>
          <w:szCs w:val="24"/>
        </w:rPr>
        <w:t>实时存储视频、图片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端口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≥3</w:t>
      </w:r>
      <w:r>
        <w:rPr>
          <w:rFonts w:hint="eastAsia" w:ascii="宋体" w:hAnsi="宋体" w:eastAsia="宋体" w:cs="宋体"/>
          <w:sz w:val="24"/>
          <w:szCs w:val="24"/>
        </w:rPr>
        <w:t>个；</w:t>
      </w:r>
    </w:p>
    <w:p w14:paraId="5DF613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14、可兼容插入部外径≤3.9mm，钳道孔径≥2.2mm支气管镜，可支持科室开展径向超声诊疗工作；</w:t>
      </w:r>
    </w:p>
    <w:p w14:paraId="196D49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25" w:leftChars="0" w:hanging="825" w:hangingChars="34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15、可兼容头端部外径≤3.0mm，钳道孔径≥1.2mm支气管镜，可支持科室开展肺外周诊疗工作；</w:t>
      </w:r>
    </w:p>
    <w:p w14:paraId="284315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16、所有呼吸内镜具有弯角锁紧功能、插入部左右旋转功能及一体式全防水设计（无需防水密封帽）；</w:t>
      </w:r>
    </w:p>
    <w:p w14:paraId="41C5D9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25" w:leftChars="0" w:hanging="825" w:hangingChars="344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17、主机注册使用年限≥10年，所有内镜注册使用年限≥7年；</w:t>
      </w:r>
    </w:p>
    <w:p w14:paraId="0E617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内窥镜冷光源</w:t>
      </w:r>
    </w:p>
    <w:p w14:paraId="0264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1、光源：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≥5</w:t>
      </w:r>
      <w:r>
        <w:rPr>
          <w:rFonts w:hint="eastAsia" w:ascii="宋体" w:hAnsi="宋体" w:eastAsia="宋体" w:cs="宋体"/>
          <w:sz w:val="24"/>
          <w:szCs w:val="24"/>
        </w:rPr>
        <w:t>路LED光源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3228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2" w:leftChars="0" w:hanging="832" w:hangingChars="347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、照明模式：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≥4</w:t>
      </w:r>
      <w:r>
        <w:rPr>
          <w:rFonts w:hint="eastAsia" w:ascii="宋体" w:hAnsi="宋体" w:eastAsia="宋体" w:cs="宋体"/>
          <w:sz w:val="24"/>
          <w:szCs w:val="24"/>
        </w:rPr>
        <w:t>种照明模式，白光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照明和≥3</w:t>
      </w:r>
      <w:r>
        <w:rPr>
          <w:rFonts w:hint="eastAsia" w:ascii="宋体" w:hAnsi="宋体" w:eastAsia="宋体" w:cs="宋体"/>
          <w:sz w:val="24"/>
          <w:szCs w:val="24"/>
        </w:rPr>
        <w:t>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特殊光</w:t>
      </w:r>
      <w:r>
        <w:rPr>
          <w:rFonts w:hint="eastAsia" w:ascii="宋体" w:hAnsi="宋体" w:eastAsia="宋体" w:cs="宋体"/>
          <w:sz w:val="24"/>
          <w:szCs w:val="24"/>
        </w:rPr>
        <w:t>染色照明；</w:t>
      </w:r>
    </w:p>
    <w:p w14:paraId="6FC39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、灯泡平均寿命≥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0000小时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04AC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、具备显示光源寿命信息功能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0D5EB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三、电子支气管镜（检查镜）</w:t>
      </w:r>
    </w:p>
    <w:p w14:paraId="3D7D957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1、工作长度：≥600mm；</w:t>
      </w:r>
    </w:p>
    <w:p w14:paraId="611A605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2、景深：2-100mm；</w:t>
      </w:r>
    </w:p>
    <w:p w14:paraId="0263888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3、视场角：≥120º；</w:t>
      </w:r>
    </w:p>
    <w:p w14:paraId="75A7080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4、弯曲角度：上≥210º、下≥130º；</w:t>
      </w:r>
    </w:p>
    <w:p w14:paraId="2F01C51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★5、头端部外径：≤4.9mm；</w:t>
      </w:r>
    </w:p>
    <w:p w14:paraId="337CCE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6、主软管外径：≤4.9mm；</w:t>
      </w:r>
    </w:p>
    <w:p w14:paraId="228BAFF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★7、钳道孔径：≥2.2mm；</w:t>
      </w:r>
    </w:p>
    <w:p w14:paraId="44F1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电子支气管镜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治疗镜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p w14:paraId="7276BF1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1、工作长度：≥600mm；</w:t>
      </w:r>
    </w:p>
    <w:p w14:paraId="7B0E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7" w:leftChars="104" w:hanging="619" w:hangingChars="258"/>
        <w:textAlignment w:val="auto"/>
        <w:rPr>
          <w:rStyle w:val="6"/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Style w:val="6"/>
          <w:rFonts w:hint="eastAsia" w:ascii="宋体" w:hAnsi="宋体" w:eastAsia="宋体" w:cs="宋体"/>
          <w:sz w:val="24"/>
          <w:szCs w:val="24"/>
        </w:rPr>
        <w:t>景深：2-</w:t>
      </w:r>
      <w:r>
        <w:rPr>
          <w:rStyle w:val="6"/>
          <w:rFonts w:hint="eastAsia" w:ascii="宋体" w:hAnsi="宋体" w:eastAsia="宋体" w:cs="宋体"/>
          <w:sz w:val="24"/>
          <w:szCs w:val="24"/>
          <w:lang w:val="en-US"/>
        </w:rPr>
        <w:t>10</w:t>
      </w:r>
      <w:r>
        <w:rPr>
          <w:rStyle w:val="6"/>
          <w:rFonts w:hint="eastAsia" w:ascii="宋体" w:hAnsi="宋体" w:eastAsia="宋体" w:cs="宋体"/>
          <w:sz w:val="24"/>
          <w:szCs w:val="24"/>
        </w:rPr>
        <w:t>0mm；</w:t>
      </w:r>
    </w:p>
    <w:p w14:paraId="053FCF9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3、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视场角：≥1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0º；</w:t>
      </w:r>
    </w:p>
    <w:p w14:paraId="56C5CD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7" w:leftChars="104" w:hanging="619" w:hangingChars="258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Style w:val="6"/>
          <w:rFonts w:hint="eastAsia" w:ascii="宋体" w:hAnsi="宋体" w:eastAsia="宋体" w:cs="宋体"/>
          <w:sz w:val="24"/>
          <w:szCs w:val="24"/>
        </w:rPr>
        <w:t>弯曲角度：上≥</w:t>
      </w:r>
      <w:r>
        <w:rPr>
          <w:rStyle w:val="6"/>
          <w:rFonts w:hint="eastAsia" w:ascii="宋体" w:hAnsi="宋体" w:eastAsia="宋体" w:cs="宋体"/>
          <w:sz w:val="24"/>
          <w:szCs w:val="24"/>
          <w:lang w:val="en-US"/>
        </w:rPr>
        <w:t>180</w:t>
      </w:r>
      <w:r>
        <w:rPr>
          <w:rStyle w:val="6"/>
          <w:rFonts w:hint="eastAsia" w:ascii="宋体" w:hAnsi="宋体" w:eastAsia="宋体" w:cs="宋体"/>
          <w:sz w:val="24"/>
          <w:szCs w:val="24"/>
        </w:rPr>
        <w:t>º、下≥130º；</w:t>
      </w:r>
    </w:p>
    <w:p w14:paraId="4343CBE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7" w:leftChars="104" w:hanging="619" w:hangingChars="258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头端部外径：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≤5.9</w:t>
      </w:r>
      <w:r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mm；</w:t>
      </w:r>
    </w:p>
    <w:p w14:paraId="0EBA4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7" w:leftChars="104" w:hanging="619" w:hangingChars="258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Style w:val="6"/>
          <w:rFonts w:hint="eastAsia" w:ascii="宋体" w:hAnsi="宋体" w:eastAsia="宋体" w:cs="宋体"/>
          <w:sz w:val="24"/>
          <w:szCs w:val="24"/>
        </w:rPr>
        <w:t>钳道孔径：≥</w:t>
      </w:r>
      <w:r>
        <w:rPr>
          <w:rStyle w:val="6"/>
          <w:rFonts w:hint="eastAsia" w:ascii="宋体" w:hAnsi="宋体" w:eastAsia="宋体" w:cs="宋体"/>
          <w:sz w:val="24"/>
          <w:szCs w:val="24"/>
          <w:lang w:val="en-US"/>
        </w:rPr>
        <w:t>2.8</w:t>
      </w:r>
      <w:r>
        <w:rPr>
          <w:rStyle w:val="6"/>
          <w:rFonts w:hint="eastAsia" w:ascii="宋体" w:hAnsi="宋体" w:eastAsia="宋体" w:cs="宋体"/>
          <w:sz w:val="24"/>
          <w:szCs w:val="24"/>
        </w:rPr>
        <w:t>mm；</w:t>
      </w:r>
    </w:p>
    <w:p w14:paraId="55C7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医用液晶监视器</w:t>
      </w:r>
    </w:p>
    <w:p w14:paraId="73DEF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1、显示器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尺寸：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≥27寸4K液晶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显示器；</w:t>
      </w:r>
    </w:p>
    <w:p w14:paraId="034D35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35" w:leftChars="103" w:hanging="619" w:hangingChars="258"/>
        <w:textAlignment w:val="auto"/>
        <w:rPr>
          <w:rFonts w:hint="eastAsia" w:ascii="宋体" w:hAnsi="宋体" w:eastAsia="宋体" w:cs="宋体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分辨率：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支持≥</w:t>
      </w:r>
      <w:r>
        <w:rPr>
          <w:rFonts w:hint="eastAsia" w:ascii="宋体" w:hAnsi="宋体" w:eastAsia="宋体" w:cs="宋体"/>
          <w:sz w:val="24"/>
          <w:szCs w:val="24"/>
        </w:rPr>
        <w:t>3840×2160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像素图像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显示</w:t>
      </w:r>
      <w:r>
        <w:rPr>
          <w:rFonts w:hint="eastAsia" w:ascii="宋体" w:hAnsi="宋体" w:eastAsia="宋体" w:cs="宋体"/>
          <w:sz w:val="24"/>
          <w:szCs w:val="28"/>
          <w:lang w:eastAsia="zh-CN"/>
        </w:rPr>
        <w:t>；</w:t>
      </w:r>
    </w:p>
    <w:p w14:paraId="4CF94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配备专用内窥镜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台车</w:t>
      </w:r>
    </w:p>
    <w:p w14:paraId="745AC7A5">
      <w:pPr>
        <w:pStyle w:val="2"/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七、整机原厂质保年限≥5 年</w:t>
      </w:r>
    </w:p>
    <w:p w14:paraId="17126620">
      <w:pPr>
        <w:ind w:left="218" w:leftChars="104"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16CAAF60">
      <w:pPr>
        <w:rPr>
          <w:rFonts w:hint="eastAsia" w:ascii="宋体" w:hAnsi="宋体" w:eastAsia="宋体" w:cs="宋体"/>
        </w:rPr>
      </w:pPr>
    </w:p>
    <w:p w14:paraId="58D9FC0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KSOFD72470BC">
    <w:panose1 w:val="02010609060101010101"/>
    <w:charset w:val="86"/>
    <w:family w:val="auto"/>
    <w:pitch w:val="default"/>
    <w:sig w:usb0="00000001" w:usb1="00000000" w:usb2="00000000" w:usb3="00000000" w:csb0="00060001" w:csb1="00000000"/>
  </w:font>
  <w:font w:name="KSOFD723FC5D">
    <w:panose1 w:val="02010609060101010101"/>
    <w:charset w:val="86"/>
    <w:family w:val="auto"/>
    <w:pitch w:val="default"/>
    <w:sig w:usb0="00000001" w:usb1="00000000" w:usb2="00000000" w:usb3="00000000" w:csb0="00060001" w:csb1="00000000"/>
  </w:font>
  <w:font w:name="KSOF618801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485FD"/>
    <w:multiLevelType w:val="multilevel"/>
    <w:tmpl w:val="993485FD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ACF68102"/>
    <w:multiLevelType w:val="singleLevel"/>
    <w:tmpl w:val="ACF6810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E171249"/>
    <w:multiLevelType w:val="singleLevel"/>
    <w:tmpl w:val="DE171249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31A3F12B"/>
    <w:multiLevelType w:val="singleLevel"/>
    <w:tmpl w:val="31A3F1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90FE5"/>
    <w:rsid w:val="355A53EE"/>
    <w:rsid w:val="461B60BF"/>
    <w:rsid w:val="53FC02D7"/>
    <w:rsid w:val="5CD97003"/>
    <w:rsid w:val="5DB91FED"/>
    <w:rsid w:val="61394539"/>
    <w:rsid w:val="741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2026-03-19T01:39:04Z</dcterms:created>
  <dc:creator>11865</dc:creator>
  <cp:lastModifiedBy>聂18555440102</cp:lastModifiedBy>
  <dcterms:modified xsi:type="dcterms:W3CDTF">2026-03-19T01:41:04Z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eyJoZGlkIjoiMmZmZWRiMDgwMjljOTg0NTQ3MTE1YzZhZGQwMTFhNDgiLCJ1c2VySWQiOiI2MjE2NTU5MzgifQ==</vt:lpwstr>
  </property>
  <property fmtid="{D5CDD505-2E9C-101B-9397-08002B2CF9AE}" pid="4" name="ICV">
    <vt:lpwstr>9AD771DCF4B944069F8BE04C51671947_12</vt:lpwstr>
  </property>
</Properties>
</file>